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FF5" w14:textId="242B7E2A" w:rsidR="002B7443" w:rsidRPr="006E6FB5" w:rsidRDefault="00B721F6" w:rsidP="006D411B">
      <w:pPr>
        <w:pStyle w:val="Title"/>
        <w:pBdr>
          <w:top w:val="single" w:sz="4" w:space="2" w:color="auto"/>
        </w:pBdr>
      </w:pPr>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0" w:name="_Hlk105406782"/>
      <w:r w:rsidR="00B51573">
        <w:t>Th</w:t>
      </w:r>
      <w:r w:rsidR="008A2126">
        <w:t>e</w:t>
      </w:r>
      <w:r w:rsidR="00B51573">
        <w:t xml:space="preserve"> </w:t>
      </w:r>
      <w:r w:rsidR="00456BD1">
        <w:t>P</w:t>
      </w:r>
      <w:r w:rsidR="00B51573">
        <w:t>lan is recommended not to exceed two pages</w:t>
      </w:r>
      <w:bookmarkEnd w:id="0"/>
      <w:r w:rsidR="00B51573">
        <w:t>.  Text in italics should be deleted.</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0FB378B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34900DA1"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6BAFD61C"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will</w:t>
      </w:r>
      <w:r w:rsidR="00B721F6" w:rsidRPr="419C11A7">
        <w:rPr>
          <w:rStyle w:val="Strong"/>
          <w:b w:val="0"/>
          <w:bCs w:val="0"/>
          <w:i/>
          <w:iCs/>
        </w:rPr>
        <w:t xml:space="preserve"> be applied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w:t>
      </w:r>
      <w:proofErr w:type="gramStart"/>
      <w:r w:rsidR="00B721F6" w:rsidRPr="419C11A7">
        <w:rPr>
          <w:rStyle w:val="Strong"/>
          <w:b w:val="0"/>
          <w:bCs w:val="0"/>
          <w:i/>
          <w:iCs/>
        </w:rPr>
        <w:t>resources</w:t>
      </w:r>
      <w:r w:rsidRPr="419C11A7">
        <w:rPr>
          <w:rStyle w:val="Strong"/>
          <w:b w:val="0"/>
          <w:bCs w:val="0"/>
          <w:i/>
          <w:iCs/>
        </w:rPr>
        <w:t>, and</w:t>
      </w:r>
      <w:proofErr w:type="gramEnd"/>
      <w:r w:rsidRPr="419C11A7">
        <w:rPr>
          <w:rStyle w:val="Strong"/>
          <w:b w:val="0"/>
          <w:bCs w:val="0"/>
          <w:i/>
          <w:iCs/>
        </w:rPr>
        <w:t xml:space="preserve">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73BEF0B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1" w:name="_Hlk105405284"/>
      <w:r w:rsidR="00C15D18">
        <w:rPr>
          <w:i/>
          <w:iCs/>
        </w:rPr>
        <w:t xml:space="preserve">see </w:t>
      </w:r>
      <w:hyperlink r:id="rId12" w:history="1">
        <w:r w:rsidR="00C15D18">
          <w:rPr>
            <w:rStyle w:val="Hyperlink"/>
            <w:i/>
            <w:iCs/>
          </w:rPr>
          <w:t>Selecting a Data Repository</w:t>
        </w:r>
      </w:hyperlink>
      <w:bookmarkEnd w:id="1"/>
      <w:r w:rsidR="00B51573">
        <w:rPr>
          <w:i/>
          <w:iCs/>
        </w:rPr>
        <w:t>)</w:t>
      </w:r>
      <w:r w:rsidR="00C15D18">
        <w:rPr>
          <w:i/>
          <w:iCs/>
        </w:rPr>
        <w:t>.</w:t>
      </w:r>
      <w:r w:rsidR="00CE5626">
        <w:br/>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2755606B"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r w:rsidR="00081CAD">
        <w:br/>
      </w:r>
      <w:r w:rsidR="00081CAD">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2"/>
    </w:p>
    <w:p w14:paraId="442D9713" w14:textId="586BCDEC" w:rsidR="00BA41AB" w:rsidRPr="00182851" w:rsidRDefault="00F7764F" w:rsidP="419C11A7">
      <w:pPr>
        <w:pStyle w:val="NormalWeb"/>
        <w:shd w:val="clear" w:color="auto" w:fill="FFFFFF" w:themeFill="background1"/>
        <w:spacing w:before="0" w:beforeAutospacing="0"/>
        <w:rPr>
          <w:i/>
          <w:iCs/>
        </w:rPr>
      </w:pPr>
      <w:r>
        <w:br/>
      </w:r>
      <w:r>
        <w:br/>
      </w: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3"/>
    <w:p w14:paraId="218EDCC9" w14:textId="4AFD11DD"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4"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4"/>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Default="00B721F6" w:rsidP="00B721F6">
      <w:pPr>
        <w:pStyle w:val="DataField11pt-Single"/>
        <w:rPr>
          <w:b/>
          <w:bCs/>
        </w:rPr>
      </w:pPr>
      <w:r>
        <w:rPr>
          <w:b/>
          <w:bCs/>
        </w:rPr>
        <w:t xml:space="preserve">Element 6: </w:t>
      </w:r>
      <w:r w:rsidRPr="00B721F6">
        <w:rPr>
          <w:b/>
          <w:bCs/>
        </w:rPr>
        <w:t>Oversight of Data Management and Sharing</w:t>
      </w:r>
      <w:r w:rsidR="008B7C27">
        <w:rPr>
          <w:b/>
          <w:bCs/>
        </w:rPr>
        <w:t>:</w:t>
      </w:r>
    </w:p>
    <w:p w14:paraId="3D2801AF" w14:textId="6A833C57" w:rsidR="003A69EA" w:rsidRPr="00EA64D3" w:rsidRDefault="000E12E9" w:rsidP="00EA64D3">
      <w:pPr>
        <w:pStyle w:val="DataField11pt-Single"/>
        <w:ind w:left="720"/>
        <w:rPr>
          <w:rStyle w:val="Strong"/>
          <w:bCs w:val="0"/>
          <w:i/>
          <w:iCs/>
        </w:rPr>
      </w:pPr>
      <w:r>
        <w:rPr>
          <w:i/>
          <w:iCs/>
        </w:rPr>
        <w:t>Describe</w:t>
      </w:r>
      <w:r w:rsidRPr="00EA64D3">
        <w:rPr>
          <w:i/>
          <w:iCs/>
        </w:rPr>
        <w:t xml:space="preserve"> </w:t>
      </w:r>
      <w:r w:rsidR="00B721F6" w:rsidRPr="00EA64D3">
        <w:rPr>
          <w:i/>
          <w:iCs/>
        </w:rPr>
        <w:t>how compliance with th</w:t>
      </w:r>
      <w:r w:rsidR="00081CAD" w:rsidRPr="00EA64D3">
        <w:rPr>
          <w:i/>
          <w:iCs/>
        </w:rPr>
        <w:t>is</w:t>
      </w:r>
      <w:r w:rsidR="00B721F6" w:rsidRPr="00EA64D3">
        <w:rPr>
          <w:i/>
          <w:iCs/>
        </w:rPr>
        <w:t xml:space="preserve"> Plan will be monitored and managed, frequency of oversight, and by whom</w:t>
      </w:r>
      <w:r w:rsidR="00081CAD" w:rsidRPr="00EA64D3">
        <w:rPr>
          <w:i/>
          <w:iCs/>
        </w:rPr>
        <w:t xml:space="preserve"> at your institution</w:t>
      </w:r>
      <w:r w:rsidR="00B721F6" w:rsidRPr="00EA64D3">
        <w:rPr>
          <w:i/>
          <w:iCs/>
        </w:rPr>
        <w:t xml:space="preserve"> (e.g., titles, roles)</w:t>
      </w:r>
      <w:r w:rsidR="008B7C27" w:rsidRPr="00EA64D3">
        <w:rPr>
          <w:i/>
          <w:iCs/>
        </w:rPr>
        <w:t>.</w:t>
      </w:r>
      <w:r w:rsidR="00081CAD" w:rsidRPr="00EA64D3">
        <w:rPr>
          <w:i/>
          <w:iCs/>
        </w:rPr>
        <w:br/>
      </w:r>
      <w:r w:rsidR="00081CAD" w:rsidRPr="00EA64D3">
        <w:rPr>
          <w:i/>
          <w:iCs/>
        </w:rPr>
        <w:br/>
      </w:r>
    </w:p>
    <w:p w14:paraId="6181A3F0" w14:textId="60F206AB" w:rsidR="00B17022" w:rsidRDefault="00B17022" w:rsidP="005C2CF8">
      <w:pPr>
        <w:pStyle w:val="DataField11pt-Single"/>
        <w:rPr>
          <w:rStyle w:val="Strong"/>
          <w:b w:val="0"/>
        </w:rPr>
      </w:pPr>
    </w:p>
    <w:p w14:paraId="3FF6B0A7" w14:textId="77777777" w:rsidR="00B17022" w:rsidRDefault="00B17022" w:rsidP="005C2CF8">
      <w:pPr>
        <w:pStyle w:val="DataField11pt-Single"/>
        <w:rPr>
          <w:rStyle w:val="Strong"/>
          <w:b w:val="0"/>
        </w:rPr>
      </w:pPr>
    </w:p>
    <w:p w14:paraId="1F651E62" w14:textId="6842E2EB" w:rsidR="00B17022" w:rsidRDefault="00B17022" w:rsidP="005C2CF8">
      <w:pPr>
        <w:pStyle w:val="DataField11pt-Single"/>
        <w:rPr>
          <w:rStyle w:val="Strong"/>
          <w:b w:val="0"/>
        </w:rPr>
      </w:pPr>
    </w:p>
    <w:p w14:paraId="690839F8" w14:textId="7BA4CECF" w:rsidR="00652963" w:rsidRPr="00652963" w:rsidRDefault="00652963" w:rsidP="00652963"/>
    <w:p w14:paraId="7C9ED4BB" w14:textId="7453FBBF" w:rsidR="00652963" w:rsidRPr="00652963" w:rsidRDefault="00652963" w:rsidP="00652963"/>
    <w:p w14:paraId="54EDCB4B" w14:textId="419CCE4B" w:rsidR="00652963" w:rsidRPr="00652963" w:rsidRDefault="00652963" w:rsidP="00652963"/>
    <w:p w14:paraId="37A2E91D" w14:textId="7FD5DD84" w:rsidR="00652963" w:rsidRPr="00652963" w:rsidRDefault="00652963" w:rsidP="00652963"/>
    <w:p w14:paraId="34860706" w14:textId="14C850F1" w:rsidR="00652963" w:rsidRPr="00652963" w:rsidRDefault="00652963" w:rsidP="00652963"/>
    <w:p w14:paraId="63D5E645" w14:textId="1FEFD22A" w:rsidR="00652963" w:rsidRPr="00652963" w:rsidRDefault="00652963" w:rsidP="00652963"/>
    <w:p w14:paraId="4E5E5AB7" w14:textId="14CB06EF" w:rsidR="00652963" w:rsidRPr="00652963" w:rsidRDefault="00652963" w:rsidP="00652963"/>
    <w:p w14:paraId="4BD5BA3E" w14:textId="6156B7EF" w:rsidR="00652963" w:rsidRPr="00652963" w:rsidRDefault="00652963" w:rsidP="00652963"/>
    <w:p w14:paraId="56DB3CBD" w14:textId="198D8298" w:rsidR="00652963" w:rsidRDefault="00652963" w:rsidP="00652963">
      <w:pPr>
        <w:rPr>
          <w:rStyle w:val="Strong"/>
          <w:rFonts w:cs="Arial"/>
          <w:b w:val="0"/>
          <w:szCs w:val="20"/>
        </w:rPr>
      </w:pPr>
    </w:p>
    <w:p w14:paraId="64D7B418" w14:textId="4224E35F" w:rsidR="00A30B5C" w:rsidRDefault="00A30B5C" w:rsidP="00652963">
      <w:pPr>
        <w:rPr>
          <w:rStyle w:val="Strong"/>
          <w:rFonts w:cs="Arial"/>
          <w:b w:val="0"/>
          <w:szCs w:val="20"/>
        </w:rPr>
      </w:pPr>
    </w:p>
    <w:p w14:paraId="1C338782" w14:textId="7FE25173" w:rsidR="00A30B5C" w:rsidRDefault="00A30B5C" w:rsidP="00652963">
      <w:pPr>
        <w:rPr>
          <w:rStyle w:val="Strong"/>
          <w:rFonts w:cs="Arial"/>
          <w:b w:val="0"/>
          <w:szCs w:val="20"/>
        </w:rPr>
      </w:pPr>
    </w:p>
    <w:p w14:paraId="285BB711" w14:textId="77777777" w:rsidR="00A30B5C" w:rsidRDefault="00A30B5C" w:rsidP="00652963">
      <w:pPr>
        <w:rPr>
          <w:rStyle w:val="Strong"/>
          <w:rFonts w:cs="Arial"/>
          <w:b w:val="0"/>
          <w:szCs w:val="20"/>
        </w:rPr>
      </w:pPr>
    </w:p>
    <w:p w14:paraId="38D04660" w14:textId="10858B4E" w:rsidR="00652963" w:rsidRPr="00A30B5C" w:rsidRDefault="00652963" w:rsidP="00652963">
      <w:pPr>
        <w:rPr>
          <w:sz w:val="18"/>
          <w:szCs w:val="20"/>
        </w:rPr>
      </w:pPr>
    </w:p>
    <w:sectPr w:rsidR="00652963" w:rsidRPr="00A30B5C" w:rsidSect="003E1ED9">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46DB" w14:textId="77777777" w:rsidR="00706ED1" w:rsidRDefault="00706ED1">
      <w:r>
        <w:separator/>
      </w:r>
    </w:p>
  </w:endnote>
  <w:endnote w:type="continuationSeparator" w:id="0">
    <w:p w14:paraId="03E587E6" w14:textId="77777777" w:rsidR="00706ED1" w:rsidRDefault="0070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D956" w14:textId="77777777" w:rsidR="00706ED1" w:rsidRDefault="00706ED1">
      <w:r>
        <w:separator/>
      </w:r>
    </w:p>
  </w:footnote>
  <w:footnote w:type="continuationSeparator" w:id="0">
    <w:p w14:paraId="173F247B" w14:textId="77777777" w:rsidR="00706ED1" w:rsidRDefault="0070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764418E5" w:rsidR="00E127A1" w:rsidRDefault="00E127A1" w:rsidP="003E1ED9">
    <w:pPr>
      <w:pStyle w:val="Header"/>
      <w:jc w:val="center"/>
      <w:rPr>
        <w:b/>
        <w:bCs/>
        <w:color w:val="FF0000"/>
        <w:sz w:val="28"/>
        <w:szCs w:val="32"/>
      </w:rPr>
    </w:pPr>
  </w:p>
  <w:p w14:paraId="5F60130B" w14:textId="352F6B75"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w:t>
    </w:r>
    <w:r w:rsidR="00EB6E82">
      <w:rPr>
        <w:i/>
        <w:iCs/>
      </w:rPr>
      <w:t>01/31/2026</w:t>
    </w:r>
    <w:r w:rsidRPr="008E6668">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3"/>
  </w:num>
  <w:num w:numId="15">
    <w:abstractNumId w:val="20"/>
  </w:num>
  <w:num w:numId="16">
    <w:abstractNumId w:val="22"/>
  </w:num>
  <w:num w:numId="17">
    <w:abstractNumId w:val="11"/>
  </w:num>
  <w:num w:numId="18">
    <w:abstractNumId w:val="16"/>
  </w:num>
  <w:num w:numId="19">
    <w:abstractNumId w:val="13"/>
  </w:num>
  <w:num w:numId="20">
    <w:abstractNumId w:val="12"/>
  </w:num>
  <w:num w:numId="21">
    <w:abstractNumId w:val="24"/>
  </w:num>
  <w:num w:numId="22">
    <w:abstractNumId w:val="19"/>
  </w:num>
  <w:num w:numId="23">
    <w:abstractNumId w:val="18"/>
  </w:num>
  <w:num w:numId="24">
    <w:abstractNumId w:val="1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B760D"/>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00AFF"/>
    <w:rsid w:val="00912DDD"/>
    <w:rsid w:val="00914F2F"/>
    <w:rsid w:val="00917B31"/>
    <w:rsid w:val="00917E1A"/>
    <w:rsid w:val="009211D3"/>
    <w:rsid w:val="009217C8"/>
    <w:rsid w:val="00933173"/>
    <w:rsid w:val="00934124"/>
    <w:rsid w:val="009429C1"/>
    <w:rsid w:val="00944AAE"/>
    <w:rsid w:val="009506A0"/>
    <w:rsid w:val="00952A27"/>
    <w:rsid w:val="00953238"/>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30B5C"/>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47A92"/>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B6E82"/>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FD4D1-5E8C-4B8C-9CA9-43697B1564B0}">
  <ds:schemaRefs>
    <ds:schemaRef ds:uri="http://schemas.openxmlformats.org/officeDocument/2006/bibliography"/>
  </ds:schemaRefs>
</ds:datastoreItem>
</file>

<file path=customXml/itemProps2.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2A76CE26-06FF-4835-817C-1A5CD3E7E1B8}">
  <ds:schemaRefs>
    <ds:schemaRef ds:uri="b47fa91d-0d28-4944-8de1-410bfdd105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0f68bc-a4f8-487e-87cb-e7190649c6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Data Management and Sharing (DMS) Plan format page</dc:title>
  <dc:subject>DHHS, Public Health Service Grant Application</dc:subject>
  <dc:creator>Office of Extramural Programs</dc:creator>
  <cp:keywords>0925-0001/0002, (Rev. 07/2022) Approved through 01/31/2026</cp:keywords>
  <dc:description/>
  <cp:lastModifiedBy>Sharma, Priyanka (NIH/OD) [C]</cp:lastModifiedBy>
  <cp:revision>2</cp:revision>
  <cp:lastPrinted>2011-03-11T19:43:00Z</cp:lastPrinted>
  <dcterms:created xsi:type="dcterms:W3CDTF">2023-01-23T18:16:00Z</dcterms:created>
  <dcterms:modified xsi:type="dcterms:W3CDTF">2023-01-23T18:16:00Z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