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103" w14:textId="0C828387" w:rsidR="007902D1" w:rsidRPr="007654A1" w:rsidRDefault="00A13BD9">
      <w:pPr>
        <w:pStyle w:val="Heading2"/>
        <w:spacing w:after="0"/>
        <w:ind w:left="10" w:right="375"/>
        <w:jc w:val="center"/>
        <w:rPr>
          <w:sz w:val="32"/>
          <w:szCs w:val="28"/>
        </w:rPr>
      </w:pPr>
      <w:r w:rsidRPr="007654A1">
        <w:rPr>
          <w:sz w:val="32"/>
          <w:szCs w:val="28"/>
        </w:rPr>
        <w:t>NAME</w:t>
      </w:r>
    </w:p>
    <w:p w14:paraId="103C196E" w14:textId="3A63B0D4" w:rsidR="007902D1" w:rsidRPr="007654A1" w:rsidRDefault="00A13BD9">
      <w:pPr>
        <w:spacing w:after="0" w:line="259" w:lineRule="auto"/>
        <w:ind w:left="10" w:right="377"/>
        <w:jc w:val="center"/>
        <w:rPr>
          <w:sz w:val="28"/>
          <w:szCs w:val="28"/>
        </w:rPr>
      </w:pPr>
      <w:r w:rsidRPr="007654A1">
        <w:rPr>
          <w:b/>
          <w:sz w:val="28"/>
          <w:szCs w:val="28"/>
        </w:rPr>
        <w:t>ADDRESS</w:t>
      </w:r>
    </w:p>
    <w:p w14:paraId="6CA845DC" w14:textId="2CEB6CB0" w:rsidR="007902D1" w:rsidRPr="007654A1" w:rsidRDefault="00A13BD9">
      <w:pPr>
        <w:spacing w:after="0" w:line="259" w:lineRule="auto"/>
        <w:ind w:left="10" w:right="375"/>
        <w:jc w:val="center"/>
        <w:rPr>
          <w:sz w:val="28"/>
          <w:szCs w:val="28"/>
        </w:rPr>
      </w:pPr>
      <w:r w:rsidRPr="007654A1">
        <w:rPr>
          <w:b/>
          <w:sz w:val="28"/>
          <w:szCs w:val="28"/>
        </w:rPr>
        <w:t>Phone</w:t>
      </w:r>
      <w:r w:rsidR="007654A1" w:rsidRPr="007654A1">
        <w:rPr>
          <w:b/>
          <w:sz w:val="32"/>
          <w:szCs w:val="28"/>
        </w:rPr>
        <w:t xml:space="preserve"> </w:t>
      </w:r>
    </w:p>
    <w:p w14:paraId="0E8CEBE8" w14:textId="77777777" w:rsidR="007902D1" w:rsidRDefault="007654A1">
      <w:pPr>
        <w:spacing w:after="44" w:line="259" w:lineRule="auto"/>
        <w:ind w:left="113" w:right="0" w:firstLine="0"/>
        <w:jc w:val="left"/>
      </w:pPr>
      <w:r>
        <w:rPr>
          <w:sz w:val="16"/>
        </w:rPr>
        <w:t xml:space="preserve"> </w:t>
      </w:r>
    </w:p>
    <w:p w14:paraId="4F42D4CF" w14:textId="6D04F19F" w:rsidR="007902D1" w:rsidRDefault="007654A1">
      <w:pPr>
        <w:spacing w:after="0" w:line="259" w:lineRule="auto"/>
        <w:ind w:left="10" w:right="375"/>
        <w:jc w:val="center"/>
      </w:pPr>
      <w:r>
        <w:rPr>
          <w:b/>
        </w:rPr>
        <w:t xml:space="preserve">Licensed to Practice, State of </w:t>
      </w:r>
      <w:r w:rsidR="00A13BD9">
        <w:rPr>
          <w:b/>
        </w:rPr>
        <w:t>Maryland</w:t>
      </w:r>
      <w:r>
        <w:rPr>
          <w:b/>
        </w:rPr>
        <w:t>, November 20</w:t>
      </w:r>
      <w:r w:rsidR="00A13BD9">
        <w:rPr>
          <w:b/>
        </w:rPr>
        <w:t>22</w:t>
      </w:r>
      <w:r>
        <w:rPr>
          <w:b/>
        </w:rPr>
        <w:t xml:space="preserve"> </w:t>
      </w:r>
    </w:p>
    <w:p w14:paraId="51EAE583" w14:textId="77777777" w:rsidR="007902D1" w:rsidRDefault="007654A1">
      <w:pPr>
        <w:spacing w:after="59" w:line="259" w:lineRule="auto"/>
        <w:ind w:left="113" w:right="0" w:firstLine="0"/>
        <w:jc w:val="left"/>
      </w:pPr>
      <w:r>
        <w:rPr>
          <w:sz w:val="16"/>
        </w:rPr>
        <w:t xml:space="preserve"> </w:t>
      </w:r>
    </w:p>
    <w:p w14:paraId="3B73A40A" w14:textId="77777777" w:rsidR="007902D1" w:rsidRDefault="007654A1">
      <w:pPr>
        <w:tabs>
          <w:tab w:val="center" w:pos="2273"/>
        </w:tabs>
        <w:spacing w:after="10" w:line="248" w:lineRule="auto"/>
        <w:ind w:left="0" w:right="0" w:firstLine="0"/>
        <w:jc w:val="left"/>
      </w:pPr>
      <w:r>
        <w:rPr>
          <w:b/>
        </w:rPr>
        <w:t>EDUCATION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E68D81E" w14:textId="77777777" w:rsidR="007902D1" w:rsidRDefault="007654A1">
      <w:pPr>
        <w:spacing w:after="132" w:line="259" w:lineRule="auto"/>
        <w:ind w:left="113" w:right="0" w:firstLine="0"/>
        <w:jc w:val="left"/>
      </w:pPr>
      <w:r>
        <w:rPr>
          <w:sz w:val="8"/>
        </w:rPr>
        <w:t xml:space="preserve"> </w:t>
      </w:r>
    </w:p>
    <w:p w14:paraId="7737D17C" w14:textId="33103C42" w:rsidR="007902D1" w:rsidRDefault="007654A1">
      <w:pPr>
        <w:tabs>
          <w:tab w:val="center" w:pos="3516"/>
        </w:tabs>
        <w:spacing w:after="67" w:line="248" w:lineRule="auto"/>
        <w:ind w:left="0" w:right="0" w:firstLine="0"/>
        <w:jc w:val="left"/>
      </w:pPr>
      <w:r>
        <w:rPr>
          <w:sz w:val="6"/>
          <w:vertAlign w:val="superscript"/>
        </w:rPr>
        <w:t xml:space="preserve"> </w:t>
      </w:r>
      <w:r>
        <w:rPr>
          <w:sz w:val="6"/>
          <w:vertAlign w:val="superscript"/>
        </w:rPr>
        <w:tab/>
      </w:r>
      <w:r w:rsidR="00A13BD9">
        <w:rPr>
          <w:b/>
        </w:rPr>
        <w:t>Francis King Carey School of Law, University of Maryland</w:t>
      </w:r>
      <w:r>
        <w:rPr>
          <w:b/>
          <w:sz w:val="24"/>
        </w:rPr>
        <w:t xml:space="preserve"> </w:t>
      </w:r>
    </w:p>
    <w:p w14:paraId="336C730A" w14:textId="7E2ABC62" w:rsidR="007902D1" w:rsidRDefault="007654A1">
      <w:pPr>
        <w:spacing w:after="10" w:line="248" w:lineRule="auto"/>
        <w:ind w:left="1548" w:right="0"/>
        <w:jc w:val="left"/>
      </w:pPr>
      <w:r>
        <w:rPr>
          <w:b/>
        </w:rPr>
        <w:t xml:space="preserve">Juris Doctor, </w:t>
      </w:r>
      <w:r>
        <w:t>May 20</w:t>
      </w:r>
      <w:r w:rsidR="00A13BD9">
        <w:t>20</w:t>
      </w:r>
      <w:r>
        <w:rPr>
          <w:i/>
          <w:sz w:val="24"/>
        </w:rPr>
        <w:t xml:space="preserve"> </w:t>
      </w:r>
    </w:p>
    <w:p w14:paraId="62861D2C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CALI Award for Highest Grade in </w:t>
      </w:r>
      <w:r>
        <w:rPr>
          <w:i/>
        </w:rPr>
        <w:t>Torts</w:t>
      </w:r>
      <w:r>
        <w:t xml:space="preserve">  </w:t>
      </w:r>
    </w:p>
    <w:p w14:paraId="4E1A1952" w14:textId="77777777" w:rsidR="007902D1" w:rsidRDefault="007654A1">
      <w:pPr>
        <w:numPr>
          <w:ilvl w:val="0"/>
          <w:numId w:val="3"/>
        </w:numPr>
        <w:ind w:right="471" w:hanging="360"/>
      </w:pPr>
      <w:r>
        <w:rPr>
          <w:rFonts w:ascii="Calibri" w:eastAsia="Calibri" w:hAnsi="Calibri" w:cs="Calibri"/>
        </w:rPr>
        <w:t>A</w:t>
      </w:r>
      <w:r>
        <w:t>A</w:t>
      </w:r>
      <w:r>
        <w:rPr>
          <w:rFonts w:ascii="Calibri" w:eastAsia="Calibri" w:hAnsi="Calibri" w:cs="Calibri"/>
        </w:rPr>
        <w:t>@</w:t>
      </w:r>
      <w:r>
        <w:t xml:space="preserve"> grades in all </w:t>
      </w:r>
      <w:r>
        <w:rPr>
          <w:i/>
        </w:rPr>
        <w:t>Legal Writing</w:t>
      </w:r>
      <w:r>
        <w:t xml:space="preserve"> courses </w:t>
      </w:r>
    </w:p>
    <w:p w14:paraId="5A4A2DB0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Charles Evans Hughes Moot Court Competition - Semi-Finalist </w:t>
      </w:r>
    </w:p>
    <w:p w14:paraId="6AC79D0A" w14:textId="488A0818" w:rsidR="007902D1" w:rsidRDefault="007654A1">
      <w:pPr>
        <w:numPr>
          <w:ilvl w:val="0"/>
          <w:numId w:val="3"/>
        </w:numPr>
        <w:ind w:right="471" w:hanging="360"/>
      </w:pPr>
      <w:proofErr w:type="spellStart"/>
      <w:r>
        <w:t>Dean</w:t>
      </w:r>
      <w:r>
        <w:t>s</w:t>
      </w:r>
      <w:proofErr w:type="spellEnd"/>
      <w:r>
        <w:t xml:space="preserve"> List, 4 semesters </w:t>
      </w:r>
    </w:p>
    <w:p w14:paraId="6D0B6137" w14:textId="72654A5F" w:rsidR="007902D1" w:rsidRDefault="007902D1">
      <w:pPr>
        <w:spacing w:after="39" w:line="259" w:lineRule="auto"/>
        <w:ind w:left="2273" w:right="0" w:firstLine="0"/>
        <w:jc w:val="left"/>
      </w:pPr>
    </w:p>
    <w:p w14:paraId="689D5D22" w14:textId="77777777" w:rsidR="007902D1" w:rsidRDefault="007654A1">
      <w:pPr>
        <w:spacing w:after="10" w:line="248" w:lineRule="auto"/>
        <w:ind w:left="1548" w:right="0"/>
        <w:jc w:val="left"/>
      </w:pPr>
      <w:r>
        <w:rPr>
          <w:b/>
        </w:rPr>
        <w:t>University of Wisconsin</w:t>
      </w:r>
      <w:r>
        <w:t xml:space="preserve">, Madison, WI </w:t>
      </w:r>
    </w:p>
    <w:p w14:paraId="780ADFC1" w14:textId="0E23A979" w:rsidR="007902D1" w:rsidRDefault="007654A1">
      <w:pPr>
        <w:spacing w:after="10" w:line="248" w:lineRule="auto"/>
        <w:ind w:left="1548" w:right="0"/>
        <w:jc w:val="left"/>
      </w:pPr>
      <w:r>
        <w:rPr>
          <w:b/>
        </w:rPr>
        <w:t xml:space="preserve">Bachelor of Arts in Journalism/Public Relations, </w:t>
      </w:r>
      <w:r>
        <w:t>May 2016</w:t>
      </w:r>
    </w:p>
    <w:p w14:paraId="5436D95C" w14:textId="77777777" w:rsidR="007902D1" w:rsidRDefault="007654A1">
      <w:pPr>
        <w:numPr>
          <w:ilvl w:val="0"/>
          <w:numId w:val="3"/>
        </w:numPr>
        <w:ind w:right="471" w:hanging="360"/>
      </w:pPr>
      <w:r>
        <w:t>Tau Kappa Epsilon Fraternity - Social Cha</w:t>
      </w:r>
      <w:r>
        <w:t xml:space="preserve">ir &amp; Homecoming Chair </w:t>
      </w:r>
    </w:p>
    <w:p w14:paraId="573D8E24" w14:textId="77777777" w:rsidR="007902D1" w:rsidRDefault="007654A1">
      <w:pPr>
        <w:spacing w:after="41" w:line="259" w:lineRule="auto"/>
        <w:ind w:left="113" w:right="0" w:firstLine="0"/>
        <w:jc w:val="left"/>
      </w:pPr>
      <w:r>
        <w:rPr>
          <w:sz w:val="16"/>
        </w:rPr>
        <w:t xml:space="preserve"> </w:t>
      </w:r>
    </w:p>
    <w:p w14:paraId="6F82CE3F" w14:textId="77777777" w:rsidR="007902D1" w:rsidRDefault="007654A1">
      <w:pPr>
        <w:tabs>
          <w:tab w:val="center" w:pos="2992"/>
        </w:tabs>
        <w:spacing w:after="10" w:line="248" w:lineRule="auto"/>
        <w:ind w:left="0" w:right="0" w:firstLine="0"/>
        <w:jc w:val="left"/>
      </w:pPr>
      <w:r>
        <w:rPr>
          <w:b/>
        </w:rPr>
        <w:t xml:space="preserve">LEGAL EXPERIENCE </w:t>
      </w:r>
      <w:r>
        <w:rPr>
          <w:b/>
        </w:rPr>
        <w:tab/>
        <w:t xml:space="preserve"> </w:t>
      </w:r>
    </w:p>
    <w:p w14:paraId="16996832" w14:textId="48855407" w:rsidR="007902D1" w:rsidRDefault="007654A1" w:rsidP="00A13BD9">
      <w:pPr>
        <w:spacing w:after="0" w:line="259" w:lineRule="auto"/>
        <w:ind w:left="113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4"/>
        </w:rPr>
        <w:t xml:space="preserve"> </w:t>
      </w:r>
    </w:p>
    <w:p w14:paraId="163EFA04" w14:textId="2BEC7AC6" w:rsidR="007902D1" w:rsidRDefault="007654A1">
      <w:pPr>
        <w:spacing w:after="10" w:line="248" w:lineRule="auto"/>
        <w:ind w:left="1548" w:right="0"/>
        <w:jc w:val="left"/>
      </w:pPr>
      <w:r>
        <w:rPr>
          <w:b/>
        </w:rPr>
        <w:t xml:space="preserve">Law Offices </w:t>
      </w:r>
      <w:r w:rsidR="00A13BD9">
        <w:rPr>
          <w:b/>
        </w:rPr>
        <w:t>Greg Brightbill</w:t>
      </w:r>
      <w:r>
        <w:rPr>
          <w:b/>
        </w:rPr>
        <w:t xml:space="preserve">, </w:t>
      </w:r>
      <w:r w:rsidR="00A13BD9">
        <w:t>Baltimore</w:t>
      </w:r>
      <w:r>
        <w:t xml:space="preserve">, </w:t>
      </w:r>
      <w:r w:rsidR="00A13BD9">
        <w:t>MD</w:t>
      </w:r>
      <w:r>
        <w:rPr>
          <w:b/>
        </w:rPr>
        <w:t xml:space="preserve"> </w:t>
      </w:r>
    </w:p>
    <w:p w14:paraId="090A399B" w14:textId="0A85F2DC" w:rsidR="007902D1" w:rsidRDefault="007654A1">
      <w:pPr>
        <w:ind w:left="1563" w:right="471"/>
      </w:pPr>
      <w:r>
        <w:rPr>
          <w:b/>
        </w:rPr>
        <w:t xml:space="preserve">Senior Law Clerk, </w:t>
      </w:r>
      <w:r>
        <w:t>May 20</w:t>
      </w:r>
      <w:r w:rsidR="00A13BD9">
        <w:t>19</w:t>
      </w:r>
      <w:r>
        <w:t xml:space="preserve"> - </w:t>
      </w:r>
      <w:r w:rsidR="00A13BD9">
        <w:t>May</w:t>
      </w:r>
      <w:r>
        <w:t xml:space="preserve"> 20</w:t>
      </w:r>
      <w:r w:rsidR="00A13BD9">
        <w:t>20</w:t>
      </w:r>
      <w:r>
        <w:t xml:space="preserve"> </w:t>
      </w:r>
    </w:p>
    <w:p w14:paraId="6850B417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Assisted attorneys in all aspects of transactional and litigation practice </w:t>
      </w:r>
    </w:p>
    <w:p w14:paraId="7B19CCD0" w14:textId="77777777" w:rsidR="007902D1" w:rsidRDefault="007654A1">
      <w:pPr>
        <w:numPr>
          <w:ilvl w:val="0"/>
          <w:numId w:val="3"/>
        </w:numPr>
        <w:spacing w:after="30"/>
        <w:ind w:right="471" w:hanging="360"/>
      </w:pPr>
      <w:r>
        <w:t xml:space="preserve">Researched and drafted legal memoranda in the areas of contracts, real estate, </w:t>
      </w:r>
      <w:proofErr w:type="gramStart"/>
      <w:r>
        <w:t>trademarks</w:t>
      </w:r>
      <w:proofErr w:type="gramEnd"/>
      <w:r>
        <w:t xml:space="preserve"> and other civil litigation </w:t>
      </w:r>
    </w:p>
    <w:p w14:paraId="27D34E6F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Drafted answers, complaints, responses, </w:t>
      </w:r>
      <w:proofErr w:type="gramStart"/>
      <w:r>
        <w:t>motions</w:t>
      </w:r>
      <w:proofErr w:type="gramEnd"/>
      <w:r>
        <w:t xml:space="preserve"> and settlement</w:t>
      </w:r>
      <w:r>
        <w:t xml:space="preserve"> agreements </w:t>
      </w:r>
    </w:p>
    <w:p w14:paraId="7074D05D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Assisted attorneys at real estate and commercial loan closings </w:t>
      </w:r>
    </w:p>
    <w:p w14:paraId="4C6A6A08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Filed pleadings at state and federal courts </w:t>
      </w:r>
    </w:p>
    <w:p w14:paraId="2972A4A0" w14:textId="77777777" w:rsidR="007902D1" w:rsidRDefault="007654A1">
      <w:pPr>
        <w:spacing w:after="36" w:line="259" w:lineRule="auto"/>
        <w:ind w:left="113" w:right="0" w:firstLine="0"/>
        <w:jc w:val="left"/>
      </w:pPr>
      <w:r>
        <w:rPr>
          <w:sz w:val="16"/>
        </w:rPr>
        <w:t xml:space="preserve"> </w:t>
      </w:r>
    </w:p>
    <w:p w14:paraId="44CE3C76" w14:textId="77777777" w:rsidR="007902D1" w:rsidRDefault="007654A1">
      <w:pPr>
        <w:spacing w:after="10" w:line="248" w:lineRule="auto"/>
        <w:ind w:left="1548" w:right="0"/>
        <w:jc w:val="left"/>
      </w:pPr>
      <w:r>
        <w:rPr>
          <w:b/>
        </w:rPr>
        <w:t xml:space="preserve">The Honorable John A. Nordberg, U.S. District Court, Northern District of Illinois </w:t>
      </w:r>
    </w:p>
    <w:p w14:paraId="36F2535C" w14:textId="77777777" w:rsidR="007902D1" w:rsidRDefault="007654A1">
      <w:pPr>
        <w:spacing w:after="10" w:line="248" w:lineRule="auto"/>
        <w:ind w:left="1548" w:right="0"/>
        <w:jc w:val="left"/>
      </w:pPr>
      <w:r>
        <w:rPr>
          <w:b/>
        </w:rPr>
        <w:t>Judicial Extern</w:t>
      </w:r>
      <w:r>
        <w:t xml:space="preserve">, Summer 2005 </w:t>
      </w:r>
    </w:p>
    <w:p w14:paraId="0974B7C2" w14:textId="77777777" w:rsidR="007902D1" w:rsidRDefault="007654A1">
      <w:pPr>
        <w:numPr>
          <w:ilvl w:val="0"/>
          <w:numId w:val="3"/>
        </w:numPr>
        <w:ind w:right="471" w:hanging="360"/>
      </w:pPr>
      <w:r>
        <w:t xml:space="preserve">Assisted in researching and drafting judicial opinions for cases involving racial and employment discrimination, constitutional rights </w:t>
      </w:r>
      <w:proofErr w:type="gramStart"/>
      <w:r>
        <w:t>violations</w:t>
      </w:r>
      <w:proofErr w:type="gramEnd"/>
      <w:r>
        <w:t xml:space="preserve"> and ERISA </w:t>
      </w:r>
    </w:p>
    <w:p w14:paraId="5DBA3DF4" w14:textId="77777777" w:rsidR="007902D1" w:rsidRDefault="007654A1">
      <w:pPr>
        <w:spacing w:after="44" w:line="259" w:lineRule="auto"/>
        <w:ind w:left="833" w:right="0" w:firstLine="0"/>
        <w:jc w:val="left"/>
      </w:pPr>
      <w:r>
        <w:rPr>
          <w:sz w:val="16"/>
        </w:rPr>
        <w:t xml:space="preserve"> </w:t>
      </w:r>
    </w:p>
    <w:p w14:paraId="4CE7A77C" w14:textId="77777777" w:rsidR="007902D1" w:rsidRDefault="007654A1">
      <w:pPr>
        <w:spacing w:after="10" w:line="248" w:lineRule="auto"/>
        <w:ind w:right="0"/>
        <w:jc w:val="left"/>
      </w:pPr>
      <w:r>
        <w:rPr>
          <w:b/>
        </w:rPr>
        <w:t xml:space="preserve">PROFESSIONAL EXPERIENCE </w:t>
      </w:r>
    </w:p>
    <w:p w14:paraId="22BE9842" w14:textId="4FC299AB" w:rsidR="007902D1" w:rsidRDefault="007654A1" w:rsidP="00A13BD9">
      <w:pPr>
        <w:spacing w:after="0" w:line="259" w:lineRule="auto"/>
        <w:ind w:left="113" w:right="0" w:firstLine="0"/>
        <w:jc w:val="left"/>
      </w:pPr>
      <w:r>
        <w:rPr>
          <w:sz w:val="8"/>
        </w:rPr>
        <w:t xml:space="preserve"> </w:t>
      </w:r>
      <w:r>
        <w:rPr>
          <w:sz w:val="4"/>
        </w:rPr>
        <w:t xml:space="preserve"> </w:t>
      </w:r>
    </w:p>
    <w:p w14:paraId="04E3DB25" w14:textId="773E483A" w:rsidR="007902D1" w:rsidRPr="007654A1" w:rsidRDefault="007654A1" w:rsidP="00A13BD9">
      <w:pPr>
        <w:spacing w:after="37" w:line="248" w:lineRule="auto"/>
        <w:ind w:left="113" w:right="2587" w:firstLine="1327"/>
        <w:jc w:val="left"/>
      </w:pPr>
      <w:r w:rsidRPr="007654A1">
        <w:rPr>
          <w:b/>
        </w:rPr>
        <w:t xml:space="preserve">American Family Insurance Company, </w:t>
      </w:r>
      <w:r w:rsidRPr="007654A1">
        <w:t xml:space="preserve">Arden Hills, MN </w:t>
      </w:r>
      <w:r w:rsidRPr="007654A1">
        <w:rPr>
          <w:b/>
        </w:rPr>
        <w:t xml:space="preserve"> </w:t>
      </w:r>
      <w:r w:rsidRPr="007654A1">
        <w:rPr>
          <w:b/>
        </w:rPr>
        <w:tab/>
        <w:t xml:space="preserve"> </w:t>
      </w:r>
      <w:r w:rsidRPr="007654A1">
        <w:rPr>
          <w:b/>
        </w:rPr>
        <w:tab/>
      </w:r>
      <w:r w:rsidR="00A13BD9" w:rsidRPr="007654A1">
        <w:rPr>
          <w:b/>
        </w:rPr>
        <w:tab/>
      </w:r>
      <w:r w:rsidR="00A13BD9" w:rsidRPr="007654A1">
        <w:rPr>
          <w:b/>
        </w:rPr>
        <w:tab/>
      </w:r>
      <w:r w:rsidRPr="007654A1">
        <w:rPr>
          <w:b/>
        </w:rPr>
        <w:t>Casualty Claim Analyst</w:t>
      </w:r>
      <w:r w:rsidRPr="007654A1">
        <w:rPr>
          <w:i/>
        </w:rPr>
        <w:t xml:space="preserve">, </w:t>
      </w:r>
      <w:r w:rsidRPr="007654A1">
        <w:t xml:space="preserve">June 2000 - July 2004 </w:t>
      </w:r>
    </w:p>
    <w:p w14:paraId="345AD2A3" w14:textId="77777777" w:rsidR="007902D1" w:rsidRPr="007654A1" w:rsidRDefault="007654A1">
      <w:pPr>
        <w:numPr>
          <w:ilvl w:val="0"/>
          <w:numId w:val="3"/>
        </w:numPr>
        <w:ind w:right="471" w:hanging="360"/>
      </w:pPr>
      <w:r w:rsidRPr="007654A1">
        <w:t xml:space="preserve">Negotiated with policyholders, </w:t>
      </w:r>
      <w:proofErr w:type="gramStart"/>
      <w:r w:rsidRPr="007654A1">
        <w:t>claimants</w:t>
      </w:r>
      <w:proofErr w:type="gramEnd"/>
      <w:r w:rsidRPr="007654A1">
        <w:t xml:space="preserve"> and attorneys to evaluate and settle personal injury, no-fault and property damage insurance claims</w:t>
      </w:r>
      <w:r w:rsidRPr="007654A1">
        <w:rPr>
          <w:b/>
        </w:rPr>
        <w:t xml:space="preserve"> </w:t>
      </w:r>
    </w:p>
    <w:p w14:paraId="18185598" w14:textId="77777777" w:rsidR="007902D1" w:rsidRPr="007654A1" w:rsidRDefault="007654A1" w:rsidP="00A13BD9">
      <w:pPr>
        <w:pStyle w:val="Heading2"/>
        <w:ind w:left="843" w:right="1511" w:firstLine="597"/>
        <w:rPr>
          <w:sz w:val="22"/>
        </w:rPr>
      </w:pPr>
      <w:r w:rsidRPr="007654A1">
        <w:rPr>
          <w:sz w:val="22"/>
        </w:rPr>
        <w:t xml:space="preserve">General Counsel and Executive Vice President, </w:t>
      </w:r>
      <w:r w:rsidRPr="007654A1">
        <w:rPr>
          <w:b w:val="0"/>
          <w:sz w:val="22"/>
        </w:rPr>
        <w:t xml:space="preserve">January 1996 - Present </w:t>
      </w:r>
    </w:p>
    <w:p w14:paraId="78985CD1" w14:textId="77777777" w:rsidR="007902D1" w:rsidRPr="007654A1" w:rsidRDefault="007654A1" w:rsidP="00A13BD9">
      <w:pPr>
        <w:pStyle w:val="Heading3"/>
        <w:ind w:left="828" w:firstLine="612"/>
      </w:pPr>
      <w:proofErr w:type="spellStart"/>
      <w:r w:rsidRPr="007654A1">
        <w:rPr>
          <w:iCs/>
          <w:u w:val="none"/>
        </w:rPr>
        <w:t>DiBattista</w:t>
      </w:r>
      <w:proofErr w:type="spellEnd"/>
      <w:r w:rsidRPr="007654A1">
        <w:rPr>
          <w:iCs/>
          <w:u w:val="none"/>
        </w:rPr>
        <w:t xml:space="preserve"> Gallery, Inc.,</w:t>
      </w:r>
      <w:r w:rsidRPr="007654A1">
        <w:rPr>
          <w:u w:val="none"/>
        </w:rPr>
        <w:t xml:space="preserve"> </w:t>
      </w:r>
      <w:r w:rsidRPr="007654A1">
        <w:rPr>
          <w:b w:val="0"/>
          <w:u w:val="none"/>
        </w:rPr>
        <w:t xml:space="preserve">Schaumburg, IL </w:t>
      </w:r>
    </w:p>
    <w:p w14:paraId="082DAB66" w14:textId="77777777" w:rsidR="007902D1" w:rsidRPr="007654A1" w:rsidRDefault="007654A1" w:rsidP="00A13BD9">
      <w:pPr>
        <w:numPr>
          <w:ilvl w:val="0"/>
          <w:numId w:val="4"/>
        </w:numPr>
        <w:ind w:left="2250" w:right="471" w:hanging="360"/>
      </w:pPr>
      <w:r w:rsidRPr="007654A1">
        <w:t xml:space="preserve">Oversee all business operations, including product development, strategic planning and marketing, quality control, sales, and distribution.  </w:t>
      </w:r>
    </w:p>
    <w:p w14:paraId="5B152A11" w14:textId="77777777" w:rsidR="007902D1" w:rsidRPr="007654A1" w:rsidRDefault="007654A1" w:rsidP="00A13BD9">
      <w:pPr>
        <w:numPr>
          <w:ilvl w:val="0"/>
          <w:numId w:val="4"/>
        </w:numPr>
        <w:spacing w:after="30"/>
        <w:ind w:left="2250" w:right="471" w:hanging="360"/>
      </w:pPr>
      <w:r w:rsidRPr="007654A1">
        <w:t xml:space="preserve">Manage outside counsel, </w:t>
      </w:r>
      <w:proofErr w:type="gramStart"/>
      <w:r w:rsidRPr="007654A1">
        <w:t>review</w:t>
      </w:r>
      <w:proofErr w:type="gramEnd"/>
      <w:r w:rsidRPr="007654A1">
        <w:t xml:space="preserve"> and negotiate all contracts and handle all commercial litigation </w:t>
      </w:r>
    </w:p>
    <w:p w14:paraId="55FBA8FD" w14:textId="77777777" w:rsidR="007902D1" w:rsidRPr="007654A1" w:rsidRDefault="007654A1" w:rsidP="00A13BD9">
      <w:pPr>
        <w:numPr>
          <w:ilvl w:val="0"/>
          <w:numId w:val="4"/>
        </w:numPr>
        <w:ind w:left="2250" w:right="471" w:hanging="360"/>
      </w:pPr>
      <w:r w:rsidRPr="007654A1">
        <w:t>Created and handl</w:t>
      </w:r>
      <w:r w:rsidRPr="007654A1">
        <w:t xml:space="preserve">ed all aspects of maintaining Subchapter AS corporation </w:t>
      </w:r>
    </w:p>
    <w:sectPr w:rsidR="007902D1" w:rsidRPr="007654A1" w:rsidSect="00A13BD9">
      <w:pgSz w:w="12240" w:h="15840"/>
      <w:pgMar w:top="1295" w:right="809" w:bottom="72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985"/>
    <w:multiLevelType w:val="hybridMultilevel"/>
    <w:tmpl w:val="C3F2AE9E"/>
    <w:lvl w:ilvl="0" w:tplc="7A0237F0">
      <w:start w:val="1"/>
      <w:numFmt w:val="bullet"/>
      <w:lvlText w:val="•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9E9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8D8A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0C4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4309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64D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EBA9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0A82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262C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A3448"/>
    <w:multiLevelType w:val="hybridMultilevel"/>
    <w:tmpl w:val="D23CDA5A"/>
    <w:lvl w:ilvl="0" w:tplc="580A14AC">
      <w:start w:val="1"/>
      <w:numFmt w:val="bullet"/>
      <w:lvlText w:val="•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EA41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481B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290B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A466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A23B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EFA5C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ED99C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A061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179DB"/>
    <w:multiLevelType w:val="hybridMultilevel"/>
    <w:tmpl w:val="14E4BFE2"/>
    <w:lvl w:ilvl="0" w:tplc="D3642E36">
      <w:start w:val="1"/>
      <w:numFmt w:val="bullet"/>
      <w:lvlText w:val="•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1EE6">
      <w:start w:val="1"/>
      <w:numFmt w:val="bullet"/>
      <w:lvlText w:val="o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145918">
      <w:start w:val="1"/>
      <w:numFmt w:val="bullet"/>
      <w:lvlText w:val="▪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886FC0">
      <w:start w:val="1"/>
      <w:numFmt w:val="bullet"/>
      <w:lvlText w:val="•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0538A">
      <w:start w:val="1"/>
      <w:numFmt w:val="bullet"/>
      <w:lvlText w:val="o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C5536">
      <w:start w:val="1"/>
      <w:numFmt w:val="bullet"/>
      <w:lvlText w:val="▪"/>
      <w:lvlJc w:val="left"/>
      <w:pPr>
        <w:ind w:left="4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6FF88">
      <w:start w:val="1"/>
      <w:numFmt w:val="bullet"/>
      <w:lvlText w:val="•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2556">
      <w:start w:val="1"/>
      <w:numFmt w:val="bullet"/>
      <w:lvlText w:val="o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01C86">
      <w:start w:val="1"/>
      <w:numFmt w:val="bullet"/>
      <w:lvlText w:val="▪"/>
      <w:lvlJc w:val="left"/>
      <w:pPr>
        <w:ind w:left="6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706ED"/>
    <w:multiLevelType w:val="hybridMultilevel"/>
    <w:tmpl w:val="D598C3E2"/>
    <w:lvl w:ilvl="0" w:tplc="5680DCEC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6C8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47B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65B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676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40C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2210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E47CE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6D40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35A24"/>
    <w:multiLevelType w:val="hybridMultilevel"/>
    <w:tmpl w:val="E5D4B16E"/>
    <w:lvl w:ilvl="0" w:tplc="7A4E9500">
      <w:start w:val="1"/>
      <w:numFmt w:val="bullet"/>
      <w:lvlText w:val="•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80AA4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EB32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0C89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4DA1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6150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40F3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E3416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AF596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315CB"/>
    <w:multiLevelType w:val="hybridMultilevel"/>
    <w:tmpl w:val="90FEF5D0"/>
    <w:lvl w:ilvl="0" w:tplc="B1FEE56A">
      <w:start w:val="1"/>
      <w:numFmt w:val="bullet"/>
      <w:lvlText w:val="•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461D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4B7C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C9AAA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E08F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0EE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C9F1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0237C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0F8F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EE2120"/>
    <w:multiLevelType w:val="hybridMultilevel"/>
    <w:tmpl w:val="E6E0AADA"/>
    <w:lvl w:ilvl="0" w:tplc="1A4C15F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028D6">
      <w:start w:val="1"/>
      <w:numFmt w:val="bullet"/>
      <w:lvlText w:val="o"/>
      <w:lvlJc w:val="left"/>
      <w:pPr>
        <w:ind w:left="2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CCDD0">
      <w:start w:val="1"/>
      <w:numFmt w:val="bullet"/>
      <w:lvlText w:val="▪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C3292">
      <w:start w:val="1"/>
      <w:numFmt w:val="bullet"/>
      <w:lvlText w:val="•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CDFBC">
      <w:start w:val="1"/>
      <w:numFmt w:val="bullet"/>
      <w:lvlText w:val="o"/>
      <w:lvlJc w:val="left"/>
      <w:pPr>
        <w:ind w:left="4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C506">
      <w:start w:val="1"/>
      <w:numFmt w:val="bullet"/>
      <w:lvlText w:val="▪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06E28">
      <w:start w:val="1"/>
      <w:numFmt w:val="bullet"/>
      <w:lvlText w:val="•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0B286">
      <w:start w:val="1"/>
      <w:numFmt w:val="bullet"/>
      <w:lvlText w:val="o"/>
      <w:lvlJc w:val="left"/>
      <w:pPr>
        <w:ind w:left="7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C7E9E">
      <w:start w:val="1"/>
      <w:numFmt w:val="bullet"/>
      <w:lvlText w:val="▪"/>
      <w:lvlJc w:val="left"/>
      <w:pPr>
        <w:ind w:left="7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5166CA"/>
    <w:multiLevelType w:val="hybridMultilevel"/>
    <w:tmpl w:val="4FB65B1C"/>
    <w:lvl w:ilvl="0" w:tplc="939A1760">
      <w:start w:val="1"/>
      <w:numFmt w:val="bullet"/>
      <w:lvlText w:val="•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0A5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C93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21FB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4987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8058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09EA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C7C9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EFD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104D"/>
    <w:multiLevelType w:val="hybridMultilevel"/>
    <w:tmpl w:val="F8C6700A"/>
    <w:lvl w:ilvl="0" w:tplc="88CA467E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E81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E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ACA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4BD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42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088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AF3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4C8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1A50F6"/>
    <w:multiLevelType w:val="hybridMultilevel"/>
    <w:tmpl w:val="556A1B66"/>
    <w:lvl w:ilvl="0" w:tplc="7990FF3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AD0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22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C6C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5680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600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44E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2D8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AE0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A4FE2"/>
    <w:multiLevelType w:val="hybridMultilevel"/>
    <w:tmpl w:val="CDAA69FC"/>
    <w:lvl w:ilvl="0" w:tplc="57E4265E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61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7A8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A48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C29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EA7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E30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4BE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61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309217">
    <w:abstractNumId w:val="9"/>
  </w:num>
  <w:num w:numId="2" w16cid:durableId="1306549560">
    <w:abstractNumId w:val="2"/>
  </w:num>
  <w:num w:numId="3" w16cid:durableId="479808402">
    <w:abstractNumId w:val="3"/>
  </w:num>
  <w:num w:numId="4" w16cid:durableId="356587723">
    <w:abstractNumId w:val="6"/>
  </w:num>
  <w:num w:numId="5" w16cid:durableId="1494449028">
    <w:abstractNumId w:val="7"/>
  </w:num>
  <w:num w:numId="6" w16cid:durableId="1083532920">
    <w:abstractNumId w:val="0"/>
  </w:num>
  <w:num w:numId="7" w16cid:durableId="354503707">
    <w:abstractNumId w:val="5"/>
  </w:num>
  <w:num w:numId="8" w16cid:durableId="633410228">
    <w:abstractNumId w:val="1"/>
  </w:num>
  <w:num w:numId="9" w16cid:durableId="906456404">
    <w:abstractNumId w:val="4"/>
  </w:num>
  <w:num w:numId="10" w16cid:durableId="131794711">
    <w:abstractNumId w:val="10"/>
  </w:num>
  <w:num w:numId="11" w16cid:durableId="876047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D1"/>
    <w:rsid w:val="007654A1"/>
    <w:rsid w:val="007902D1"/>
    <w:rsid w:val="00A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7081"/>
  <w15:docId w15:val="{75A75943-938E-43D4-A804-CA1A0D3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7" w:lineRule="auto"/>
      <w:ind w:left="123" w:right="48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2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 Legal Res Alums 09.doc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 Legal Res Alums 09.doc</dc:title>
  <dc:subject/>
  <dc:creator>sdecostanza</dc:creator>
  <cp:keywords/>
  <cp:lastModifiedBy>Brightbill, Gregory</cp:lastModifiedBy>
  <cp:revision>2</cp:revision>
  <dcterms:created xsi:type="dcterms:W3CDTF">2022-07-26T18:59:00Z</dcterms:created>
  <dcterms:modified xsi:type="dcterms:W3CDTF">2022-07-26T18:59:00Z</dcterms:modified>
</cp:coreProperties>
</file>