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E421D" w14:textId="77777777" w:rsidR="00B61AC8" w:rsidRPr="00E224D0" w:rsidRDefault="00325763" w:rsidP="007139B7">
      <w:pPr>
        <w:shd w:val="clear" w:color="auto" w:fill="FFFFFF" w:themeFill="background1"/>
        <w:spacing w:after="120" w:line="240" w:lineRule="auto"/>
        <w:ind w:right="-404"/>
        <w:jc w:val="left"/>
        <w:rPr>
          <w:rFonts w:asciiTheme="majorHAnsi" w:hAnsiTheme="majorHAnsi" w:cstheme="majorHAnsi"/>
          <w:sz w:val="72"/>
          <w:szCs w:val="24"/>
          <w:highlight w:val="yellow"/>
        </w:rPr>
      </w:pPr>
      <w:r w:rsidRPr="00CF29BF">
        <w:rPr>
          <w:rFonts w:asciiTheme="majorHAnsi" w:hAnsiTheme="majorHAnsi" w:cstheme="majorHAnsi"/>
          <w:noProof/>
          <w:sz w:val="72"/>
          <w:szCs w:val="24"/>
        </w:rPr>
        <w:drawing>
          <wp:inline distT="0" distB="0" distL="0" distR="0" wp14:anchorId="1C33CA45" wp14:editId="11B48C01">
            <wp:extent cx="6129020" cy="2458817"/>
            <wp:effectExtent l="0" t="0" r="5080" b="0"/>
            <wp:docPr id="1" name="Picture 1" descr="C:\Users\emily.runser\AppData\Local\Temp\Temp1_UMB-logos-ALL.zip\UMB-logos-ALL\UMB-logo_ce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emily.runser\AppData\Local\Temp\Temp1_UMB-logos-ALL.zip\UMB-logos-ALL\UMB-logo_cente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44181" cy="2464899"/>
                    </a:xfrm>
                    <a:prstGeom prst="rect">
                      <a:avLst/>
                    </a:prstGeom>
                    <a:noFill/>
                    <a:ln>
                      <a:noFill/>
                    </a:ln>
                  </pic:spPr>
                </pic:pic>
              </a:graphicData>
            </a:graphic>
          </wp:inline>
        </w:drawing>
      </w:r>
    </w:p>
    <w:p w14:paraId="59DB2F25" w14:textId="77777777" w:rsidR="00B61AC8" w:rsidRPr="00E224D0" w:rsidRDefault="00B61AC8" w:rsidP="007139B7">
      <w:pPr>
        <w:shd w:val="clear" w:color="auto" w:fill="FFFFFF" w:themeFill="background1"/>
        <w:spacing w:after="120" w:line="240" w:lineRule="auto"/>
        <w:jc w:val="left"/>
        <w:rPr>
          <w:rFonts w:asciiTheme="majorHAnsi" w:hAnsiTheme="majorHAnsi" w:cstheme="majorHAnsi"/>
          <w:sz w:val="72"/>
          <w:szCs w:val="24"/>
          <w:highlight w:val="yellow"/>
        </w:rPr>
      </w:pPr>
    </w:p>
    <w:p w14:paraId="48AC8BC3" w14:textId="13D6D115" w:rsidR="00B61AC8" w:rsidRPr="00736B7F" w:rsidRDefault="00D72B64" w:rsidP="0051487D">
      <w:pPr>
        <w:shd w:val="clear" w:color="auto" w:fill="FFFFFF" w:themeFill="background1"/>
        <w:spacing w:after="120" w:line="240" w:lineRule="auto"/>
        <w:jc w:val="center"/>
        <w:rPr>
          <w:rFonts w:asciiTheme="majorHAnsi" w:hAnsiTheme="majorHAnsi" w:cstheme="majorHAnsi"/>
          <w:b/>
          <w:smallCaps/>
          <w:sz w:val="72"/>
          <w:szCs w:val="72"/>
        </w:rPr>
      </w:pPr>
      <w:r w:rsidRPr="00736B7F">
        <w:rPr>
          <w:rFonts w:asciiTheme="majorHAnsi" w:hAnsiTheme="majorHAnsi" w:cstheme="majorHAnsi"/>
          <w:b/>
          <w:smallCaps/>
          <w:sz w:val="72"/>
          <w:szCs w:val="72"/>
        </w:rPr>
        <w:t xml:space="preserve">HR partner’s </w:t>
      </w:r>
      <w:r w:rsidR="00B61AC8" w:rsidRPr="00736B7F">
        <w:rPr>
          <w:rFonts w:asciiTheme="majorHAnsi" w:hAnsiTheme="majorHAnsi" w:cstheme="majorHAnsi"/>
          <w:b/>
          <w:smallCaps/>
          <w:sz w:val="72"/>
          <w:szCs w:val="72"/>
        </w:rPr>
        <w:t>Handbook</w:t>
      </w:r>
    </w:p>
    <w:p w14:paraId="1E7A9235" w14:textId="6995F688" w:rsidR="003E67AD" w:rsidRPr="00736B7F" w:rsidRDefault="003E67AD" w:rsidP="0051487D">
      <w:pPr>
        <w:shd w:val="clear" w:color="auto" w:fill="FFFFFF" w:themeFill="background1"/>
        <w:spacing w:after="120" w:line="240" w:lineRule="auto"/>
        <w:jc w:val="center"/>
        <w:rPr>
          <w:rFonts w:asciiTheme="majorHAnsi" w:hAnsiTheme="majorHAnsi" w:cstheme="majorHAnsi"/>
          <w:b/>
          <w:smallCaps/>
          <w:sz w:val="72"/>
          <w:szCs w:val="72"/>
        </w:rPr>
      </w:pPr>
      <w:r w:rsidRPr="00736B7F">
        <w:rPr>
          <w:rFonts w:asciiTheme="majorHAnsi" w:hAnsiTheme="majorHAnsi" w:cstheme="majorHAnsi"/>
          <w:b/>
          <w:smallCaps/>
          <w:sz w:val="72"/>
          <w:szCs w:val="72"/>
        </w:rPr>
        <w:t>for</w:t>
      </w:r>
    </w:p>
    <w:p w14:paraId="5F47B0FA" w14:textId="4895FBA2" w:rsidR="00B61AC8" w:rsidRPr="00736B7F" w:rsidRDefault="00F402FF" w:rsidP="0051487D">
      <w:pPr>
        <w:shd w:val="clear" w:color="auto" w:fill="FFFFFF" w:themeFill="background1"/>
        <w:spacing w:after="120" w:line="240" w:lineRule="auto"/>
        <w:jc w:val="center"/>
        <w:rPr>
          <w:rFonts w:asciiTheme="majorHAnsi" w:hAnsiTheme="majorHAnsi" w:cstheme="majorHAnsi"/>
          <w:b/>
          <w:smallCaps/>
          <w:sz w:val="72"/>
          <w:szCs w:val="72"/>
        </w:rPr>
      </w:pPr>
      <w:r w:rsidRPr="00736B7F">
        <w:rPr>
          <w:rFonts w:asciiTheme="majorHAnsi" w:hAnsiTheme="majorHAnsi" w:cstheme="majorHAnsi"/>
          <w:b/>
          <w:smallCaps/>
          <w:sz w:val="72"/>
          <w:szCs w:val="72"/>
        </w:rPr>
        <w:t xml:space="preserve">Staff </w:t>
      </w:r>
      <w:r w:rsidR="009B657E" w:rsidRPr="00736B7F">
        <w:rPr>
          <w:rFonts w:asciiTheme="majorHAnsi" w:hAnsiTheme="majorHAnsi" w:cstheme="majorHAnsi"/>
          <w:b/>
          <w:smallCaps/>
          <w:sz w:val="72"/>
          <w:szCs w:val="72"/>
        </w:rPr>
        <w:t>HR Compensation</w:t>
      </w:r>
      <w:r w:rsidR="00B61AC8" w:rsidRPr="00736B7F">
        <w:rPr>
          <w:rFonts w:asciiTheme="majorHAnsi" w:hAnsiTheme="majorHAnsi" w:cstheme="majorHAnsi"/>
          <w:b/>
          <w:smallCaps/>
          <w:sz w:val="72"/>
          <w:szCs w:val="72"/>
        </w:rPr>
        <w:t xml:space="preserve"> Planning</w:t>
      </w:r>
    </w:p>
    <w:p w14:paraId="5C5D49B9" w14:textId="77777777" w:rsidR="00EB32CB" w:rsidRPr="00E224D0" w:rsidRDefault="00EB32CB" w:rsidP="007139B7">
      <w:pPr>
        <w:shd w:val="clear" w:color="auto" w:fill="FFFFFF" w:themeFill="background1"/>
        <w:spacing w:after="120" w:line="240" w:lineRule="auto"/>
        <w:jc w:val="left"/>
        <w:rPr>
          <w:rFonts w:asciiTheme="majorHAnsi" w:hAnsiTheme="majorHAnsi" w:cstheme="majorHAnsi"/>
          <w:b/>
          <w:sz w:val="28"/>
          <w:szCs w:val="24"/>
        </w:rPr>
      </w:pPr>
    </w:p>
    <w:p w14:paraId="35192F67" w14:textId="763C51F6" w:rsidR="00943676" w:rsidRPr="00E224D0" w:rsidRDefault="003B0860" w:rsidP="0051487D">
      <w:pPr>
        <w:shd w:val="clear" w:color="auto" w:fill="FFFFFF" w:themeFill="background1"/>
        <w:spacing w:after="120" w:line="240" w:lineRule="auto"/>
        <w:jc w:val="center"/>
        <w:rPr>
          <w:rFonts w:asciiTheme="majorHAnsi" w:hAnsiTheme="majorHAnsi" w:cstheme="majorHAnsi"/>
          <w:sz w:val="28"/>
          <w:szCs w:val="24"/>
        </w:rPr>
      </w:pPr>
      <w:r w:rsidRPr="00E224D0">
        <w:rPr>
          <w:rFonts w:asciiTheme="majorHAnsi" w:hAnsiTheme="majorHAnsi" w:cstheme="majorHAnsi"/>
          <w:sz w:val="28"/>
          <w:szCs w:val="24"/>
        </w:rPr>
        <w:t xml:space="preserve">As of </w:t>
      </w:r>
      <w:r w:rsidR="0077495E">
        <w:rPr>
          <w:rFonts w:asciiTheme="majorHAnsi" w:hAnsiTheme="majorHAnsi" w:cstheme="majorHAnsi"/>
          <w:sz w:val="28"/>
          <w:szCs w:val="24"/>
        </w:rPr>
        <w:t>May</w:t>
      </w:r>
      <w:r w:rsidR="00DF29A6" w:rsidRPr="00E224D0">
        <w:rPr>
          <w:rFonts w:asciiTheme="majorHAnsi" w:hAnsiTheme="majorHAnsi" w:cstheme="majorHAnsi"/>
          <w:sz w:val="28"/>
          <w:szCs w:val="24"/>
        </w:rPr>
        <w:t xml:space="preserve"> </w:t>
      </w:r>
      <w:r w:rsidR="00E94CD9" w:rsidRPr="00E224D0">
        <w:rPr>
          <w:rFonts w:asciiTheme="majorHAnsi" w:hAnsiTheme="majorHAnsi" w:cstheme="majorHAnsi"/>
          <w:sz w:val="28"/>
          <w:szCs w:val="24"/>
        </w:rPr>
        <w:t>202</w:t>
      </w:r>
      <w:r w:rsidR="005519A7">
        <w:rPr>
          <w:rFonts w:asciiTheme="majorHAnsi" w:hAnsiTheme="majorHAnsi" w:cstheme="majorHAnsi"/>
          <w:sz w:val="28"/>
          <w:szCs w:val="24"/>
        </w:rPr>
        <w:t>5</w:t>
      </w:r>
    </w:p>
    <w:p w14:paraId="5E282355" w14:textId="790498FE" w:rsidR="00B61AC8" w:rsidRPr="00E224D0" w:rsidRDefault="00B61AC8" w:rsidP="0051487D">
      <w:pPr>
        <w:shd w:val="clear" w:color="auto" w:fill="FFFFFF" w:themeFill="background1"/>
        <w:spacing w:after="120" w:line="240" w:lineRule="auto"/>
        <w:jc w:val="center"/>
        <w:rPr>
          <w:rFonts w:asciiTheme="majorHAnsi" w:hAnsiTheme="majorHAnsi" w:cstheme="majorHAnsi"/>
          <w:b/>
          <w:sz w:val="28"/>
          <w:szCs w:val="24"/>
        </w:rPr>
      </w:pPr>
      <w:r w:rsidRPr="00E224D0">
        <w:rPr>
          <w:rFonts w:asciiTheme="majorHAnsi" w:hAnsiTheme="majorHAnsi" w:cstheme="majorHAnsi"/>
          <w:b/>
          <w:sz w:val="28"/>
          <w:szCs w:val="24"/>
        </w:rPr>
        <w:t xml:space="preserve">Human Resources, </w:t>
      </w:r>
      <w:r w:rsidR="009B657E" w:rsidRPr="00E224D0">
        <w:rPr>
          <w:rFonts w:asciiTheme="majorHAnsi" w:hAnsiTheme="majorHAnsi" w:cstheme="majorHAnsi"/>
          <w:b/>
          <w:sz w:val="28"/>
          <w:szCs w:val="24"/>
        </w:rPr>
        <w:t>HR Compensation</w:t>
      </w:r>
    </w:p>
    <w:p w14:paraId="44E06F70" w14:textId="77777777" w:rsidR="00B61AC8" w:rsidRPr="00E224D0" w:rsidRDefault="00B61AC8" w:rsidP="0051487D">
      <w:pPr>
        <w:shd w:val="clear" w:color="auto" w:fill="FFFFFF" w:themeFill="background1"/>
        <w:spacing w:after="120" w:line="240" w:lineRule="auto"/>
        <w:jc w:val="center"/>
        <w:rPr>
          <w:rFonts w:asciiTheme="majorHAnsi" w:hAnsiTheme="majorHAnsi" w:cstheme="majorHAnsi"/>
          <w:sz w:val="28"/>
          <w:szCs w:val="24"/>
        </w:rPr>
      </w:pPr>
      <w:r w:rsidRPr="00E224D0">
        <w:rPr>
          <w:rFonts w:asciiTheme="majorHAnsi" w:hAnsiTheme="majorHAnsi" w:cstheme="majorHAnsi"/>
          <w:sz w:val="28"/>
          <w:szCs w:val="24"/>
        </w:rPr>
        <w:t>620 Lexington Street</w:t>
      </w:r>
    </w:p>
    <w:p w14:paraId="711FFA52" w14:textId="77777777" w:rsidR="00B61AC8" w:rsidRPr="00E224D0" w:rsidRDefault="00B61AC8" w:rsidP="0051487D">
      <w:pPr>
        <w:shd w:val="clear" w:color="auto" w:fill="FFFFFF" w:themeFill="background1"/>
        <w:spacing w:after="120" w:line="240" w:lineRule="auto"/>
        <w:jc w:val="center"/>
        <w:rPr>
          <w:rFonts w:asciiTheme="majorHAnsi" w:hAnsiTheme="majorHAnsi" w:cstheme="majorHAnsi"/>
          <w:sz w:val="28"/>
          <w:szCs w:val="24"/>
        </w:rPr>
      </w:pPr>
      <w:r w:rsidRPr="00E224D0">
        <w:rPr>
          <w:rFonts w:asciiTheme="majorHAnsi" w:hAnsiTheme="majorHAnsi" w:cstheme="majorHAnsi"/>
          <w:sz w:val="28"/>
          <w:szCs w:val="24"/>
        </w:rPr>
        <w:t>Baltimore, Maryland 21201</w:t>
      </w:r>
    </w:p>
    <w:p w14:paraId="72D3056F" w14:textId="5C1951A2" w:rsidR="00B61AC8" w:rsidRPr="00E224D0" w:rsidRDefault="00B61AC8" w:rsidP="0051487D">
      <w:pPr>
        <w:shd w:val="clear" w:color="auto" w:fill="FFFFFF" w:themeFill="background1"/>
        <w:tabs>
          <w:tab w:val="center" w:pos="4815"/>
          <w:tab w:val="right" w:pos="9630"/>
        </w:tabs>
        <w:spacing w:after="120" w:line="240" w:lineRule="auto"/>
        <w:jc w:val="center"/>
        <w:rPr>
          <w:rFonts w:asciiTheme="majorHAnsi" w:hAnsiTheme="majorHAnsi" w:cstheme="majorHAnsi"/>
          <w:sz w:val="28"/>
          <w:szCs w:val="24"/>
        </w:rPr>
      </w:pPr>
      <w:r w:rsidRPr="00E224D0">
        <w:rPr>
          <w:rFonts w:asciiTheme="majorHAnsi" w:hAnsiTheme="majorHAnsi" w:cstheme="majorHAnsi"/>
          <w:sz w:val="28"/>
          <w:szCs w:val="24"/>
        </w:rPr>
        <w:t>(410)706-6338</w:t>
      </w:r>
    </w:p>
    <w:p w14:paraId="24847806" w14:textId="77777777" w:rsidR="00B61AC8" w:rsidRPr="00E224D0" w:rsidRDefault="00B61AC8" w:rsidP="0051487D">
      <w:pPr>
        <w:shd w:val="clear" w:color="auto" w:fill="FFFFFF" w:themeFill="background1"/>
        <w:spacing w:after="120" w:line="240" w:lineRule="auto"/>
        <w:jc w:val="center"/>
        <w:rPr>
          <w:rFonts w:asciiTheme="majorHAnsi" w:hAnsiTheme="majorHAnsi" w:cstheme="majorHAnsi"/>
          <w:sz w:val="28"/>
          <w:szCs w:val="24"/>
        </w:rPr>
      </w:pPr>
      <w:hyperlink r:id="rId12" w:history="1">
        <w:r w:rsidRPr="00E224D0">
          <w:rPr>
            <w:rStyle w:val="Hyperlink"/>
            <w:rFonts w:asciiTheme="majorHAnsi" w:hAnsiTheme="majorHAnsi" w:cstheme="majorHAnsi"/>
            <w:color w:val="auto"/>
            <w:sz w:val="28"/>
            <w:szCs w:val="24"/>
          </w:rPr>
          <w:t>HRComp@umaryland.edu</w:t>
        </w:r>
      </w:hyperlink>
    </w:p>
    <w:p w14:paraId="08FD4C09" w14:textId="77777777" w:rsidR="00B61AC8" w:rsidRPr="00E224D0" w:rsidRDefault="00B61AC8" w:rsidP="007139B7">
      <w:pPr>
        <w:shd w:val="clear" w:color="auto" w:fill="FFFFFF" w:themeFill="background1"/>
        <w:spacing w:after="120" w:line="240" w:lineRule="auto"/>
        <w:jc w:val="left"/>
        <w:rPr>
          <w:rFonts w:asciiTheme="majorHAnsi" w:hAnsiTheme="majorHAnsi" w:cstheme="majorHAnsi"/>
          <w:sz w:val="28"/>
          <w:szCs w:val="24"/>
        </w:rPr>
      </w:pPr>
    </w:p>
    <w:p w14:paraId="785A9E2D" w14:textId="77777777" w:rsidR="00B61AC8" w:rsidRPr="00E224D0" w:rsidRDefault="00B61AC8" w:rsidP="007139B7">
      <w:pPr>
        <w:shd w:val="clear" w:color="auto" w:fill="FFFFFF" w:themeFill="background1"/>
        <w:spacing w:after="120" w:line="240" w:lineRule="auto"/>
        <w:ind w:left="720"/>
        <w:jc w:val="left"/>
        <w:rPr>
          <w:rFonts w:asciiTheme="majorHAnsi" w:hAnsiTheme="majorHAnsi" w:cstheme="majorHAnsi"/>
          <w:sz w:val="24"/>
          <w:szCs w:val="24"/>
        </w:rPr>
      </w:pPr>
    </w:p>
    <w:p w14:paraId="47732B4B" w14:textId="77777777" w:rsidR="00B61AC8" w:rsidRPr="00E224D0" w:rsidRDefault="00B61AC8" w:rsidP="007139B7">
      <w:pPr>
        <w:shd w:val="clear" w:color="auto" w:fill="FFFFFF" w:themeFill="background1"/>
        <w:spacing w:after="120" w:line="240" w:lineRule="auto"/>
        <w:ind w:left="720"/>
        <w:jc w:val="left"/>
        <w:rPr>
          <w:rFonts w:asciiTheme="majorHAnsi" w:hAnsiTheme="majorHAnsi" w:cstheme="majorHAnsi"/>
          <w:sz w:val="24"/>
          <w:szCs w:val="24"/>
        </w:rPr>
      </w:pPr>
    </w:p>
    <w:p w14:paraId="2850BB55" w14:textId="77777777" w:rsidR="00B61AC8" w:rsidRPr="00E224D0" w:rsidRDefault="00B61AC8" w:rsidP="007139B7">
      <w:pPr>
        <w:shd w:val="clear" w:color="auto" w:fill="FFFFFF" w:themeFill="background1"/>
        <w:spacing w:after="120" w:line="240" w:lineRule="auto"/>
        <w:ind w:left="720"/>
        <w:jc w:val="left"/>
        <w:rPr>
          <w:rFonts w:asciiTheme="majorHAnsi" w:hAnsiTheme="majorHAnsi" w:cstheme="majorHAnsi"/>
          <w:sz w:val="24"/>
          <w:szCs w:val="24"/>
        </w:rPr>
      </w:pPr>
    </w:p>
    <w:p w14:paraId="3C2F729D" w14:textId="77777777" w:rsidR="00974327" w:rsidRPr="00E224D0" w:rsidRDefault="00974327" w:rsidP="007139B7">
      <w:pPr>
        <w:shd w:val="clear" w:color="auto" w:fill="FFFFFF" w:themeFill="background1"/>
        <w:spacing w:after="120" w:line="360" w:lineRule="auto"/>
        <w:jc w:val="left"/>
        <w:rPr>
          <w:rFonts w:asciiTheme="majorHAnsi" w:hAnsiTheme="majorHAnsi" w:cstheme="majorHAnsi"/>
          <w:b/>
          <w:sz w:val="32"/>
          <w:szCs w:val="24"/>
        </w:rPr>
      </w:pPr>
    </w:p>
    <w:p w14:paraId="034CB67F" w14:textId="58662D8A" w:rsidR="00B61AC8" w:rsidRPr="00E224D0" w:rsidRDefault="00736B7F" w:rsidP="31B5E09E">
      <w:pPr>
        <w:pStyle w:val="Heading1"/>
        <w:rPr>
          <w:rFonts w:asciiTheme="majorHAnsi" w:hAnsiTheme="majorHAnsi" w:cstheme="majorBidi"/>
          <w:b/>
          <w:bCs/>
          <w:sz w:val="36"/>
          <w:szCs w:val="36"/>
        </w:rPr>
      </w:pPr>
      <w:bookmarkStart w:id="0" w:name="_Toc1588259982"/>
      <w:r w:rsidRPr="31B5E09E">
        <w:rPr>
          <w:rFonts w:asciiTheme="majorHAnsi" w:hAnsiTheme="majorHAnsi" w:cstheme="majorBidi"/>
          <w:b/>
          <w:bCs/>
          <w:sz w:val="36"/>
          <w:szCs w:val="36"/>
        </w:rPr>
        <w:t xml:space="preserve">HR partner’s </w:t>
      </w:r>
      <w:r w:rsidR="00CC25EE" w:rsidRPr="31B5E09E">
        <w:rPr>
          <w:rFonts w:asciiTheme="majorHAnsi" w:hAnsiTheme="majorHAnsi" w:cstheme="majorBidi"/>
          <w:b/>
          <w:bCs/>
          <w:sz w:val="36"/>
          <w:szCs w:val="36"/>
        </w:rPr>
        <w:t xml:space="preserve">Handbook for </w:t>
      </w:r>
      <w:r w:rsidR="00F402FF" w:rsidRPr="31B5E09E">
        <w:rPr>
          <w:rFonts w:asciiTheme="majorHAnsi" w:hAnsiTheme="majorHAnsi" w:cstheme="majorBidi"/>
          <w:b/>
          <w:bCs/>
          <w:sz w:val="36"/>
          <w:szCs w:val="36"/>
        </w:rPr>
        <w:t xml:space="preserve">Staff </w:t>
      </w:r>
      <w:r w:rsidR="009B657E" w:rsidRPr="31B5E09E">
        <w:rPr>
          <w:rFonts w:asciiTheme="majorHAnsi" w:hAnsiTheme="majorHAnsi" w:cstheme="majorBidi"/>
          <w:b/>
          <w:bCs/>
          <w:sz w:val="36"/>
          <w:szCs w:val="36"/>
        </w:rPr>
        <w:t>HR Compensation</w:t>
      </w:r>
      <w:r w:rsidR="00CC25EE" w:rsidRPr="31B5E09E">
        <w:rPr>
          <w:rFonts w:asciiTheme="majorHAnsi" w:hAnsiTheme="majorHAnsi" w:cstheme="majorBidi"/>
          <w:b/>
          <w:bCs/>
          <w:sz w:val="36"/>
          <w:szCs w:val="36"/>
        </w:rPr>
        <w:t xml:space="preserve"> Planning</w:t>
      </w:r>
      <w:bookmarkEnd w:id="0"/>
    </w:p>
    <w:p w14:paraId="3101E83A" w14:textId="0577320E" w:rsidR="00B61AC8" w:rsidRPr="00E224D0" w:rsidRDefault="00CC25EE" w:rsidP="007139B7">
      <w:pPr>
        <w:jc w:val="left"/>
        <w:rPr>
          <w:rFonts w:asciiTheme="majorHAnsi" w:hAnsiTheme="majorHAnsi" w:cstheme="majorHAnsi"/>
          <w:sz w:val="32"/>
        </w:rPr>
      </w:pPr>
      <w:r w:rsidRPr="00E224D0">
        <w:rPr>
          <w:rFonts w:asciiTheme="majorHAnsi" w:hAnsiTheme="majorHAnsi" w:cstheme="majorHAnsi"/>
          <w:sz w:val="32"/>
        </w:rPr>
        <w:t>This handbook provide</w:t>
      </w:r>
      <w:r w:rsidR="005817A5" w:rsidRPr="00E224D0">
        <w:rPr>
          <w:rFonts w:asciiTheme="majorHAnsi" w:hAnsiTheme="majorHAnsi" w:cstheme="majorHAnsi"/>
          <w:sz w:val="32"/>
        </w:rPr>
        <w:t>s</w:t>
      </w:r>
      <w:r w:rsidR="00736B7F">
        <w:rPr>
          <w:rFonts w:asciiTheme="majorHAnsi" w:hAnsiTheme="majorHAnsi" w:cstheme="majorHAnsi"/>
          <w:sz w:val="32"/>
        </w:rPr>
        <w:t xml:space="preserve"> </w:t>
      </w:r>
      <w:r w:rsidRPr="00E224D0">
        <w:rPr>
          <w:rFonts w:asciiTheme="majorHAnsi" w:hAnsiTheme="majorHAnsi" w:cstheme="majorHAnsi"/>
          <w:sz w:val="32"/>
        </w:rPr>
        <w:t xml:space="preserve">guidance </w:t>
      </w:r>
      <w:r w:rsidR="00736B7F">
        <w:rPr>
          <w:rFonts w:asciiTheme="majorHAnsi" w:hAnsiTheme="majorHAnsi" w:cstheme="majorHAnsi"/>
          <w:sz w:val="32"/>
        </w:rPr>
        <w:t xml:space="preserve">to HR Partners </w:t>
      </w:r>
      <w:r w:rsidRPr="00E224D0">
        <w:rPr>
          <w:rFonts w:asciiTheme="majorHAnsi" w:hAnsiTheme="majorHAnsi" w:cstheme="majorHAnsi"/>
          <w:sz w:val="32"/>
        </w:rPr>
        <w:t xml:space="preserve">in decision-making for </w:t>
      </w:r>
      <w:r w:rsidR="009B657E" w:rsidRPr="00E224D0">
        <w:rPr>
          <w:rFonts w:asciiTheme="majorHAnsi" w:hAnsiTheme="majorHAnsi" w:cstheme="majorHAnsi"/>
          <w:sz w:val="32"/>
        </w:rPr>
        <w:t>HR Compensation</w:t>
      </w:r>
      <w:r w:rsidRPr="00E224D0">
        <w:rPr>
          <w:rFonts w:asciiTheme="majorHAnsi" w:hAnsiTheme="majorHAnsi" w:cstheme="majorHAnsi"/>
          <w:sz w:val="32"/>
        </w:rPr>
        <w:t xml:space="preserve"> planning and administration</w:t>
      </w:r>
      <w:r w:rsidR="00B1322B" w:rsidRPr="00E224D0">
        <w:rPr>
          <w:rFonts w:asciiTheme="majorHAnsi" w:hAnsiTheme="majorHAnsi" w:cstheme="majorHAnsi"/>
          <w:sz w:val="32"/>
        </w:rPr>
        <w:t xml:space="preserve">. </w:t>
      </w:r>
      <w:r w:rsidRPr="00E224D0">
        <w:rPr>
          <w:rFonts w:asciiTheme="majorHAnsi" w:hAnsiTheme="majorHAnsi" w:cstheme="majorHAnsi"/>
          <w:sz w:val="32"/>
        </w:rPr>
        <w:t>It</w:t>
      </w:r>
      <w:r w:rsidR="00503386" w:rsidRPr="00E224D0">
        <w:rPr>
          <w:rFonts w:asciiTheme="majorHAnsi" w:hAnsiTheme="majorHAnsi" w:cstheme="majorHAnsi"/>
          <w:sz w:val="32"/>
        </w:rPr>
        <w:t xml:space="preserve"> includes</w:t>
      </w:r>
      <w:r w:rsidR="00C51094" w:rsidRPr="00E224D0">
        <w:rPr>
          <w:rFonts w:asciiTheme="majorHAnsi" w:hAnsiTheme="majorHAnsi" w:cstheme="majorHAnsi"/>
          <w:sz w:val="32"/>
        </w:rPr>
        <w:t xml:space="preserve"> a “How to…” section,</w:t>
      </w:r>
      <w:r w:rsidRPr="00E224D0">
        <w:rPr>
          <w:rFonts w:asciiTheme="majorHAnsi" w:hAnsiTheme="majorHAnsi" w:cstheme="majorHAnsi"/>
          <w:sz w:val="32"/>
        </w:rPr>
        <w:t xml:space="preserve"> relevant employment laws</w:t>
      </w:r>
      <w:r w:rsidR="00C51094" w:rsidRPr="00E224D0">
        <w:rPr>
          <w:rFonts w:asciiTheme="majorHAnsi" w:hAnsiTheme="majorHAnsi" w:cstheme="majorHAnsi"/>
          <w:sz w:val="32"/>
        </w:rPr>
        <w:t>,</w:t>
      </w:r>
      <w:r w:rsidRPr="00E224D0">
        <w:rPr>
          <w:rFonts w:asciiTheme="majorHAnsi" w:hAnsiTheme="majorHAnsi" w:cstheme="majorHAnsi"/>
          <w:sz w:val="32"/>
        </w:rPr>
        <w:t xml:space="preserve"> </w:t>
      </w:r>
      <w:r w:rsidR="00C51094" w:rsidRPr="00E224D0">
        <w:rPr>
          <w:rFonts w:asciiTheme="majorHAnsi" w:hAnsiTheme="majorHAnsi" w:cstheme="majorHAnsi"/>
          <w:sz w:val="32"/>
        </w:rPr>
        <w:t>a glossary</w:t>
      </w:r>
      <w:r w:rsidR="0090691A" w:rsidRPr="00E224D0">
        <w:rPr>
          <w:rFonts w:asciiTheme="majorHAnsi" w:hAnsiTheme="majorHAnsi" w:cstheme="majorHAnsi"/>
          <w:sz w:val="32"/>
        </w:rPr>
        <w:t>, and other information</w:t>
      </w:r>
      <w:r w:rsidR="00C51094" w:rsidRPr="00E224D0">
        <w:rPr>
          <w:rFonts w:asciiTheme="majorHAnsi" w:hAnsiTheme="majorHAnsi" w:cstheme="majorHAnsi"/>
          <w:sz w:val="32"/>
        </w:rPr>
        <w:t xml:space="preserve"> </w:t>
      </w:r>
      <w:r w:rsidRPr="00E224D0">
        <w:rPr>
          <w:rFonts w:asciiTheme="majorHAnsi" w:hAnsiTheme="majorHAnsi" w:cstheme="majorHAnsi"/>
          <w:sz w:val="32"/>
        </w:rPr>
        <w:t xml:space="preserve">that </w:t>
      </w:r>
      <w:r w:rsidR="00974327" w:rsidRPr="00E224D0">
        <w:rPr>
          <w:rFonts w:asciiTheme="majorHAnsi" w:hAnsiTheme="majorHAnsi" w:cstheme="majorHAnsi"/>
          <w:sz w:val="32"/>
        </w:rPr>
        <w:t>will help</w:t>
      </w:r>
      <w:r w:rsidR="00C51094" w:rsidRPr="00E224D0">
        <w:rPr>
          <w:rFonts w:asciiTheme="majorHAnsi" w:hAnsiTheme="majorHAnsi" w:cstheme="majorHAnsi"/>
          <w:sz w:val="32"/>
        </w:rPr>
        <w:t xml:space="preserve"> to </w:t>
      </w:r>
      <w:r w:rsidRPr="00E224D0">
        <w:rPr>
          <w:rFonts w:asciiTheme="majorHAnsi" w:hAnsiTheme="majorHAnsi" w:cstheme="majorHAnsi"/>
          <w:sz w:val="32"/>
        </w:rPr>
        <w:t xml:space="preserve">guide </w:t>
      </w:r>
      <w:r w:rsidR="00974327" w:rsidRPr="00E224D0">
        <w:rPr>
          <w:rFonts w:asciiTheme="majorHAnsi" w:hAnsiTheme="majorHAnsi" w:cstheme="majorHAnsi"/>
          <w:sz w:val="32"/>
        </w:rPr>
        <w:t xml:space="preserve">you through </w:t>
      </w:r>
      <w:r w:rsidR="009B657E" w:rsidRPr="00E224D0">
        <w:rPr>
          <w:rFonts w:asciiTheme="majorHAnsi" w:hAnsiTheme="majorHAnsi" w:cstheme="majorHAnsi"/>
          <w:sz w:val="32"/>
        </w:rPr>
        <w:t>HR Compensation</w:t>
      </w:r>
      <w:r w:rsidRPr="00E224D0">
        <w:rPr>
          <w:rFonts w:asciiTheme="majorHAnsi" w:hAnsiTheme="majorHAnsi" w:cstheme="majorHAnsi"/>
          <w:sz w:val="32"/>
        </w:rPr>
        <w:t xml:space="preserve"> decisions.</w:t>
      </w:r>
    </w:p>
    <w:p w14:paraId="3136B47E" w14:textId="77777777" w:rsidR="00646F17" w:rsidRPr="00E224D0" w:rsidRDefault="00646F17" w:rsidP="007139B7">
      <w:pPr>
        <w:jc w:val="left"/>
        <w:rPr>
          <w:rFonts w:asciiTheme="majorHAnsi" w:hAnsiTheme="majorHAnsi" w:cstheme="majorHAnsi"/>
          <w:b/>
          <w:sz w:val="32"/>
          <w:szCs w:val="24"/>
        </w:rPr>
      </w:pPr>
      <w:r w:rsidRPr="00E224D0">
        <w:rPr>
          <w:rFonts w:asciiTheme="majorHAnsi" w:hAnsiTheme="majorHAnsi" w:cstheme="majorHAnsi"/>
          <w:b/>
          <w:sz w:val="32"/>
          <w:szCs w:val="24"/>
        </w:rPr>
        <w:br w:type="page"/>
      </w:r>
    </w:p>
    <w:sdt>
      <w:sdtPr>
        <w:rPr>
          <w:b/>
          <w:bCs/>
          <w:caps/>
          <w:smallCaps w:val="0"/>
          <w:spacing w:val="0"/>
          <w:sz w:val="20"/>
          <w:szCs w:val="20"/>
          <w:lang w:bidi="ar-SA"/>
        </w:rPr>
        <w:id w:val="2104940495"/>
        <w:docPartObj>
          <w:docPartGallery w:val="Table of Contents"/>
          <w:docPartUnique/>
        </w:docPartObj>
      </w:sdtPr>
      <w:sdtEndPr/>
      <w:sdtContent>
        <w:p w14:paraId="1AB711D4" w14:textId="77777777" w:rsidR="00835CAE" w:rsidRPr="00E224D0" w:rsidRDefault="00835CAE" w:rsidP="31B5E09E">
          <w:pPr>
            <w:pStyle w:val="TOCHeading"/>
            <w:jc w:val="center"/>
            <w:rPr>
              <w:rFonts w:asciiTheme="majorHAnsi" w:hAnsiTheme="majorHAnsi" w:cstheme="majorBidi"/>
              <w:b/>
              <w:bCs/>
              <w:sz w:val="24"/>
              <w:szCs w:val="24"/>
            </w:rPr>
          </w:pPr>
          <w:r w:rsidRPr="31B5E09E">
            <w:rPr>
              <w:rFonts w:asciiTheme="majorHAnsi" w:hAnsiTheme="majorHAnsi" w:cstheme="majorBidi"/>
              <w:b/>
              <w:bCs/>
              <w:sz w:val="24"/>
              <w:szCs w:val="24"/>
            </w:rPr>
            <w:t>Table of Contents</w:t>
          </w:r>
        </w:p>
        <w:p w14:paraId="33C4DC24" w14:textId="63C1B37C" w:rsidR="00736B7F" w:rsidRDefault="00CA4597" w:rsidP="31B5E09E">
          <w:pPr>
            <w:pStyle w:val="TOC1"/>
            <w:rPr>
              <w:rStyle w:val="Hyperlink"/>
              <w:noProof/>
              <w:kern w:val="2"/>
              <w14:ligatures w14:val="standardContextual"/>
            </w:rPr>
          </w:pPr>
          <w:r>
            <w:fldChar w:fldCharType="begin"/>
          </w:r>
          <w:r w:rsidR="00835CAE">
            <w:instrText>TOC \o "1-3" \h \z \u</w:instrText>
          </w:r>
          <w:r>
            <w:fldChar w:fldCharType="separate"/>
          </w:r>
          <w:hyperlink w:anchor="_Toc1588259982">
            <w:r w:rsidR="31B5E09E" w:rsidRPr="31B5E09E">
              <w:rPr>
                <w:rStyle w:val="Hyperlink"/>
              </w:rPr>
              <w:t>HR partner’s Handbook for Staff HR Compensation Planning</w:t>
            </w:r>
            <w:r w:rsidR="00835CAE">
              <w:tab/>
            </w:r>
            <w:r w:rsidR="00835CAE">
              <w:fldChar w:fldCharType="begin"/>
            </w:r>
            <w:r w:rsidR="00835CAE">
              <w:instrText>PAGEREF _Toc1588259982 \h</w:instrText>
            </w:r>
            <w:r w:rsidR="00835CAE">
              <w:fldChar w:fldCharType="separate"/>
            </w:r>
            <w:r w:rsidR="31B5E09E" w:rsidRPr="31B5E09E">
              <w:rPr>
                <w:rStyle w:val="Hyperlink"/>
              </w:rPr>
              <w:t>2</w:t>
            </w:r>
            <w:r w:rsidR="00835CAE">
              <w:fldChar w:fldCharType="end"/>
            </w:r>
          </w:hyperlink>
        </w:p>
        <w:p w14:paraId="223E0F6C" w14:textId="1E8D1706" w:rsidR="00736B7F" w:rsidRDefault="31B5E09E" w:rsidP="31B5E09E">
          <w:pPr>
            <w:pStyle w:val="TOC1"/>
            <w:rPr>
              <w:rStyle w:val="Hyperlink"/>
              <w:noProof/>
              <w:kern w:val="2"/>
              <w14:ligatures w14:val="standardContextual"/>
            </w:rPr>
          </w:pPr>
          <w:hyperlink w:anchor="_Toc731709549">
            <w:r w:rsidRPr="31B5E09E">
              <w:rPr>
                <w:rStyle w:val="Hyperlink"/>
              </w:rPr>
              <w:t>Introduction</w:t>
            </w:r>
            <w:r w:rsidR="00CA4597">
              <w:tab/>
            </w:r>
            <w:r w:rsidR="00CA4597">
              <w:fldChar w:fldCharType="begin"/>
            </w:r>
            <w:r w:rsidR="00CA4597">
              <w:instrText>PAGEREF _Toc731709549 \h</w:instrText>
            </w:r>
            <w:r w:rsidR="00CA4597">
              <w:fldChar w:fldCharType="separate"/>
            </w:r>
            <w:r w:rsidRPr="31B5E09E">
              <w:rPr>
                <w:rStyle w:val="Hyperlink"/>
              </w:rPr>
              <w:t>3</w:t>
            </w:r>
            <w:r w:rsidR="00CA4597">
              <w:fldChar w:fldCharType="end"/>
            </w:r>
          </w:hyperlink>
        </w:p>
        <w:p w14:paraId="41E25A81" w14:textId="359C2C36" w:rsidR="00736B7F" w:rsidRDefault="31B5E09E" w:rsidP="31B5E09E">
          <w:pPr>
            <w:pStyle w:val="TOC1"/>
            <w:rPr>
              <w:rStyle w:val="Hyperlink"/>
              <w:noProof/>
              <w:kern w:val="2"/>
              <w14:ligatures w14:val="standardContextual"/>
            </w:rPr>
          </w:pPr>
          <w:hyperlink w:anchor="_Toc36270948">
            <w:r w:rsidRPr="31B5E09E">
              <w:rPr>
                <w:rStyle w:val="Hyperlink"/>
              </w:rPr>
              <w:t>Job Descriptions – Analysis &amp; Evaluation</w:t>
            </w:r>
            <w:r w:rsidR="00CA4597">
              <w:tab/>
            </w:r>
            <w:r w:rsidR="00CA4597">
              <w:fldChar w:fldCharType="begin"/>
            </w:r>
            <w:r w:rsidR="00CA4597">
              <w:instrText>PAGEREF _Toc36270948 \h</w:instrText>
            </w:r>
            <w:r w:rsidR="00CA4597">
              <w:fldChar w:fldCharType="separate"/>
            </w:r>
            <w:r w:rsidRPr="31B5E09E">
              <w:rPr>
                <w:rStyle w:val="Hyperlink"/>
              </w:rPr>
              <w:t>3</w:t>
            </w:r>
            <w:r w:rsidR="00CA4597">
              <w:fldChar w:fldCharType="end"/>
            </w:r>
          </w:hyperlink>
        </w:p>
        <w:p w14:paraId="23B6F084" w14:textId="4C96BB46" w:rsidR="00736B7F" w:rsidRDefault="31B5E09E" w:rsidP="31B5E09E">
          <w:pPr>
            <w:pStyle w:val="TOC1"/>
            <w:rPr>
              <w:rStyle w:val="Hyperlink"/>
              <w:noProof/>
              <w:kern w:val="2"/>
              <w14:ligatures w14:val="standardContextual"/>
            </w:rPr>
          </w:pPr>
          <w:hyperlink w:anchor="_Toc10921000">
            <w:r w:rsidRPr="31B5E09E">
              <w:rPr>
                <w:rStyle w:val="Hyperlink"/>
              </w:rPr>
              <w:t>Career Pathways</w:t>
            </w:r>
            <w:r w:rsidR="00CA4597">
              <w:tab/>
            </w:r>
            <w:r w:rsidR="00CA4597">
              <w:fldChar w:fldCharType="begin"/>
            </w:r>
            <w:r w:rsidR="00CA4597">
              <w:instrText>PAGEREF _Toc10921000 \h</w:instrText>
            </w:r>
            <w:r w:rsidR="00CA4597">
              <w:fldChar w:fldCharType="separate"/>
            </w:r>
            <w:r w:rsidRPr="31B5E09E">
              <w:rPr>
                <w:rStyle w:val="Hyperlink"/>
              </w:rPr>
              <w:t>4</w:t>
            </w:r>
            <w:r w:rsidR="00CA4597">
              <w:fldChar w:fldCharType="end"/>
            </w:r>
          </w:hyperlink>
        </w:p>
        <w:p w14:paraId="3C35AFC6" w14:textId="7B57DF8F" w:rsidR="00736B7F" w:rsidRDefault="31B5E09E" w:rsidP="31B5E09E">
          <w:pPr>
            <w:pStyle w:val="TOC2"/>
            <w:rPr>
              <w:rStyle w:val="Hyperlink"/>
              <w:noProof/>
              <w:kern w:val="2"/>
              <w14:ligatures w14:val="standardContextual"/>
            </w:rPr>
          </w:pPr>
          <w:hyperlink w:anchor="_Toc1232743589">
            <w:r w:rsidRPr="31B5E09E">
              <w:rPr>
                <w:rStyle w:val="Hyperlink"/>
              </w:rPr>
              <w:t>Job Summary</w:t>
            </w:r>
            <w:r w:rsidR="00CA4597">
              <w:tab/>
            </w:r>
            <w:r w:rsidR="00CA4597">
              <w:fldChar w:fldCharType="begin"/>
            </w:r>
            <w:r w:rsidR="00CA4597">
              <w:instrText>PAGEREF _Toc1232743589 \h</w:instrText>
            </w:r>
            <w:r w:rsidR="00CA4597">
              <w:fldChar w:fldCharType="separate"/>
            </w:r>
            <w:r w:rsidRPr="31B5E09E">
              <w:rPr>
                <w:rStyle w:val="Hyperlink"/>
              </w:rPr>
              <w:t>5</w:t>
            </w:r>
            <w:r w:rsidR="00CA4597">
              <w:fldChar w:fldCharType="end"/>
            </w:r>
          </w:hyperlink>
        </w:p>
        <w:p w14:paraId="72A52521" w14:textId="6C361771" w:rsidR="00736B7F" w:rsidRDefault="31B5E09E" w:rsidP="31B5E09E">
          <w:pPr>
            <w:pStyle w:val="TOC2"/>
            <w:rPr>
              <w:rStyle w:val="Hyperlink"/>
              <w:noProof/>
              <w:kern w:val="2"/>
              <w14:ligatures w14:val="standardContextual"/>
            </w:rPr>
          </w:pPr>
          <w:hyperlink w:anchor="_Toc1362688489">
            <w:r w:rsidRPr="31B5E09E">
              <w:rPr>
                <w:rStyle w:val="Hyperlink"/>
              </w:rPr>
              <w:t>Scope of Work</w:t>
            </w:r>
            <w:r w:rsidR="00CA4597">
              <w:tab/>
            </w:r>
            <w:r w:rsidR="00CA4597">
              <w:fldChar w:fldCharType="begin"/>
            </w:r>
            <w:r w:rsidR="00CA4597">
              <w:instrText>PAGEREF _Toc1362688489 \h</w:instrText>
            </w:r>
            <w:r w:rsidR="00CA4597">
              <w:fldChar w:fldCharType="separate"/>
            </w:r>
            <w:r w:rsidRPr="31B5E09E">
              <w:rPr>
                <w:rStyle w:val="Hyperlink"/>
              </w:rPr>
              <w:t>5</w:t>
            </w:r>
            <w:r w:rsidR="00CA4597">
              <w:fldChar w:fldCharType="end"/>
            </w:r>
          </w:hyperlink>
        </w:p>
        <w:p w14:paraId="448E59E6" w14:textId="35BF1785" w:rsidR="00736B7F" w:rsidRDefault="31B5E09E" w:rsidP="31B5E09E">
          <w:pPr>
            <w:pStyle w:val="TOC2"/>
            <w:rPr>
              <w:rStyle w:val="Hyperlink"/>
              <w:noProof/>
              <w:kern w:val="2"/>
              <w14:ligatures w14:val="standardContextual"/>
            </w:rPr>
          </w:pPr>
          <w:hyperlink w:anchor="_Toc935777778">
            <w:r w:rsidRPr="31B5E09E">
              <w:rPr>
                <w:rStyle w:val="Hyperlink"/>
              </w:rPr>
              <w:t>Career Point Summary</w:t>
            </w:r>
            <w:r w:rsidR="00CA4597">
              <w:tab/>
            </w:r>
            <w:r w:rsidR="00CA4597">
              <w:fldChar w:fldCharType="begin"/>
            </w:r>
            <w:r w:rsidR="00CA4597">
              <w:instrText>PAGEREF _Toc935777778 \h</w:instrText>
            </w:r>
            <w:r w:rsidR="00CA4597">
              <w:fldChar w:fldCharType="separate"/>
            </w:r>
            <w:r w:rsidRPr="31B5E09E">
              <w:rPr>
                <w:rStyle w:val="Hyperlink"/>
              </w:rPr>
              <w:t>5</w:t>
            </w:r>
            <w:r w:rsidR="00CA4597">
              <w:fldChar w:fldCharType="end"/>
            </w:r>
          </w:hyperlink>
        </w:p>
        <w:p w14:paraId="241BB096" w14:textId="28839E55" w:rsidR="00736B7F" w:rsidRDefault="31B5E09E" w:rsidP="31B5E09E">
          <w:pPr>
            <w:pStyle w:val="TOC3"/>
            <w:tabs>
              <w:tab w:val="clear" w:pos="9620"/>
              <w:tab w:val="right" w:leader="dot" w:pos="9630"/>
            </w:tabs>
            <w:rPr>
              <w:rStyle w:val="Hyperlink"/>
              <w:kern w:val="2"/>
              <w14:ligatures w14:val="standardContextual"/>
            </w:rPr>
          </w:pPr>
          <w:hyperlink w:anchor="_Toc1326128471">
            <w:r w:rsidRPr="31B5E09E">
              <w:rPr>
                <w:rStyle w:val="Hyperlink"/>
              </w:rPr>
              <w:t>Career Point Characteristics</w:t>
            </w:r>
            <w:r w:rsidR="00CA4597">
              <w:tab/>
            </w:r>
            <w:r w:rsidR="00CA4597">
              <w:fldChar w:fldCharType="begin"/>
            </w:r>
            <w:r w:rsidR="00CA4597">
              <w:instrText>PAGEREF _Toc1326128471 \h</w:instrText>
            </w:r>
            <w:r w:rsidR="00CA4597">
              <w:fldChar w:fldCharType="separate"/>
            </w:r>
            <w:r w:rsidRPr="31B5E09E">
              <w:rPr>
                <w:rStyle w:val="Hyperlink"/>
              </w:rPr>
              <w:t>6</w:t>
            </w:r>
            <w:r w:rsidR="00CA4597">
              <w:fldChar w:fldCharType="end"/>
            </w:r>
          </w:hyperlink>
        </w:p>
        <w:p w14:paraId="555230C6" w14:textId="39082975" w:rsidR="00736B7F" w:rsidRDefault="31B5E09E" w:rsidP="31B5E09E">
          <w:pPr>
            <w:pStyle w:val="TOC2"/>
            <w:rPr>
              <w:rStyle w:val="Hyperlink"/>
              <w:noProof/>
              <w:kern w:val="2"/>
              <w14:ligatures w14:val="standardContextual"/>
            </w:rPr>
          </w:pPr>
          <w:hyperlink w:anchor="_Toc469419160">
            <w:r w:rsidRPr="31B5E09E">
              <w:rPr>
                <w:rStyle w:val="Hyperlink"/>
              </w:rPr>
              <w:t>Job Role Level Summary</w:t>
            </w:r>
            <w:r w:rsidR="00CA4597">
              <w:tab/>
            </w:r>
            <w:r w:rsidR="00CA4597">
              <w:fldChar w:fldCharType="begin"/>
            </w:r>
            <w:r w:rsidR="00CA4597">
              <w:instrText>PAGEREF _Toc469419160 \h</w:instrText>
            </w:r>
            <w:r w:rsidR="00CA4597">
              <w:fldChar w:fldCharType="separate"/>
            </w:r>
            <w:r w:rsidRPr="31B5E09E">
              <w:rPr>
                <w:rStyle w:val="Hyperlink"/>
              </w:rPr>
              <w:t>6</w:t>
            </w:r>
            <w:r w:rsidR="00CA4597">
              <w:fldChar w:fldCharType="end"/>
            </w:r>
          </w:hyperlink>
        </w:p>
        <w:p w14:paraId="4D26044E" w14:textId="0E3CBAD9" w:rsidR="00736B7F" w:rsidRDefault="31B5E09E" w:rsidP="31B5E09E">
          <w:pPr>
            <w:pStyle w:val="TOC3"/>
            <w:tabs>
              <w:tab w:val="clear" w:pos="9620"/>
              <w:tab w:val="right" w:leader="dot" w:pos="9630"/>
            </w:tabs>
            <w:rPr>
              <w:rStyle w:val="Hyperlink"/>
              <w:kern w:val="2"/>
              <w14:ligatures w14:val="standardContextual"/>
            </w:rPr>
          </w:pPr>
          <w:hyperlink w:anchor="_Toc1590690134">
            <w:r w:rsidRPr="31B5E09E">
              <w:rPr>
                <w:rStyle w:val="Hyperlink"/>
              </w:rPr>
              <w:t>Keep In Mind the Progression of Job Role Levels with the Career Points</w:t>
            </w:r>
            <w:r w:rsidR="00CA4597">
              <w:tab/>
            </w:r>
            <w:r w:rsidR="00CA4597">
              <w:fldChar w:fldCharType="begin"/>
            </w:r>
            <w:r w:rsidR="00CA4597">
              <w:instrText>PAGEREF _Toc1590690134 \h</w:instrText>
            </w:r>
            <w:r w:rsidR="00CA4597">
              <w:fldChar w:fldCharType="separate"/>
            </w:r>
            <w:r w:rsidRPr="31B5E09E">
              <w:rPr>
                <w:rStyle w:val="Hyperlink"/>
              </w:rPr>
              <w:t>9</w:t>
            </w:r>
            <w:r w:rsidR="00CA4597">
              <w:fldChar w:fldCharType="end"/>
            </w:r>
          </w:hyperlink>
        </w:p>
        <w:p w14:paraId="467FFF26" w14:textId="37076E16" w:rsidR="00736B7F" w:rsidRDefault="31B5E09E" w:rsidP="31B5E09E">
          <w:pPr>
            <w:pStyle w:val="TOC1"/>
            <w:rPr>
              <w:rStyle w:val="Hyperlink"/>
              <w:noProof/>
              <w:kern w:val="2"/>
              <w14:ligatures w14:val="standardContextual"/>
            </w:rPr>
          </w:pPr>
          <w:hyperlink w:anchor="_Toc1398458089">
            <w:r w:rsidRPr="31B5E09E">
              <w:rPr>
                <w:rStyle w:val="Hyperlink"/>
              </w:rPr>
              <w:t>Components of the Job Description</w:t>
            </w:r>
            <w:r w:rsidR="00CA4597">
              <w:tab/>
            </w:r>
            <w:r w:rsidR="00CA4597">
              <w:fldChar w:fldCharType="begin"/>
            </w:r>
            <w:r w:rsidR="00CA4597">
              <w:instrText>PAGEREF _Toc1398458089 \h</w:instrText>
            </w:r>
            <w:r w:rsidR="00CA4597">
              <w:fldChar w:fldCharType="separate"/>
            </w:r>
            <w:r w:rsidRPr="31B5E09E">
              <w:rPr>
                <w:rStyle w:val="Hyperlink"/>
              </w:rPr>
              <w:t>10</w:t>
            </w:r>
            <w:r w:rsidR="00CA4597">
              <w:fldChar w:fldCharType="end"/>
            </w:r>
          </w:hyperlink>
        </w:p>
        <w:p w14:paraId="376C3457" w14:textId="6EEA893F" w:rsidR="00736B7F" w:rsidRDefault="31B5E09E" w:rsidP="31B5E09E">
          <w:pPr>
            <w:pStyle w:val="TOC2"/>
            <w:rPr>
              <w:rStyle w:val="Hyperlink"/>
              <w:noProof/>
              <w:kern w:val="2"/>
              <w14:ligatures w14:val="standardContextual"/>
            </w:rPr>
          </w:pPr>
          <w:hyperlink w:anchor="_Toc956936336">
            <w:r w:rsidRPr="31B5E09E">
              <w:rPr>
                <w:rStyle w:val="Hyperlink"/>
              </w:rPr>
              <w:t>UMB Job Class Specifications or Descriptions</w:t>
            </w:r>
            <w:r w:rsidR="00CA4597">
              <w:tab/>
            </w:r>
            <w:r w:rsidR="00CA4597">
              <w:fldChar w:fldCharType="begin"/>
            </w:r>
            <w:r w:rsidR="00CA4597">
              <w:instrText>PAGEREF _Toc956936336 \h</w:instrText>
            </w:r>
            <w:r w:rsidR="00CA4597">
              <w:fldChar w:fldCharType="separate"/>
            </w:r>
            <w:r w:rsidRPr="31B5E09E">
              <w:rPr>
                <w:rStyle w:val="Hyperlink"/>
              </w:rPr>
              <w:t>10</w:t>
            </w:r>
            <w:r w:rsidR="00CA4597">
              <w:fldChar w:fldCharType="end"/>
            </w:r>
          </w:hyperlink>
        </w:p>
        <w:p w14:paraId="4D20B7C9" w14:textId="3C6242A9" w:rsidR="00736B7F" w:rsidRDefault="31B5E09E" w:rsidP="31B5E09E">
          <w:pPr>
            <w:pStyle w:val="TOC2"/>
            <w:rPr>
              <w:rStyle w:val="Hyperlink"/>
              <w:noProof/>
              <w:kern w:val="2"/>
              <w14:ligatures w14:val="standardContextual"/>
            </w:rPr>
          </w:pPr>
          <w:hyperlink w:anchor="_Toc1229263976">
            <w:r w:rsidRPr="31B5E09E">
              <w:rPr>
                <w:rStyle w:val="Hyperlink"/>
              </w:rPr>
              <w:t>UMB Exempt Job Descriptions</w:t>
            </w:r>
            <w:r w:rsidR="00CA4597">
              <w:tab/>
            </w:r>
            <w:r w:rsidR="00CA4597">
              <w:fldChar w:fldCharType="begin"/>
            </w:r>
            <w:r w:rsidR="00CA4597">
              <w:instrText>PAGEREF _Toc1229263976 \h</w:instrText>
            </w:r>
            <w:r w:rsidR="00CA4597">
              <w:fldChar w:fldCharType="separate"/>
            </w:r>
            <w:r w:rsidRPr="31B5E09E">
              <w:rPr>
                <w:rStyle w:val="Hyperlink"/>
              </w:rPr>
              <w:t>11</w:t>
            </w:r>
            <w:r w:rsidR="00CA4597">
              <w:fldChar w:fldCharType="end"/>
            </w:r>
          </w:hyperlink>
        </w:p>
        <w:p w14:paraId="7B376D1D" w14:textId="21A4BBF2" w:rsidR="00736B7F" w:rsidRDefault="31B5E09E" w:rsidP="31B5E09E">
          <w:pPr>
            <w:pStyle w:val="TOC2"/>
            <w:rPr>
              <w:rStyle w:val="Hyperlink"/>
              <w:noProof/>
              <w:kern w:val="2"/>
              <w14:ligatures w14:val="standardContextual"/>
            </w:rPr>
          </w:pPr>
          <w:hyperlink w:anchor="_Toc488579038">
            <w:r w:rsidRPr="31B5E09E">
              <w:rPr>
                <w:rStyle w:val="Hyperlink"/>
              </w:rPr>
              <w:t>UMB Job Description verses Unit Position Description</w:t>
            </w:r>
            <w:r w:rsidR="00CA4597">
              <w:tab/>
            </w:r>
            <w:r w:rsidR="00CA4597">
              <w:fldChar w:fldCharType="begin"/>
            </w:r>
            <w:r w:rsidR="00CA4597">
              <w:instrText>PAGEREF _Toc488579038 \h</w:instrText>
            </w:r>
            <w:r w:rsidR="00CA4597">
              <w:fldChar w:fldCharType="separate"/>
            </w:r>
            <w:r w:rsidRPr="31B5E09E">
              <w:rPr>
                <w:rStyle w:val="Hyperlink"/>
              </w:rPr>
              <w:t>12</w:t>
            </w:r>
            <w:r w:rsidR="00CA4597">
              <w:fldChar w:fldCharType="end"/>
            </w:r>
          </w:hyperlink>
        </w:p>
        <w:p w14:paraId="1861DC3C" w14:textId="075513AA" w:rsidR="00736B7F" w:rsidRDefault="31B5E09E" w:rsidP="31B5E09E">
          <w:pPr>
            <w:pStyle w:val="TOC1"/>
            <w:rPr>
              <w:rStyle w:val="Hyperlink"/>
              <w:noProof/>
              <w:kern w:val="2"/>
              <w14:ligatures w14:val="standardContextual"/>
            </w:rPr>
          </w:pPr>
          <w:hyperlink w:anchor="_Toc150165537">
            <w:r w:rsidRPr="31B5E09E">
              <w:rPr>
                <w:rStyle w:val="Hyperlink"/>
              </w:rPr>
              <w:t>Position Description for Recruitment</w:t>
            </w:r>
            <w:r w:rsidR="00CA4597">
              <w:tab/>
            </w:r>
            <w:r w:rsidR="00CA4597">
              <w:fldChar w:fldCharType="begin"/>
            </w:r>
            <w:r w:rsidR="00CA4597">
              <w:instrText>PAGEREF _Toc150165537 \h</w:instrText>
            </w:r>
            <w:r w:rsidR="00CA4597">
              <w:fldChar w:fldCharType="separate"/>
            </w:r>
            <w:r w:rsidRPr="31B5E09E">
              <w:rPr>
                <w:rStyle w:val="Hyperlink"/>
              </w:rPr>
              <w:t>12</w:t>
            </w:r>
            <w:r w:rsidR="00CA4597">
              <w:fldChar w:fldCharType="end"/>
            </w:r>
          </w:hyperlink>
        </w:p>
        <w:p w14:paraId="7D4AB672" w14:textId="3889876B" w:rsidR="00736B7F" w:rsidRDefault="31B5E09E" w:rsidP="31B5E09E">
          <w:pPr>
            <w:pStyle w:val="TOC2"/>
            <w:rPr>
              <w:rStyle w:val="Hyperlink"/>
              <w:noProof/>
              <w:kern w:val="2"/>
              <w14:ligatures w14:val="standardContextual"/>
            </w:rPr>
          </w:pPr>
          <w:hyperlink w:anchor="_Toc1931030670">
            <w:r w:rsidRPr="31B5E09E">
              <w:rPr>
                <w:rStyle w:val="Hyperlink"/>
              </w:rPr>
              <w:t>Posting a Position For Competitive Recruitment</w:t>
            </w:r>
            <w:r w:rsidR="00CA4597">
              <w:tab/>
            </w:r>
            <w:r w:rsidR="00CA4597">
              <w:fldChar w:fldCharType="begin"/>
            </w:r>
            <w:r w:rsidR="00CA4597">
              <w:instrText>PAGEREF _Toc1931030670 \h</w:instrText>
            </w:r>
            <w:r w:rsidR="00CA4597">
              <w:fldChar w:fldCharType="separate"/>
            </w:r>
            <w:r w:rsidRPr="31B5E09E">
              <w:rPr>
                <w:rStyle w:val="Hyperlink"/>
              </w:rPr>
              <w:t>12</w:t>
            </w:r>
            <w:r w:rsidR="00CA4597">
              <w:fldChar w:fldCharType="end"/>
            </w:r>
          </w:hyperlink>
        </w:p>
        <w:p w14:paraId="36462CA6" w14:textId="367475C3" w:rsidR="00736B7F" w:rsidRDefault="31B5E09E" w:rsidP="31B5E09E">
          <w:pPr>
            <w:pStyle w:val="TOC2"/>
            <w:rPr>
              <w:rStyle w:val="Hyperlink"/>
              <w:noProof/>
              <w:kern w:val="2"/>
              <w14:ligatures w14:val="standardContextual"/>
            </w:rPr>
          </w:pPr>
          <w:hyperlink w:anchor="_Toc1579934585">
            <w:r w:rsidRPr="31B5E09E">
              <w:rPr>
                <w:rStyle w:val="Hyperlink"/>
              </w:rPr>
              <w:t>Customizing Job Description to Unit Position Description</w:t>
            </w:r>
            <w:r w:rsidR="00CA4597">
              <w:tab/>
            </w:r>
            <w:r w:rsidR="00CA4597">
              <w:fldChar w:fldCharType="begin"/>
            </w:r>
            <w:r w:rsidR="00CA4597">
              <w:instrText>PAGEREF _Toc1579934585 \h</w:instrText>
            </w:r>
            <w:r w:rsidR="00CA4597">
              <w:fldChar w:fldCharType="separate"/>
            </w:r>
            <w:r w:rsidRPr="31B5E09E">
              <w:rPr>
                <w:rStyle w:val="Hyperlink"/>
              </w:rPr>
              <w:t>13</w:t>
            </w:r>
            <w:r w:rsidR="00CA4597">
              <w:fldChar w:fldCharType="end"/>
            </w:r>
          </w:hyperlink>
        </w:p>
        <w:p w14:paraId="3D2BB23F" w14:textId="1E504457" w:rsidR="00736B7F" w:rsidRDefault="31B5E09E" w:rsidP="31B5E09E">
          <w:pPr>
            <w:pStyle w:val="TOC3"/>
            <w:tabs>
              <w:tab w:val="clear" w:pos="9620"/>
              <w:tab w:val="right" w:leader="dot" w:pos="9630"/>
            </w:tabs>
            <w:rPr>
              <w:rStyle w:val="Hyperlink"/>
              <w:kern w:val="2"/>
              <w14:ligatures w14:val="standardContextual"/>
            </w:rPr>
          </w:pPr>
          <w:hyperlink w:anchor="_Toc2031231477">
            <w:r w:rsidRPr="31B5E09E">
              <w:rPr>
                <w:rStyle w:val="Hyperlink"/>
              </w:rPr>
              <w:t>Job Family and Subfamily</w:t>
            </w:r>
            <w:r w:rsidR="00CA4597">
              <w:tab/>
            </w:r>
            <w:r w:rsidR="00CA4597">
              <w:fldChar w:fldCharType="begin"/>
            </w:r>
            <w:r w:rsidR="00CA4597">
              <w:instrText>PAGEREF _Toc2031231477 \h</w:instrText>
            </w:r>
            <w:r w:rsidR="00CA4597">
              <w:fldChar w:fldCharType="separate"/>
            </w:r>
            <w:r w:rsidRPr="31B5E09E">
              <w:rPr>
                <w:rStyle w:val="Hyperlink"/>
              </w:rPr>
              <w:t>13</w:t>
            </w:r>
            <w:r w:rsidR="00CA4597">
              <w:fldChar w:fldCharType="end"/>
            </w:r>
          </w:hyperlink>
        </w:p>
        <w:p w14:paraId="506201D6" w14:textId="381FE66C" w:rsidR="00736B7F" w:rsidRDefault="31B5E09E" w:rsidP="31B5E09E">
          <w:pPr>
            <w:pStyle w:val="TOC3"/>
            <w:tabs>
              <w:tab w:val="clear" w:pos="9620"/>
              <w:tab w:val="right" w:leader="dot" w:pos="9630"/>
            </w:tabs>
            <w:rPr>
              <w:rStyle w:val="Hyperlink"/>
              <w:kern w:val="2"/>
              <w14:ligatures w14:val="standardContextual"/>
            </w:rPr>
          </w:pPr>
          <w:hyperlink w:anchor="_Toc2006923454">
            <w:r w:rsidRPr="31B5E09E">
              <w:rPr>
                <w:rStyle w:val="Hyperlink"/>
              </w:rPr>
              <w:t>Position Primary Duties</w:t>
            </w:r>
            <w:r w:rsidR="00CA4597">
              <w:tab/>
            </w:r>
            <w:r w:rsidR="00CA4597">
              <w:fldChar w:fldCharType="begin"/>
            </w:r>
            <w:r w:rsidR="00CA4597">
              <w:instrText>PAGEREF _Toc2006923454 \h</w:instrText>
            </w:r>
            <w:r w:rsidR="00CA4597">
              <w:fldChar w:fldCharType="separate"/>
            </w:r>
            <w:r w:rsidRPr="31B5E09E">
              <w:rPr>
                <w:rStyle w:val="Hyperlink"/>
              </w:rPr>
              <w:t>13</w:t>
            </w:r>
            <w:r w:rsidR="00CA4597">
              <w:fldChar w:fldCharType="end"/>
            </w:r>
          </w:hyperlink>
        </w:p>
        <w:p w14:paraId="5AED5E9C" w14:textId="2347F908" w:rsidR="00736B7F" w:rsidRDefault="31B5E09E" w:rsidP="31B5E09E">
          <w:pPr>
            <w:pStyle w:val="TOC3"/>
            <w:tabs>
              <w:tab w:val="clear" w:pos="9620"/>
              <w:tab w:val="right" w:leader="dot" w:pos="9630"/>
            </w:tabs>
            <w:rPr>
              <w:rStyle w:val="Hyperlink"/>
              <w:kern w:val="2"/>
              <w14:ligatures w14:val="standardContextual"/>
            </w:rPr>
          </w:pPr>
          <w:hyperlink w:anchor="_Toc134749934">
            <w:r w:rsidRPr="31B5E09E">
              <w:rPr>
                <w:rStyle w:val="Hyperlink"/>
              </w:rPr>
              <w:t>Position Career Point and Job Role Levels</w:t>
            </w:r>
            <w:r w:rsidR="00CA4597">
              <w:tab/>
            </w:r>
            <w:r w:rsidR="00CA4597">
              <w:fldChar w:fldCharType="begin"/>
            </w:r>
            <w:r w:rsidR="00CA4597">
              <w:instrText>PAGEREF _Toc134749934 \h</w:instrText>
            </w:r>
            <w:r w:rsidR="00CA4597">
              <w:fldChar w:fldCharType="separate"/>
            </w:r>
            <w:r w:rsidRPr="31B5E09E">
              <w:rPr>
                <w:rStyle w:val="Hyperlink"/>
              </w:rPr>
              <w:t>14</w:t>
            </w:r>
            <w:r w:rsidR="00CA4597">
              <w:fldChar w:fldCharType="end"/>
            </w:r>
          </w:hyperlink>
        </w:p>
        <w:p w14:paraId="5F5367C7" w14:textId="67AF89C1" w:rsidR="00736B7F" w:rsidRDefault="31B5E09E" w:rsidP="31B5E09E">
          <w:pPr>
            <w:pStyle w:val="TOC3"/>
            <w:tabs>
              <w:tab w:val="clear" w:pos="9620"/>
              <w:tab w:val="right" w:leader="dot" w:pos="9630"/>
            </w:tabs>
            <w:rPr>
              <w:rStyle w:val="Hyperlink"/>
              <w:kern w:val="2"/>
              <w14:ligatures w14:val="standardContextual"/>
            </w:rPr>
          </w:pPr>
          <w:hyperlink w:anchor="_Toc1016737643">
            <w:r w:rsidRPr="31B5E09E">
              <w:rPr>
                <w:rStyle w:val="Hyperlink"/>
              </w:rPr>
              <w:t>Position Knowledge, Skills, and Abilities</w:t>
            </w:r>
            <w:r w:rsidR="00CA4597">
              <w:tab/>
            </w:r>
            <w:r w:rsidR="00CA4597">
              <w:fldChar w:fldCharType="begin"/>
            </w:r>
            <w:r w:rsidR="00CA4597">
              <w:instrText>PAGEREF _Toc1016737643 \h</w:instrText>
            </w:r>
            <w:r w:rsidR="00CA4597">
              <w:fldChar w:fldCharType="separate"/>
            </w:r>
            <w:r w:rsidRPr="31B5E09E">
              <w:rPr>
                <w:rStyle w:val="Hyperlink"/>
              </w:rPr>
              <w:t>14</w:t>
            </w:r>
            <w:r w:rsidR="00CA4597">
              <w:fldChar w:fldCharType="end"/>
            </w:r>
          </w:hyperlink>
        </w:p>
        <w:p w14:paraId="1DC126B8" w14:textId="41D3E448" w:rsidR="00736B7F" w:rsidRDefault="31B5E09E" w:rsidP="31B5E09E">
          <w:pPr>
            <w:pStyle w:val="TOC3"/>
            <w:tabs>
              <w:tab w:val="clear" w:pos="9620"/>
              <w:tab w:val="right" w:leader="dot" w:pos="9630"/>
            </w:tabs>
            <w:rPr>
              <w:rStyle w:val="Hyperlink"/>
              <w:kern w:val="2"/>
              <w14:ligatures w14:val="standardContextual"/>
            </w:rPr>
          </w:pPr>
          <w:hyperlink w:anchor="_Toc347044689">
            <w:r w:rsidRPr="31B5E09E">
              <w:rPr>
                <w:rStyle w:val="Hyperlink"/>
              </w:rPr>
              <w:t>Minimum Qualifications</w:t>
            </w:r>
            <w:r w:rsidR="00CA4597">
              <w:tab/>
            </w:r>
            <w:r w:rsidR="00CA4597">
              <w:fldChar w:fldCharType="begin"/>
            </w:r>
            <w:r w:rsidR="00CA4597">
              <w:instrText>PAGEREF _Toc347044689 \h</w:instrText>
            </w:r>
            <w:r w:rsidR="00CA4597">
              <w:fldChar w:fldCharType="separate"/>
            </w:r>
            <w:r w:rsidRPr="31B5E09E">
              <w:rPr>
                <w:rStyle w:val="Hyperlink"/>
              </w:rPr>
              <w:t>15</w:t>
            </w:r>
            <w:r w:rsidR="00CA4597">
              <w:fldChar w:fldCharType="end"/>
            </w:r>
          </w:hyperlink>
        </w:p>
        <w:p w14:paraId="15F72A20" w14:textId="638368A5" w:rsidR="00736B7F" w:rsidRDefault="31B5E09E" w:rsidP="31B5E09E">
          <w:pPr>
            <w:pStyle w:val="TOC2"/>
            <w:rPr>
              <w:rStyle w:val="Hyperlink"/>
              <w:noProof/>
              <w:kern w:val="2"/>
              <w14:ligatures w14:val="standardContextual"/>
            </w:rPr>
          </w:pPr>
          <w:hyperlink w:anchor="_Toc1663852622">
            <w:r w:rsidRPr="31B5E09E">
              <w:rPr>
                <w:rStyle w:val="Hyperlink"/>
              </w:rPr>
              <w:t>Other Types of Position Postings</w:t>
            </w:r>
            <w:r w:rsidR="00CA4597">
              <w:tab/>
            </w:r>
            <w:r w:rsidR="00CA4597">
              <w:fldChar w:fldCharType="begin"/>
            </w:r>
            <w:r w:rsidR="00CA4597">
              <w:instrText>PAGEREF _Toc1663852622 \h</w:instrText>
            </w:r>
            <w:r w:rsidR="00CA4597">
              <w:fldChar w:fldCharType="separate"/>
            </w:r>
            <w:r w:rsidRPr="31B5E09E">
              <w:rPr>
                <w:rStyle w:val="Hyperlink"/>
              </w:rPr>
              <w:t>18</w:t>
            </w:r>
            <w:r w:rsidR="00CA4597">
              <w:fldChar w:fldCharType="end"/>
            </w:r>
          </w:hyperlink>
        </w:p>
        <w:p w14:paraId="4617D9D4" w14:textId="2CD7F469" w:rsidR="00736B7F" w:rsidRDefault="31B5E09E" w:rsidP="31B5E09E">
          <w:pPr>
            <w:pStyle w:val="TOC3"/>
            <w:tabs>
              <w:tab w:val="clear" w:pos="9620"/>
              <w:tab w:val="right" w:leader="dot" w:pos="9630"/>
            </w:tabs>
            <w:rPr>
              <w:rStyle w:val="Hyperlink"/>
              <w:kern w:val="2"/>
              <w14:ligatures w14:val="standardContextual"/>
            </w:rPr>
          </w:pPr>
          <w:hyperlink w:anchor="_Toc2022047465">
            <w:r w:rsidRPr="31B5E09E">
              <w:rPr>
                <w:rStyle w:val="Hyperlink"/>
              </w:rPr>
              <w:t>Unit specific postings</w:t>
            </w:r>
            <w:r w:rsidR="00CA4597">
              <w:tab/>
            </w:r>
            <w:r w:rsidR="00CA4597">
              <w:fldChar w:fldCharType="begin"/>
            </w:r>
            <w:r w:rsidR="00CA4597">
              <w:instrText>PAGEREF _Toc2022047465 \h</w:instrText>
            </w:r>
            <w:r w:rsidR="00CA4597">
              <w:fldChar w:fldCharType="separate"/>
            </w:r>
            <w:r w:rsidRPr="31B5E09E">
              <w:rPr>
                <w:rStyle w:val="Hyperlink"/>
              </w:rPr>
              <w:t>18</w:t>
            </w:r>
            <w:r w:rsidR="00CA4597">
              <w:fldChar w:fldCharType="end"/>
            </w:r>
          </w:hyperlink>
        </w:p>
        <w:p w14:paraId="1C0C6971" w14:textId="7727F8EA" w:rsidR="00736B7F" w:rsidRDefault="31B5E09E" w:rsidP="31B5E09E">
          <w:pPr>
            <w:pStyle w:val="TOC3"/>
            <w:tabs>
              <w:tab w:val="clear" w:pos="9620"/>
              <w:tab w:val="right" w:leader="dot" w:pos="9630"/>
            </w:tabs>
            <w:rPr>
              <w:rStyle w:val="Hyperlink"/>
              <w:kern w:val="2"/>
              <w14:ligatures w14:val="standardContextual"/>
            </w:rPr>
          </w:pPr>
          <w:hyperlink w:anchor="_Toc2002995000">
            <w:r w:rsidRPr="31B5E09E">
              <w:rPr>
                <w:rStyle w:val="Hyperlink"/>
              </w:rPr>
              <w:t>Create and waive recruitment requests</w:t>
            </w:r>
            <w:r w:rsidR="00CA4597">
              <w:tab/>
            </w:r>
            <w:r w:rsidR="00CA4597">
              <w:fldChar w:fldCharType="begin"/>
            </w:r>
            <w:r w:rsidR="00CA4597">
              <w:instrText>PAGEREF _Toc2002995000 \h</w:instrText>
            </w:r>
            <w:r w:rsidR="00CA4597">
              <w:fldChar w:fldCharType="separate"/>
            </w:r>
            <w:r w:rsidRPr="31B5E09E">
              <w:rPr>
                <w:rStyle w:val="Hyperlink"/>
              </w:rPr>
              <w:t>18</w:t>
            </w:r>
            <w:r w:rsidR="00CA4597">
              <w:fldChar w:fldCharType="end"/>
            </w:r>
          </w:hyperlink>
        </w:p>
        <w:p w14:paraId="2335DC35" w14:textId="4F26568D" w:rsidR="00736B7F" w:rsidRDefault="31B5E09E" w:rsidP="31B5E09E">
          <w:pPr>
            <w:pStyle w:val="TOC3"/>
            <w:tabs>
              <w:tab w:val="clear" w:pos="9620"/>
              <w:tab w:val="right" w:leader="dot" w:pos="9630"/>
            </w:tabs>
            <w:rPr>
              <w:rStyle w:val="Hyperlink"/>
              <w:kern w:val="2"/>
              <w14:ligatures w14:val="standardContextual"/>
            </w:rPr>
          </w:pPr>
          <w:hyperlink w:anchor="_Toc906491423">
            <w:r w:rsidRPr="31B5E09E">
              <w:rPr>
                <w:rStyle w:val="Hyperlink"/>
              </w:rPr>
              <w:t>Appointment to administrative leadership positions</w:t>
            </w:r>
            <w:r w:rsidR="00CA4597">
              <w:tab/>
            </w:r>
            <w:r w:rsidR="00CA4597">
              <w:fldChar w:fldCharType="begin"/>
            </w:r>
            <w:r w:rsidR="00CA4597">
              <w:instrText>PAGEREF _Toc906491423 \h</w:instrText>
            </w:r>
            <w:r w:rsidR="00CA4597">
              <w:fldChar w:fldCharType="separate"/>
            </w:r>
            <w:r w:rsidRPr="31B5E09E">
              <w:rPr>
                <w:rStyle w:val="Hyperlink"/>
              </w:rPr>
              <w:t>18</w:t>
            </w:r>
            <w:r w:rsidR="00CA4597">
              <w:fldChar w:fldCharType="end"/>
            </w:r>
          </w:hyperlink>
        </w:p>
        <w:p w14:paraId="644DB405" w14:textId="6D1A972B" w:rsidR="00736B7F" w:rsidRDefault="31B5E09E" w:rsidP="31B5E09E">
          <w:pPr>
            <w:pStyle w:val="TOC2"/>
            <w:rPr>
              <w:rStyle w:val="Hyperlink"/>
              <w:noProof/>
              <w:kern w:val="2"/>
              <w14:ligatures w14:val="standardContextual"/>
            </w:rPr>
          </w:pPr>
          <w:hyperlink w:anchor="_Toc54362748">
            <w:r w:rsidRPr="31B5E09E">
              <w:rPr>
                <w:rStyle w:val="Hyperlink"/>
              </w:rPr>
              <w:t>HR Compensation Finalizes the Exempt Position description</w:t>
            </w:r>
            <w:r w:rsidR="00CA4597">
              <w:tab/>
            </w:r>
            <w:r w:rsidR="00CA4597">
              <w:fldChar w:fldCharType="begin"/>
            </w:r>
            <w:r w:rsidR="00CA4597">
              <w:instrText>PAGEREF _Toc54362748 \h</w:instrText>
            </w:r>
            <w:r w:rsidR="00CA4597">
              <w:fldChar w:fldCharType="separate"/>
            </w:r>
            <w:r w:rsidRPr="31B5E09E">
              <w:rPr>
                <w:rStyle w:val="Hyperlink"/>
              </w:rPr>
              <w:t>19</w:t>
            </w:r>
            <w:r w:rsidR="00CA4597">
              <w:fldChar w:fldCharType="end"/>
            </w:r>
          </w:hyperlink>
        </w:p>
        <w:p w14:paraId="14000AB2" w14:textId="055CC99F" w:rsidR="00736B7F" w:rsidRDefault="31B5E09E" w:rsidP="31B5E09E">
          <w:pPr>
            <w:pStyle w:val="TOC1"/>
            <w:rPr>
              <w:rStyle w:val="Hyperlink"/>
              <w:noProof/>
              <w:kern w:val="2"/>
              <w14:ligatures w14:val="standardContextual"/>
            </w:rPr>
          </w:pPr>
          <w:hyperlink w:anchor="_Toc1066683768">
            <w:r w:rsidRPr="31B5E09E">
              <w:rPr>
                <w:rStyle w:val="Hyperlink"/>
              </w:rPr>
              <w:t>Methodology Of Creating a Job Value and Individual Pay</w:t>
            </w:r>
            <w:r w:rsidR="00CA4597">
              <w:tab/>
            </w:r>
            <w:r w:rsidR="00CA4597">
              <w:fldChar w:fldCharType="begin"/>
            </w:r>
            <w:r w:rsidR="00CA4597">
              <w:instrText>PAGEREF _Toc1066683768 \h</w:instrText>
            </w:r>
            <w:r w:rsidR="00CA4597">
              <w:fldChar w:fldCharType="separate"/>
            </w:r>
            <w:r w:rsidRPr="31B5E09E">
              <w:rPr>
                <w:rStyle w:val="Hyperlink"/>
              </w:rPr>
              <w:t>19</w:t>
            </w:r>
            <w:r w:rsidR="00CA4597">
              <w:fldChar w:fldCharType="end"/>
            </w:r>
          </w:hyperlink>
        </w:p>
        <w:p w14:paraId="60A71133" w14:textId="5AFDF76A" w:rsidR="00736B7F" w:rsidRDefault="31B5E09E" w:rsidP="31B5E09E">
          <w:pPr>
            <w:pStyle w:val="TOC2"/>
            <w:rPr>
              <w:rStyle w:val="Hyperlink"/>
              <w:noProof/>
              <w:kern w:val="2"/>
              <w14:ligatures w14:val="standardContextual"/>
            </w:rPr>
          </w:pPr>
          <w:hyperlink w:anchor="_Toc1744693660">
            <w:r w:rsidRPr="31B5E09E">
              <w:rPr>
                <w:rStyle w:val="Hyperlink"/>
              </w:rPr>
              <w:t>Market Position Value</w:t>
            </w:r>
            <w:r w:rsidR="00CA4597">
              <w:tab/>
            </w:r>
            <w:r w:rsidR="00CA4597">
              <w:fldChar w:fldCharType="begin"/>
            </w:r>
            <w:r w:rsidR="00CA4597">
              <w:instrText>PAGEREF _Toc1744693660 \h</w:instrText>
            </w:r>
            <w:r w:rsidR="00CA4597">
              <w:fldChar w:fldCharType="separate"/>
            </w:r>
            <w:r w:rsidRPr="31B5E09E">
              <w:rPr>
                <w:rStyle w:val="Hyperlink"/>
              </w:rPr>
              <w:t>19</w:t>
            </w:r>
            <w:r w:rsidR="00CA4597">
              <w:fldChar w:fldCharType="end"/>
            </w:r>
          </w:hyperlink>
        </w:p>
        <w:p w14:paraId="044BB6C2" w14:textId="04E46EF1" w:rsidR="00736B7F" w:rsidRDefault="31B5E09E" w:rsidP="31B5E09E">
          <w:pPr>
            <w:pStyle w:val="TOC2"/>
            <w:rPr>
              <w:rStyle w:val="Hyperlink"/>
              <w:noProof/>
              <w:kern w:val="2"/>
              <w14:ligatures w14:val="standardContextual"/>
            </w:rPr>
          </w:pPr>
          <w:hyperlink w:anchor="_Toc1810664388">
            <w:r w:rsidRPr="31B5E09E">
              <w:rPr>
                <w:rStyle w:val="Hyperlink"/>
              </w:rPr>
              <w:t>Internal Position Value</w:t>
            </w:r>
            <w:r w:rsidR="00CA4597">
              <w:tab/>
            </w:r>
            <w:r w:rsidR="00CA4597">
              <w:fldChar w:fldCharType="begin"/>
            </w:r>
            <w:r w:rsidR="00CA4597">
              <w:instrText>PAGEREF _Toc1810664388 \h</w:instrText>
            </w:r>
            <w:r w:rsidR="00CA4597">
              <w:fldChar w:fldCharType="separate"/>
            </w:r>
            <w:r w:rsidRPr="31B5E09E">
              <w:rPr>
                <w:rStyle w:val="Hyperlink"/>
              </w:rPr>
              <w:t>20</w:t>
            </w:r>
            <w:r w:rsidR="00CA4597">
              <w:fldChar w:fldCharType="end"/>
            </w:r>
          </w:hyperlink>
        </w:p>
        <w:p w14:paraId="67AEF329" w14:textId="2D27E794" w:rsidR="00736B7F" w:rsidRDefault="31B5E09E" w:rsidP="31B5E09E">
          <w:pPr>
            <w:pStyle w:val="TOC2"/>
            <w:rPr>
              <w:rStyle w:val="Hyperlink"/>
              <w:noProof/>
              <w:kern w:val="2"/>
              <w14:ligatures w14:val="standardContextual"/>
            </w:rPr>
          </w:pPr>
          <w:hyperlink w:anchor="_Toc1984061132">
            <w:r w:rsidRPr="31B5E09E">
              <w:rPr>
                <w:rStyle w:val="Hyperlink"/>
              </w:rPr>
              <w:t>Individual Pay</w:t>
            </w:r>
            <w:r w:rsidR="00CA4597">
              <w:tab/>
            </w:r>
            <w:r w:rsidR="00CA4597">
              <w:fldChar w:fldCharType="begin"/>
            </w:r>
            <w:r w:rsidR="00CA4597">
              <w:instrText>PAGEREF _Toc1984061132 \h</w:instrText>
            </w:r>
            <w:r w:rsidR="00CA4597">
              <w:fldChar w:fldCharType="separate"/>
            </w:r>
            <w:r w:rsidRPr="31B5E09E">
              <w:rPr>
                <w:rStyle w:val="Hyperlink"/>
              </w:rPr>
              <w:t>20</w:t>
            </w:r>
            <w:r w:rsidR="00CA4597">
              <w:fldChar w:fldCharType="end"/>
            </w:r>
          </w:hyperlink>
        </w:p>
        <w:p w14:paraId="3DB35F0F" w14:textId="011A780A" w:rsidR="00736B7F" w:rsidRDefault="31B5E09E" w:rsidP="31B5E09E">
          <w:pPr>
            <w:pStyle w:val="TOC1"/>
            <w:rPr>
              <w:rStyle w:val="Hyperlink"/>
              <w:noProof/>
              <w:kern w:val="2"/>
              <w14:ligatures w14:val="standardContextual"/>
            </w:rPr>
          </w:pPr>
          <w:hyperlink w:anchor="_Toc1109364229">
            <w:r w:rsidRPr="31B5E09E">
              <w:rPr>
                <w:rStyle w:val="Hyperlink"/>
              </w:rPr>
              <w:t>Employee Hiring Procedures</w:t>
            </w:r>
            <w:r w:rsidR="00CA4597">
              <w:tab/>
            </w:r>
            <w:r w:rsidR="00CA4597">
              <w:fldChar w:fldCharType="begin"/>
            </w:r>
            <w:r w:rsidR="00CA4597">
              <w:instrText>PAGEREF _Toc1109364229 \h</w:instrText>
            </w:r>
            <w:r w:rsidR="00CA4597">
              <w:fldChar w:fldCharType="separate"/>
            </w:r>
            <w:r w:rsidRPr="31B5E09E">
              <w:rPr>
                <w:rStyle w:val="Hyperlink"/>
              </w:rPr>
              <w:t>21</w:t>
            </w:r>
            <w:r w:rsidR="00CA4597">
              <w:fldChar w:fldCharType="end"/>
            </w:r>
          </w:hyperlink>
        </w:p>
        <w:p w14:paraId="2552A342" w14:textId="63ABA953" w:rsidR="00736B7F" w:rsidRDefault="31B5E09E" w:rsidP="31B5E09E">
          <w:pPr>
            <w:pStyle w:val="TOC1"/>
            <w:rPr>
              <w:rStyle w:val="Hyperlink"/>
              <w:noProof/>
              <w:kern w:val="2"/>
              <w14:ligatures w14:val="standardContextual"/>
            </w:rPr>
          </w:pPr>
          <w:hyperlink w:anchor="_Toc225553287">
            <w:r w:rsidRPr="31B5E09E">
              <w:rPr>
                <w:rStyle w:val="Hyperlink"/>
              </w:rPr>
              <w:t>Hiring a Regular and C2 Staff Employee</w:t>
            </w:r>
            <w:r w:rsidR="00CA4597">
              <w:tab/>
            </w:r>
            <w:r w:rsidR="00CA4597">
              <w:fldChar w:fldCharType="begin"/>
            </w:r>
            <w:r w:rsidR="00CA4597">
              <w:instrText>PAGEREF _Toc225553287 \h</w:instrText>
            </w:r>
            <w:r w:rsidR="00CA4597">
              <w:fldChar w:fldCharType="separate"/>
            </w:r>
            <w:r w:rsidRPr="31B5E09E">
              <w:rPr>
                <w:rStyle w:val="Hyperlink"/>
              </w:rPr>
              <w:t>21</w:t>
            </w:r>
            <w:r w:rsidR="00CA4597">
              <w:fldChar w:fldCharType="end"/>
            </w:r>
          </w:hyperlink>
        </w:p>
        <w:p w14:paraId="6E4DE886" w14:textId="37B8FC46" w:rsidR="00736B7F" w:rsidRDefault="31B5E09E" w:rsidP="31B5E09E">
          <w:pPr>
            <w:pStyle w:val="TOC2"/>
            <w:rPr>
              <w:rStyle w:val="Hyperlink"/>
              <w:noProof/>
              <w:kern w:val="2"/>
              <w14:ligatures w14:val="standardContextual"/>
            </w:rPr>
          </w:pPr>
          <w:hyperlink w:anchor="_Toc1178539530">
            <w:r w:rsidRPr="31B5E09E">
              <w:rPr>
                <w:rStyle w:val="Hyperlink"/>
              </w:rPr>
              <w:t>Hiring a C1 Staff Employee</w:t>
            </w:r>
            <w:r w:rsidR="00CA4597">
              <w:tab/>
            </w:r>
            <w:r w:rsidR="00CA4597">
              <w:fldChar w:fldCharType="begin"/>
            </w:r>
            <w:r w:rsidR="00CA4597">
              <w:instrText>PAGEREF _Toc1178539530 \h</w:instrText>
            </w:r>
            <w:r w:rsidR="00CA4597">
              <w:fldChar w:fldCharType="separate"/>
            </w:r>
            <w:r w:rsidRPr="31B5E09E">
              <w:rPr>
                <w:rStyle w:val="Hyperlink"/>
              </w:rPr>
              <w:t>23</w:t>
            </w:r>
            <w:r w:rsidR="00CA4597">
              <w:fldChar w:fldCharType="end"/>
            </w:r>
          </w:hyperlink>
        </w:p>
        <w:p w14:paraId="3DDE5CCF" w14:textId="3A417685" w:rsidR="00736B7F" w:rsidRDefault="31B5E09E" w:rsidP="31B5E09E">
          <w:pPr>
            <w:pStyle w:val="TOC3"/>
            <w:tabs>
              <w:tab w:val="clear" w:pos="9620"/>
              <w:tab w:val="right" w:leader="dot" w:pos="9630"/>
            </w:tabs>
            <w:rPr>
              <w:rStyle w:val="Hyperlink"/>
              <w:kern w:val="2"/>
              <w14:ligatures w14:val="standardContextual"/>
            </w:rPr>
          </w:pPr>
          <w:hyperlink w:anchor="_Toc189716829">
            <w:r w:rsidRPr="31B5E09E">
              <w:rPr>
                <w:rStyle w:val="Hyperlink"/>
              </w:rPr>
              <w:t>No Applicant Identified</w:t>
            </w:r>
            <w:r w:rsidR="00CA4597">
              <w:tab/>
            </w:r>
            <w:r w:rsidR="00CA4597">
              <w:fldChar w:fldCharType="begin"/>
            </w:r>
            <w:r w:rsidR="00CA4597">
              <w:instrText>PAGEREF _Toc189716829 \h</w:instrText>
            </w:r>
            <w:r w:rsidR="00CA4597">
              <w:fldChar w:fldCharType="separate"/>
            </w:r>
            <w:r w:rsidRPr="31B5E09E">
              <w:rPr>
                <w:rStyle w:val="Hyperlink"/>
              </w:rPr>
              <w:t>23</w:t>
            </w:r>
            <w:r w:rsidR="00CA4597">
              <w:fldChar w:fldCharType="end"/>
            </w:r>
          </w:hyperlink>
        </w:p>
        <w:p w14:paraId="169B3C0E" w14:textId="3A3026C5" w:rsidR="00736B7F" w:rsidRDefault="31B5E09E" w:rsidP="31B5E09E">
          <w:pPr>
            <w:pStyle w:val="TOC3"/>
            <w:tabs>
              <w:tab w:val="clear" w:pos="9620"/>
              <w:tab w:val="right" w:leader="dot" w:pos="9630"/>
            </w:tabs>
            <w:rPr>
              <w:rStyle w:val="Hyperlink"/>
              <w:kern w:val="2"/>
              <w14:ligatures w14:val="standardContextual"/>
            </w:rPr>
          </w:pPr>
          <w:hyperlink w:anchor="_Toc1015743742">
            <w:r w:rsidRPr="31B5E09E">
              <w:rPr>
                <w:rStyle w:val="Hyperlink"/>
              </w:rPr>
              <w:t>Applicant Identified</w:t>
            </w:r>
            <w:r w:rsidR="00CA4597">
              <w:tab/>
            </w:r>
            <w:r w:rsidR="00CA4597">
              <w:fldChar w:fldCharType="begin"/>
            </w:r>
            <w:r w:rsidR="00CA4597">
              <w:instrText>PAGEREF _Toc1015743742 \h</w:instrText>
            </w:r>
            <w:r w:rsidR="00CA4597">
              <w:fldChar w:fldCharType="separate"/>
            </w:r>
            <w:r w:rsidRPr="31B5E09E">
              <w:rPr>
                <w:rStyle w:val="Hyperlink"/>
              </w:rPr>
              <w:t>23</w:t>
            </w:r>
            <w:r w:rsidR="00CA4597">
              <w:fldChar w:fldCharType="end"/>
            </w:r>
          </w:hyperlink>
        </w:p>
        <w:p w14:paraId="5C5BAA2B" w14:textId="07098639" w:rsidR="00736B7F" w:rsidRDefault="31B5E09E" w:rsidP="31B5E09E">
          <w:pPr>
            <w:pStyle w:val="TOC1"/>
            <w:rPr>
              <w:rStyle w:val="Hyperlink"/>
              <w:noProof/>
              <w:kern w:val="2"/>
              <w14:ligatures w14:val="standardContextual"/>
            </w:rPr>
          </w:pPr>
          <w:hyperlink w:anchor="_Toc1821354252">
            <w:r w:rsidRPr="31B5E09E">
              <w:rPr>
                <w:rStyle w:val="Hyperlink"/>
              </w:rPr>
              <w:t>Employee HR Compensation Action Procedures</w:t>
            </w:r>
            <w:r w:rsidR="00CA4597">
              <w:tab/>
            </w:r>
            <w:r w:rsidR="00CA4597">
              <w:fldChar w:fldCharType="begin"/>
            </w:r>
            <w:r w:rsidR="00CA4597">
              <w:instrText>PAGEREF _Toc1821354252 \h</w:instrText>
            </w:r>
            <w:r w:rsidR="00CA4597">
              <w:fldChar w:fldCharType="separate"/>
            </w:r>
            <w:r w:rsidRPr="31B5E09E">
              <w:rPr>
                <w:rStyle w:val="Hyperlink"/>
              </w:rPr>
              <w:t>25</w:t>
            </w:r>
            <w:r w:rsidR="00CA4597">
              <w:fldChar w:fldCharType="end"/>
            </w:r>
          </w:hyperlink>
        </w:p>
        <w:p w14:paraId="439C1F98" w14:textId="23A1CBAC" w:rsidR="00736B7F" w:rsidRDefault="31B5E09E" w:rsidP="31B5E09E">
          <w:pPr>
            <w:pStyle w:val="TOC2"/>
            <w:rPr>
              <w:rStyle w:val="Hyperlink"/>
              <w:noProof/>
              <w:kern w:val="2"/>
              <w14:ligatures w14:val="standardContextual"/>
            </w:rPr>
          </w:pPr>
          <w:hyperlink w:anchor="_Toc755898872">
            <w:r w:rsidRPr="31B5E09E">
              <w:rPr>
                <w:rStyle w:val="Hyperlink"/>
              </w:rPr>
              <w:t>Processing Other Compensation Actions</w:t>
            </w:r>
            <w:r w:rsidR="00CA4597">
              <w:tab/>
            </w:r>
            <w:r w:rsidR="00CA4597">
              <w:fldChar w:fldCharType="begin"/>
            </w:r>
            <w:r w:rsidR="00CA4597">
              <w:instrText>PAGEREF _Toc755898872 \h</w:instrText>
            </w:r>
            <w:r w:rsidR="00CA4597">
              <w:fldChar w:fldCharType="separate"/>
            </w:r>
            <w:r w:rsidRPr="31B5E09E">
              <w:rPr>
                <w:rStyle w:val="Hyperlink"/>
              </w:rPr>
              <w:t>25</w:t>
            </w:r>
            <w:r w:rsidR="00CA4597">
              <w:fldChar w:fldCharType="end"/>
            </w:r>
          </w:hyperlink>
        </w:p>
        <w:p w14:paraId="5774DA3E" w14:textId="2D2851C9" w:rsidR="00736B7F" w:rsidRDefault="31B5E09E" w:rsidP="31B5E09E">
          <w:pPr>
            <w:pStyle w:val="TOC2"/>
            <w:rPr>
              <w:rStyle w:val="Hyperlink"/>
              <w:noProof/>
              <w:kern w:val="2"/>
              <w14:ligatures w14:val="standardContextual"/>
            </w:rPr>
          </w:pPr>
          <w:hyperlink w:anchor="_Toc1539658845">
            <w:r w:rsidRPr="31B5E09E">
              <w:rPr>
                <w:rStyle w:val="Hyperlink"/>
              </w:rPr>
              <w:t>Types of Other Compensation Actions</w:t>
            </w:r>
            <w:r w:rsidR="00CA4597">
              <w:tab/>
            </w:r>
            <w:r w:rsidR="00CA4597">
              <w:fldChar w:fldCharType="begin"/>
            </w:r>
            <w:r w:rsidR="00CA4597">
              <w:instrText>PAGEREF _Toc1539658845 \h</w:instrText>
            </w:r>
            <w:r w:rsidR="00CA4597">
              <w:fldChar w:fldCharType="separate"/>
            </w:r>
            <w:r w:rsidRPr="31B5E09E">
              <w:rPr>
                <w:rStyle w:val="Hyperlink"/>
              </w:rPr>
              <w:t>26</w:t>
            </w:r>
            <w:r w:rsidR="00CA4597">
              <w:fldChar w:fldCharType="end"/>
            </w:r>
          </w:hyperlink>
        </w:p>
        <w:p w14:paraId="38E55610" w14:textId="6BBAD7EB" w:rsidR="00736B7F" w:rsidRDefault="31B5E09E" w:rsidP="31B5E09E">
          <w:pPr>
            <w:pStyle w:val="TOC3"/>
            <w:tabs>
              <w:tab w:val="clear" w:pos="9620"/>
              <w:tab w:val="right" w:leader="dot" w:pos="9630"/>
            </w:tabs>
            <w:rPr>
              <w:rStyle w:val="Hyperlink"/>
              <w:kern w:val="2"/>
              <w14:ligatures w14:val="standardContextual"/>
            </w:rPr>
          </w:pPr>
          <w:hyperlink w:anchor="_Toc81201764">
            <w:r w:rsidRPr="31B5E09E">
              <w:rPr>
                <w:rStyle w:val="Hyperlink"/>
              </w:rPr>
              <w:t>Acting Capacity</w:t>
            </w:r>
            <w:r w:rsidR="00CA4597">
              <w:tab/>
            </w:r>
            <w:r w:rsidR="00CA4597">
              <w:fldChar w:fldCharType="begin"/>
            </w:r>
            <w:r w:rsidR="00CA4597">
              <w:instrText>PAGEREF _Toc81201764 \h</w:instrText>
            </w:r>
            <w:r w:rsidR="00CA4597">
              <w:fldChar w:fldCharType="separate"/>
            </w:r>
            <w:r w:rsidRPr="31B5E09E">
              <w:rPr>
                <w:rStyle w:val="Hyperlink"/>
              </w:rPr>
              <w:t>26</w:t>
            </w:r>
            <w:r w:rsidR="00CA4597">
              <w:fldChar w:fldCharType="end"/>
            </w:r>
          </w:hyperlink>
        </w:p>
        <w:p w14:paraId="51237FF9" w14:textId="152212ED" w:rsidR="00736B7F" w:rsidRDefault="31B5E09E" w:rsidP="31B5E09E">
          <w:pPr>
            <w:pStyle w:val="TOC3"/>
            <w:tabs>
              <w:tab w:val="clear" w:pos="9620"/>
              <w:tab w:val="right" w:leader="dot" w:pos="9630"/>
            </w:tabs>
            <w:rPr>
              <w:rStyle w:val="Hyperlink"/>
              <w:kern w:val="2"/>
              <w14:ligatures w14:val="standardContextual"/>
            </w:rPr>
          </w:pPr>
          <w:hyperlink w:anchor="_Toc1766439852">
            <w:r w:rsidRPr="31B5E09E">
              <w:rPr>
                <w:rStyle w:val="Hyperlink"/>
              </w:rPr>
              <w:t>Bonuses</w:t>
            </w:r>
            <w:r w:rsidR="00CA4597">
              <w:tab/>
            </w:r>
            <w:r w:rsidR="00CA4597">
              <w:fldChar w:fldCharType="begin"/>
            </w:r>
            <w:r w:rsidR="00CA4597">
              <w:instrText>PAGEREF _Toc1766439852 \h</w:instrText>
            </w:r>
            <w:r w:rsidR="00CA4597">
              <w:fldChar w:fldCharType="separate"/>
            </w:r>
            <w:r w:rsidRPr="31B5E09E">
              <w:rPr>
                <w:rStyle w:val="Hyperlink"/>
              </w:rPr>
              <w:t>27</w:t>
            </w:r>
            <w:r w:rsidR="00CA4597">
              <w:fldChar w:fldCharType="end"/>
            </w:r>
          </w:hyperlink>
        </w:p>
        <w:p w14:paraId="59F15D54" w14:textId="1DD1776C" w:rsidR="00736B7F" w:rsidRDefault="31B5E09E" w:rsidP="31B5E09E">
          <w:pPr>
            <w:pStyle w:val="TOC3"/>
            <w:tabs>
              <w:tab w:val="clear" w:pos="9620"/>
              <w:tab w:val="right" w:leader="dot" w:pos="9630"/>
            </w:tabs>
            <w:rPr>
              <w:rStyle w:val="Hyperlink"/>
              <w:kern w:val="2"/>
              <w14:ligatures w14:val="standardContextual"/>
            </w:rPr>
          </w:pPr>
          <w:hyperlink w:anchor="_Toc1684428075">
            <w:r w:rsidRPr="31B5E09E">
              <w:rPr>
                <w:rStyle w:val="Hyperlink"/>
              </w:rPr>
              <w:t>C1 and C2 Contract Renewal and C2 Conversion to Regular Status</w:t>
            </w:r>
            <w:r w:rsidR="00CA4597">
              <w:tab/>
            </w:r>
            <w:r w:rsidR="00CA4597">
              <w:fldChar w:fldCharType="begin"/>
            </w:r>
            <w:r w:rsidR="00CA4597">
              <w:instrText>PAGEREF _Toc1684428075 \h</w:instrText>
            </w:r>
            <w:r w:rsidR="00CA4597">
              <w:fldChar w:fldCharType="separate"/>
            </w:r>
            <w:r w:rsidRPr="31B5E09E">
              <w:rPr>
                <w:rStyle w:val="Hyperlink"/>
              </w:rPr>
              <w:t>28</w:t>
            </w:r>
            <w:r w:rsidR="00CA4597">
              <w:fldChar w:fldCharType="end"/>
            </w:r>
          </w:hyperlink>
        </w:p>
        <w:p w14:paraId="1B96529C" w14:textId="0895AF3F" w:rsidR="00736B7F" w:rsidRDefault="31B5E09E" w:rsidP="31B5E09E">
          <w:pPr>
            <w:pStyle w:val="TOC3"/>
            <w:tabs>
              <w:tab w:val="clear" w:pos="9620"/>
              <w:tab w:val="right" w:leader="dot" w:pos="9630"/>
            </w:tabs>
            <w:rPr>
              <w:rStyle w:val="Hyperlink"/>
              <w:kern w:val="2"/>
              <w14:ligatures w14:val="standardContextual"/>
            </w:rPr>
          </w:pPr>
          <w:hyperlink w:anchor="_Toc36278006">
            <w:r w:rsidRPr="31B5E09E">
              <w:rPr>
                <w:rStyle w:val="Hyperlink"/>
              </w:rPr>
              <w:t>Cost of Living (COLA)</w:t>
            </w:r>
            <w:r w:rsidR="00CA4597">
              <w:tab/>
            </w:r>
            <w:r w:rsidR="00CA4597">
              <w:fldChar w:fldCharType="begin"/>
            </w:r>
            <w:r w:rsidR="00CA4597">
              <w:instrText>PAGEREF _Toc36278006 \h</w:instrText>
            </w:r>
            <w:r w:rsidR="00CA4597">
              <w:fldChar w:fldCharType="separate"/>
            </w:r>
            <w:r w:rsidRPr="31B5E09E">
              <w:rPr>
                <w:rStyle w:val="Hyperlink"/>
              </w:rPr>
              <w:t>30</w:t>
            </w:r>
            <w:r w:rsidR="00CA4597">
              <w:fldChar w:fldCharType="end"/>
            </w:r>
          </w:hyperlink>
        </w:p>
        <w:p w14:paraId="70EBDE25" w14:textId="44B7AA1A" w:rsidR="00736B7F" w:rsidRDefault="31B5E09E" w:rsidP="31B5E09E">
          <w:pPr>
            <w:pStyle w:val="TOC3"/>
            <w:tabs>
              <w:tab w:val="clear" w:pos="9620"/>
              <w:tab w:val="right" w:leader="dot" w:pos="9630"/>
            </w:tabs>
            <w:rPr>
              <w:rStyle w:val="Hyperlink"/>
              <w:kern w:val="2"/>
              <w14:ligatures w14:val="standardContextual"/>
            </w:rPr>
          </w:pPr>
          <w:hyperlink w:anchor="_Toc552608239">
            <w:r w:rsidRPr="31B5E09E">
              <w:rPr>
                <w:rStyle w:val="Hyperlink"/>
              </w:rPr>
              <w:t>Equity Adjustments</w:t>
            </w:r>
            <w:r w:rsidR="00CA4597">
              <w:tab/>
            </w:r>
            <w:r w:rsidR="00CA4597">
              <w:fldChar w:fldCharType="begin"/>
            </w:r>
            <w:r w:rsidR="00CA4597">
              <w:instrText>PAGEREF _Toc552608239 \h</w:instrText>
            </w:r>
            <w:r w:rsidR="00CA4597">
              <w:fldChar w:fldCharType="separate"/>
            </w:r>
            <w:r w:rsidRPr="31B5E09E">
              <w:rPr>
                <w:rStyle w:val="Hyperlink"/>
              </w:rPr>
              <w:t>30</w:t>
            </w:r>
            <w:r w:rsidR="00CA4597">
              <w:fldChar w:fldCharType="end"/>
            </w:r>
          </w:hyperlink>
        </w:p>
        <w:p w14:paraId="23B6297B" w14:textId="4AF0ED7D" w:rsidR="00736B7F" w:rsidRDefault="31B5E09E" w:rsidP="31B5E09E">
          <w:pPr>
            <w:pStyle w:val="TOC3"/>
            <w:tabs>
              <w:tab w:val="clear" w:pos="9620"/>
              <w:tab w:val="right" w:leader="dot" w:pos="9630"/>
            </w:tabs>
            <w:rPr>
              <w:rStyle w:val="Hyperlink"/>
              <w:kern w:val="2"/>
              <w14:ligatures w14:val="standardContextual"/>
            </w:rPr>
          </w:pPr>
          <w:hyperlink w:anchor="_Toc339430474">
            <w:r w:rsidRPr="31B5E09E">
              <w:rPr>
                <w:rStyle w:val="Hyperlink"/>
              </w:rPr>
              <w:t>Merit Increases</w:t>
            </w:r>
            <w:r w:rsidR="00CA4597">
              <w:tab/>
            </w:r>
            <w:r w:rsidR="00CA4597">
              <w:fldChar w:fldCharType="begin"/>
            </w:r>
            <w:r w:rsidR="00CA4597">
              <w:instrText>PAGEREF _Toc339430474 \h</w:instrText>
            </w:r>
            <w:r w:rsidR="00CA4597">
              <w:fldChar w:fldCharType="separate"/>
            </w:r>
            <w:r w:rsidRPr="31B5E09E">
              <w:rPr>
                <w:rStyle w:val="Hyperlink"/>
              </w:rPr>
              <w:t>31</w:t>
            </w:r>
            <w:r w:rsidR="00CA4597">
              <w:fldChar w:fldCharType="end"/>
            </w:r>
          </w:hyperlink>
        </w:p>
        <w:p w14:paraId="1E6206DD" w14:textId="488E773F" w:rsidR="00736B7F" w:rsidRDefault="31B5E09E" w:rsidP="31B5E09E">
          <w:pPr>
            <w:pStyle w:val="TOC3"/>
            <w:tabs>
              <w:tab w:val="clear" w:pos="9620"/>
              <w:tab w:val="right" w:leader="dot" w:pos="9630"/>
            </w:tabs>
            <w:rPr>
              <w:rStyle w:val="Hyperlink"/>
              <w:kern w:val="2"/>
              <w14:ligatures w14:val="standardContextual"/>
            </w:rPr>
          </w:pPr>
          <w:hyperlink w:anchor="_Toc1292143840">
            <w:r w:rsidRPr="31B5E09E">
              <w:rPr>
                <w:rStyle w:val="Hyperlink"/>
              </w:rPr>
              <w:t>Prevailing Wage</w:t>
            </w:r>
            <w:r w:rsidR="00CA4597">
              <w:tab/>
            </w:r>
            <w:r w:rsidR="00CA4597">
              <w:fldChar w:fldCharType="begin"/>
            </w:r>
            <w:r w:rsidR="00CA4597">
              <w:instrText>PAGEREF _Toc1292143840 \h</w:instrText>
            </w:r>
            <w:r w:rsidR="00CA4597">
              <w:fldChar w:fldCharType="separate"/>
            </w:r>
            <w:r w:rsidRPr="31B5E09E">
              <w:rPr>
                <w:rStyle w:val="Hyperlink"/>
              </w:rPr>
              <w:t>31</w:t>
            </w:r>
            <w:r w:rsidR="00CA4597">
              <w:fldChar w:fldCharType="end"/>
            </w:r>
          </w:hyperlink>
        </w:p>
        <w:p w14:paraId="31AE0216" w14:textId="7E8564A6" w:rsidR="00736B7F" w:rsidRDefault="31B5E09E" w:rsidP="31B5E09E">
          <w:pPr>
            <w:pStyle w:val="TOC3"/>
            <w:tabs>
              <w:tab w:val="clear" w:pos="9620"/>
              <w:tab w:val="right" w:leader="dot" w:pos="9630"/>
            </w:tabs>
            <w:rPr>
              <w:rStyle w:val="Hyperlink"/>
              <w:kern w:val="2"/>
              <w14:ligatures w14:val="standardContextual"/>
            </w:rPr>
          </w:pPr>
          <w:hyperlink w:anchor="_Toc2061658543">
            <w:r w:rsidRPr="31B5E09E">
              <w:rPr>
                <w:rStyle w:val="Hyperlink"/>
              </w:rPr>
              <w:t>Probation Increases</w:t>
            </w:r>
            <w:r w:rsidR="00CA4597">
              <w:tab/>
            </w:r>
            <w:r w:rsidR="00CA4597">
              <w:fldChar w:fldCharType="begin"/>
            </w:r>
            <w:r w:rsidR="00CA4597">
              <w:instrText>PAGEREF _Toc2061658543 \h</w:instrText>
            </w:r>
            <w:r w:rsidR="00CA4597">
              <w:fldChar w:fldCharType="separate"/>
            </w:r>
            <w:r w:rsidRPr="31B5E09E">
              <w:rPr>
                <w:rStyle w:val="Hyperlink"/>
              </w:rPr>
              <w:t>32</w:t>
            </w:r>
            <w:r w:rsidR="00CA4597">
              <w:fldChar w:fldCharType="end"/>
            </w:r>
          </w:hyperlink>
        </w:p>
        <w:p w14:paraId="7B92C980" w14:textId="351F54D4" w:rsidR="00736B7F" w:rsidRDefault="31B5E09E" w:rsidP="31B5E09E">
          <w:pPr>
            <w:pStyle w:val="TOC3"/>
            <w:tabs>
              <w:tab w:val="clear" w:pos="9620"/>
              <w:tab w:val="right" w:leader="dot" w:pos="9630"/>
            </w:tabs>
            <w:rPr>
              <w:rStyle w:val="Hyperlink"/>
              <w:kern w:val="2"/>
              <w14:ligatures w14:val="standardContextual"/>
            </w:rPr>
          </w:pPr>
          <w:hyperlink w:anchor="_Toc1044319877">
            <w:r w:rsidRPr="31B5E09E">
              <w:rPr>
                <w:rStyle w:val="Hyperlink"/>
              </w:rPr>
              <w:t>Reassignment</w:t>
            </w:r>
            <w:r w:rsidR="00CA4597">
              <w:tab/>
            </w:r>
            <w:r w:rsidR="00CA4597">
              <w:fldChar w:fldCharType="begin"/>
            </w:r>
            <w:r w:rsidR="00CA4597">
              <w:instrText>PAGEREF _Toc1044319877 \h</w:instrText>
            </w:r>
            <w:r w:rsidR="00CA4597">
              <w:fldChar w:fldCharType="separate"/>
            </w:r>
            <w:r w:rsidRPr="31B5E09E">
              <w:rPr>
                <w:rStyle w:val="Hyperlink"/>
              </w:rPr>
              <w:t>32</w:t>
            </w:r>
            <w:r w:rsidR="00CA4597">
              <w:fldChar w:fldCharType="end"/>
            </w:r>
          </w:hyperlink>
        </w:p>
        <w:p w14:paraId="49492697" w14:textId="695F337B" w:rsidR="00736B7F" w:rsidRDefault="31B5E09E" w:rsidP="31B5E09E">
          <w:pPr>
            <w:pStyle w:val="TOC3"/>
            <w:tabs>
              <w:tab w:val="clear" w:pos="9620"/>
              <w:tab w:val="right" w:leader="dot" w:pos="9630"/>
            </w:tabs>
            <w:rPr>
              <w:rStyle w:val="Hyperlink"/>
              <w:kern w:val="2"/>
              <w14:ligatures w14:val="standardContextual"/>
            </w:rPr>
          </w:pPr>
          <w:hyperlink w:anchor="_Toc14669627">
            <w:r w:rsidRPr="31B5E09E">
              <w:rPr>
                <w:rStyle w:val="Hyperlink"/>
              </w:rPr>
              <w:t>Reevaluation</w:t>
            </w:r>
            <w:r w:rsidR="00CA4597">
              <w:tab/>
            </w:r>
            <w:r w:rsidR="00CA4597">
              <w:fldChar w:fldCharType="begin"/>
            </w:r>
            <w:r w:rsidR="00CA4597">
              <w:instrText>PAGEREF _Toc14669627 \h</w:instrText>
            </w:r>
            <w:r w:rsidR="00CA4597">
              <w:fldChar w:fldCharType="separate"/>
            </w:r>
            <w:r w:rsidRPr="31B5E09E">
              <w:rPr>
                <w:rStyle w:val="Hyperlink"/>
              </w:rPr>
              <w:t>33</w:t>
            </w:r>
            <w:r w:rsidR="00CA4597">
              <w:fldChar w:fldCharType="end"/>
            </w:r>
          </w:hyperlink>
        </w:p>
        <w:p w14:paraId="165A48B3" w14:textId="5A8074FF" w:rsidR="00736B7F" w:rsidRDefault="31B5E09E" w:rsidP="31B5E09E">
          <w:pPr>
            <w:pStyle w:val="TOC3"/>
            <w:tabs>
              <w:tab w:val="clear" w:pos="9620"/>
              <w:tab w:val="right" w:leader="dot" w:pos="9630"/>
            </w:tabs>
            <w:rPr>
              <w:rStyle w:val="Hyperlink"/>
              <w:kern w:val="2"/>
              <w14:ligatures w14:val="standardContextual"/>
            </w:rPr>
          </w:pPr>
          <w:hyperlink w:anchor="_Toc1786386468">
            <w:r w:rsidRPr="31B5E09E">
              <w:rPr>
                <w:rStyle w:val="Hyperlink"/>
              </w:rPr>
              <w:t>Retention</w:t>
            </w:r>
            <w:r w:rsidR="00CA4597">
              <w:tab/>
            </w:r>
            <w:r w:rsidR="00CA4597">
              <w:fldChar w:fldCharType="begin"/>
            </w:r>
            <w:r w:rsidR="00CA4597">
              <w:instrText>PAGEREF _Toc1786386468 \h</w:instrText>
            </w:r>
            <w:r w:rsidR="00CA4597">
              <w:fldChar w:fldCharType="separate"/>
            </w:r>
            <w:r w:rsidRPr="31B5E09E">
              <w:rPr>
                <w:rStyle w:val="Hyperlink"/>
              </w:rPr>
              <w:t>35</w:t>
            </w:r>
            <w:r w:rsidR="00CA4597">
              <w:fldChar w:fldCharType="end"/>
            </w:r>
          </w:hyperlink>
        </w:p>
        <w:p w14:paraId="20A3A657" w14:textId="11FA6A7F" w:rsidR="00736B7F" w:rsidRDefault="31B5E09E" w:rsidP="31B5E09E">
          <w:pPr>
            <w:pStyle w:val="TOC3"/>
            <w:tabs>
              <w:tab w:val="clear" w:pos="9620"/>
              <w:tab w:val="right" w:leader="dot" w:pos="9630"/>
            </w:tabs>
            <w:rPr>
              <w:rStyle w:val="Hyperlink"/>
              <w:kern w:val="2"/>
              <w14:ligatures w14:val="standardContextual"/>
            </w:rPr>
          </w:pPr>
          <w:hyperlink w:anchor="_Toc434067977">
            <w:r w:rsidRPr="31B5E09E">
              <w:rPr>
                <w:rStyle w:val="Hyperlink"/>
              </w:rPr>
              <w:t>Supplemental Pay for Exempt Staff</w:t>
            </w:r>
            <w:r w:rsidR="00CA4597">
              <w:tab/>
            </w:r>
            <w:r w:rsidR="00CA4597">
              <w:fldChar w:fldCharType="begin"/>
            </w:r>
            <w:r w:rsidR="00CA4597">
              <w:instrText>PAGEREF _Toc434067977 \h</w:instrText>
            </w:r>
            <w:r w:rsidR="00CA4597">
              <w:fldChar w:fldCharType="separate"/>
            </w:r>
            <w:r w:rsidRPr="31B5E09E">
              <w:rPr>
                <w:rStyle w:val="Hyperlink"/>
              </w:rPr>
              <w:t>36</w:t>
            </w:r>
            <w:r w:rsidR="00CA4597">
              <w:fldChar w:fldCharType="end"/>
            </w:r>
          </w:hyperlink>
        </w:p>
        <w:p w14:paraId="41310AA2" w14:textId="01AC5302" w:rsidR="00736B7F" w:rsidRDefault="31B5E09E" w:rsidP="31B5E09E">
          <w:pPr>
            <w:pStyle w:val="TOC1"/>
            <w:rPr>
              <w:rStyle w:val="Hyperlink"/>
              <w:noProof/>
              <w:kern w:val="2"/>
              <w14:ligatures w14:val="standardContextual"/>
            </w:rPr>
          </w:pPr>
          <w:hyperlink w:anchor="_Toc295234446">
            <w:r w:rsidRPr="31B5E09E">
              <w:rPr>
                <w:rStyle w:val="Hyperlink"/>
              </w:rPr>
              <w:t>APPENDIX A: UMB HR Compensation Philosophy, Principles, &amp; Vision</w:t>
            </w:r>
            <w:r w:rsidR="00CA4597">
              <w:tab/>
            </w:r>
            <w:r w:rsidR="00CA4597">
              <w:fldChar w:fldCharType="begin"/>
            </w:r>
            <w:r w:rsidR="00CA4597">
              <w:instrText>PAGEREF _Toc295234446 \h</w:instrText>
            </w:r>
            <w:r w:rsidR="00CA4597">
              <w:fldChar w:fldCharType="separate"/>
            </w:r>
            <w:r w:rsidRPr="31B5E09E">
              <w:rPr>
                <w:rStyle w:val="Hyperlink"/>
              </w:rPr>
              <w:t>36</w:t>
            </w:r>
            <w:r w:rsidR="00CA4597">
              <w:fldChar w:fldCharType="end"/>
            </w:r>
          </w:hyperlink>
        </w:p>
        <w:p w14:paraId="1171B714" w14:textId="2234BC76" w:rsidR="00736B7F" w:rsidRDefault="31B5E09E" w:rsidP="31B5E09E">
          <w:pPr>
            <w:pStyle w:val="TOC2"/>
            <w:rPr>
              <w:rStyle w:val="Hyperlink"/>
              <w:noProof/>
              <w:kern w:val="2"/>
              <w14:ligatures w14:val="standardContextual"/>
            </w:rPr>
          </w:pPr>
          <w:hyperlink w:anchor="_Toc509500557">
            <w:r w:rsidRPr="31B5E09E">
              <w:rPr>
                <w:rStyle w:val="Hyperlink"/>
              </w:rPr>
              <w:t>HR Compensation Philosophy</w:t>
            </w:r>
            <w:r w:rsidR="00CA4597">
              <w:tab/>
            </w:r>
            <w:r w:rsidR="00CA4597">
              <w:fldChar w:fldCharType="begin"/>
            </w:r>
            <w:r w:rsidR="00CA4597">
              <w:instrText>PAGEREF _Toc509500557 \h</w:instrText>
            </w:r>
            <w:r w:rsidR="00CA4597">
              <w:fldChar w:fldCharType="separate"/>
            </w:r>
            <w:r w:rsidRPr="31B5E09E">
              <w:rPr>
                <w:rStyle w:val="Hyperlink"/>
              </w:rPr>
              <w:t>36</w:t>
            </w:r>
            <w:r w:rsidR="00CA4597">
              <w:fldChar w:fldCharType="end"/>
            </w:r>
          </w:hyperlink>
        </w:p>
        <w:p w14:paraId="52894604" w14:textId="6AC1FA48" w:rsidR="00736B7F" w:rsidRDefault="31B5E09E" w:rsidP="31B5E09E">
          <w:pPr>
            <w:pStyle w:val="TOC2"/>
            <w:rPr>
              <w:rStyle w:val="Hyperlink"/>
              <w:noProof/>
              <w:kern w:val="2"/>
              <w14:ligatures w14:val="standardContextual"/>
            </w:rPr>
          </w:pPr>
          <w:hyperlink w:anchor="_Toc1375781368">
            <w:r w:rsidRPr="31B5E09E">
              <w:rPr>
                <w:rStyle w:val="Hyperlink"/>
              </w:rPr>
              <w:t>HR Compensation Guiding Principles</w:t>
            </w:r>
            <w:r w:rsidR="00CA4597">
              <w:tab/>
            </w:r>
            <w:r w:rsidR="00CA4597">
              <w:fldChar w:fldCharType="begin"/>
            </w:r>
            <w:r w:rsidR="00CA4597">
              <w:instrText>PAGEREF _Toc1375781368 \h</w:instrText>
            </w:r>
            <w:r w:rsidR="00CA4597">
              <w:fldChar w:fldCharType="separate"/>
            </w:r>
            <w:r w:rsidRPr="31B5E09E">
              <w:rPr>
                <w:rStyle w:val="Hyperlink"/>
              </w:rPr>
              <w:t>37</w:t>
            </w:r>
            <w:r w:rsidR="00CA4597">
              <w:fldChar w:fldCharType="end"/>
            </w:r>
          </w:hyperlink>
        </w:p>
        <w:p w14:paraId="774FF9CA" w14:textId="6282CC3B" w:rsidR="00736B7F" w:rsidRDefault="31B5E09E" w:rsidP="31B5E09E">
          <w:pPr>
            <w:pStyle w:val="TOC2"/>
            <w:rPr>
              <w:rStyle w:val="Hyperlink"/>
              <w:noProof/>
              <w:kern w:val="2"/>
              <w14:ligatures w14:val="standardContextual"/>
            </w:rPr>
          </w:pPr>
          <w:hyperlink w:anchor="_Toc1503442586">
            <w:r w:rsidRPr="31B5E09E">
              <w:rPr>
                <w:rStyle w:val="Hyperlink"/>
              </w:rPr>
              <w:t>HR Compensation Vision</w:t>
            </w:r>
            <w:r w:rsidR="00CA4597">
              <w:tab/>
            </w:r>
            <w:r w:rsidR="00CA4597">
              <w:fldChar w:fldCharType="begin"/>
            </w:r>
            <w:r w:rsidR="00CA4597">
              <w:instrText>PAGEREF _Toc1503442586 \h</w:instrText>
            </w:r>
            <w:r w:rsidR="00CA4597">
              <w:fldChar w:fldCharType="separate"/>
            </w:r>
            <w:r w:rsidRPr="31B5E09E">
              <w:rPr>
                <w:rStyle w:val="Hyperlink"/>
              </w:rPr>
              <w:t>37</w:t>
            </w:r>
            <w:r w:rsidR="00CA4597">
              <w:fldChar w:fldCharType="end"/>
            </w:r>
          </w:hyperlink>
        </w:p>
        <w:p w14:paraId="522EC1A1" w14:textId="1B898864" w:rsidR="00736B7F" w:rsidRDefault="31B5E09E" w:rsidP="31B5E09E">
          <w:pPr>
            <w:pStyle w:val="TOC1"/>
            <w:rPr>
              <w:rStyle w:val="Hyperlink"/>
              <w:noProof/>
              <w:kern w:val="2"/>
              <w14:ligatures w14:val="standardContextual"/>
            </w:rPr>
          </w:pPr>
          <w:hyperlink w:anchor="_Toc997092844">
            <w:r w:rsidRPr="31B5E09E">
              <w:rPr>
                <w:rStyle w:val="Hyperlink"/>
              </w:rPr>
              <w:t>APPENDIX B: UMB HR Compensation Decision Practices for Staff</w:t>
            </w:r>
            <w:r w:rsidR="00CA4597">
              <w:tab/>
            </w:r>
            <w:r w:rsidR="00CA4597">
              <w:fldChar w:fldCharType="begin"/>
            </w:r>
            <w:r w:rsidR="00CA4597">
              <w:instrText>PAGEREF _Toc997092844 \h</w:instrText>
            </w:r>
            <w:r w:rsidR="00CA4597">
              <w:fldChar w:fldCharType="separate"/>
            </w:r>
            <w:r w:rsidRPr="31B5E09E">
              <w:rPr>
                <w:rStyle w:val="Hyperlink"/>
              </w:rPr>
              <w:t>37</w:t>
            </w:r>
            <w:r w:rsidR="00CA4597">
              <w:fldChar w:fldCharType="end"/>
            </w:r>
          </w:hyperlink>
        </w:p>
        <w:p w14:paraId="66C71215" w14:textId="0F2A18AB" w:rsidR="00736B7F" w:rsidRDefault="31B5E09E" w:rsidP="31B5E09E">
          <w:pPr>
            <w:pStyle w:val="TOC2"/>
            <w:rPr>
              <w:rStyle w:val="Hyperlink"/>
              <w:noProof/>
              <w:kern w:val="2"/>
              <w14:ligatures w14:val="standardContextual"/>
            </w:rPr>
          </w:pPr>
          <w:hyperlink w:anchor="_Toc1620369279">
            <w:r w:rsidRPr="31B5E09E">
              <w:rPr>
                <w:rStyle w:val="Hyperlink"/>
              </w:rPr>
              <w:t>Minimum Qualifications for Staff</w:t>
            </w:r>
            <w:r w:rsidR="00CA4597">
              <w:tab/>
            </w:r>
            <w:r w:rsidR="00CA4597">
              <w:fldChar w:fldCharType="begin"/>
            </w:r>
            <w:r w:rsidR="00CA4597">
              <w:instrText>PAGEREF _Toc1620369279 \h</w:instrText>
            </w:r>
            <w:r w:rsidR="00CA4597">
              <w:fldChar w:fldCharType="separate"/>
            </w:r>
            <w:r w:rsidRPr="31B5E09E">
              <w:rPr>
                <w:rStyle w:val="Hyperlink"/>
              </w:rPr>
              <w:t>37</w:t>
            </w:r>
            <w:r w:rsidR="00CA4597">
              <w:fldChar w:fldCharType="end"/>
            </w:r>
          </w:hyperlink>
        </w:p>
        <w:p w14:paraId="7E0D8C3D" w14:textId="6BCBB776" w:rsidR="00736B7F" w:rsidRDefault="31B5E09E" w:rsidP="31B5E09E">
          <w:pPr>
            <w:pStyle w:val="TOC3"/>
            <w:tabs>
              <w:tab w:val="clear" w:pos="9620"/>
              <w:tab w:val="right" w:leader="dot" w:pos="9630"/>
            </w:tabs>
            <w:rPr>
              <w:rStyle w:val="Hyperlink"/>
              <w:kern w:val="2"/>
              <w14:ligatures w14:val="standardContextual"/>
            </w:rPr>
          </w:pPr>
          <w:hyperlink w:anchor="_Toc2065843624">
            <w:r w:rsidRPr="31B5E09E">
              <w:rPr>
                <w:rStyle w:val="Hyperlink"/>
              </w:rPr>
              <w:t>Counting nonexempt experience toward exempt level positions</w:t>
            </w:r>
            <w:r w:rsidR="00CA4597">
              <w:tab/>
            </w:r>
            <w:r w:rsidR="00CA4597">
              <w:fldChar w:fldCharType="begin"/>
            </w:r>
            <w:r w:rsidR="00CA4597">
              <w:instrText>PAGEREF _Toc2065843624 \h</w:instrText>
            </w:r>
            <w:r w:rsidR="00CA4597">
              <w:fldChar w:fldCharType="separate"/>
            </w:r>
            <w:r w:rsidRPr="31B5E09E">
              <w:rPr>
                <w:rStyle w:val="Hyperlink"/>
              </w:rPr>
              <w:t>37</w:t>
            </w:r>
            <w:r w:rsidR="00CA4597">
              <w:fldChar w:fldCharType="end"/>
            </w:r>
          </w:hyperlink>
        </w:p>
        <w:p w14:paraId="68C9ED7A" w14:textId="40BDB15B" w:rsidR="00736B7F" w:rsidRDefault="31B5E09E" w:rsidP="31B5E09E">
          <w:pPr>
            <w:pStyle w:val="TOC3"/>
            <w:tabs>
              <w:tab w:val="clear" w:pos="9620"/>
              <w:tab w:val="right" w:leader="dot" w:pos="9630"/>
            </w:tabs>
            <w:rPr>
              <w:rStyle w:val="Hyperlink"/>
              <w:kern w:val="2"/>
              <w14:ligatures w14:val="standardContextual"/>
            </w:rPr>
          </w:pPr>
          <w:hyperlink w:anchor="_Toc785322982">
            <w:r w:rsidRPr="31B5E09E">
              <w:rPr>
                <w:rStyle w:val="Hyperlink"/>
              </w:rPr>
              <w:t>Counting other nontraditional experience</w:t>
            </w:r>
            <w:r w:rsidR="00CA4597">
              <w:tab/>
            </w:r>
            <w:r w:rsidR="00CA4597">
              <w:fldChar w:fldCharType="begin"/>
            </w:r>
            <w:r w:rsidR="00CA4597">
              <w:instrText>PAGEREF _Toc785322982 \h</w:instrText>
            </w:r>
            <w:r w:rsidR="00CA4597">
              <w:fldChar w:fldCharType="separate"/>
            </w:r>
            <w:r w:rsidRPr="31B5E09E">
              <w:rPr>
                <w:rStyle w:val="Hyperlink"/>
              </w:rPr>
              <w:t>38</w:t>
            </w:r>
            <w:r w:rsidR="00CA4597">
              <w:fldChar w:fldCharType="end"/>
            </w:r>
          </w:hyperlink>
        </w:p>
        <w:p w14:paraId="25A86220" w14:textId="15015836" w:rsidR="00736B7F" w:rsidRDefault="31B5E09E" w:rsidP="31B5E09E">
          <w:pPr>
            <w:pStyle w:val="TOC3"/>
            <w:tabs>
              <w:tab w:val="clear" w:pos="9620"/>
              <w:tab w:val="right" w:leader="dot" w:pos="9630"/>
            </w:tabs>
            <w:rPr>
              <w:rStyle w:val="Hyperlink"/>
              <w:kern w:val="2"/>
              <w14:ligatures w14:val="standardContextual"/>
            </w:rPr>
          </w:pPr>
          <w:hyperlink w:anchor="_Toc1440866088">
            <w:r w:rsidRPr="31B5E09E">
              <w:rPr>
                <w:rStyle w:val="Hyperlink"/>
              </w:rPr>
              <w:t>Positions that require a college degree</w:t>
            </w:r>
            <w:r w:rsidR="00CA4597">
              <w:tab/>
            </w:r>
            <w:r w:rsidR="00CA4597">
              <w:fldChar w:fldCharType="begin"/>
            </w:r>
            <w:r w:rsidR="00CA4597">
              <w:instrText>PAGEREF _Toc1440866088 \h</w:instrText>
            </w:r>
            <w:r w:rsidR="00CA4597">
              <w:fldChar w:fldCharType="separate"/>
            </w:r>
            <w:r w:rsidRPr="31B5E09E">
              <w:rPr>
                <w:rStyle w:val="Hyperlink"/>
              </w:rPr>
              <w:t>38</w:t>
            </w:r>
            <w:r w:rsidR="00CA4597">
              <w:fldChar w:fldCharType="end"/>
            </w:r>
          </w:hyperlink>
        </w:p>
        <w:p w14:paraId="47C92251" w14:textId="1E0D43D3" w:rsidR="00736B7F" w:rsidRDefault="31B5E09E" w:rsidP="31B5E09E">
          <w:pPr>
            <w:pStyle w:val="TOC3"/>
            <w:tabs>
              <w:tab w:val="clear" w:pos="9620"/>
              <w:tab w:val="right" w:leader="dot" w:pos="9630"/>
            </w:tabs>
            <w:rPr>
              <w:rStyle w:val="Hyperlink"/>
              <w:kern w:val="2"/>
              <w14:ligatures w14:val="standardContextual"/>
            </w:rPr>
          </w:pPr>
          <w:hyperlink w:anchor="_Toc730389560">
            <w:r w:rsidRPr="31B5E09E">
              <w:rPr>
                <w:rStyle w:val="Hyperlink"/>
              </w:rPr>
              <w:t>Positions that require supervisory experience</w:t>
            </w:r>
            <w:r w:rsidR="00CA4597">
              <w:tab/>
            </w:r>
            <w:r w:rsidR="00CA4597">
              <w:fldChar w:fldCharType="begin"/>
            </w:r>
            <w:r w:rsidR="00CA4597">
              <w:instrText>PAGEREF _Toc730389560 \h</w:instrText>
            </w:r>
            <w:r w:rsidR="00CA4597">
              <w:fldChar w:fldCharType="separate"/>
            </w:r>
            <w:r w:rsidRPr="31B5E09E">
              <w:rPr>
                <w:rStyle w:val="Hyperlink"/>
              </w:rPr>
              <w:t>38</w:t>
            </w:r>
            <w:r w:rsidR="00CA4597">
              <w:fldChar w:fldCharType="end"/>
            </w:r>
          </w:hyperlink>
        </w:p>
        <w:p w14:paraId="0A365C37" w14:textId="4DD0F561" w:rsidR="00736B7F" w:rsidRDefault="31B5E09E" w:rsidP="31B5E09E">
          <w:pPr>
            <w:pStyle w:val="TOC2"/>
            <w:rPr>
              <w:rStyle w:val="Hyperlink"/>
              <w:noProof/>
              <w:kern w:val="2"/>
              <w14:ligatures w14:val="standardContextual"/>
            </w:rPr>
          </w:pPr>
          <w:hyperlink w:anchor="_Toc690154294">
            <w:r w:rsidRPr="31B5E09E">
              <w:rPr>
                <w:rStyle w:val="Hyperlink"/>
              </w:rPr>
              <w:t>Wage &amp; Salary Considerations Staff</w:t>
            </w:r>
            <w:r w:rsidR="00CA4597">
              <w:tab/>
            </w:r>
            <w:r w:rsidR="00CA4597">
              <w:fldChar w:fldCharType="begin"/>
            </w:r>
            <w:r w:rsidR="00CA4597">
              <w:instrText>PAGEREF _Toc690154294 \h</w:instrText>
            </w:r>
            <w:r w:rsidR="00CA4597">
              <w:fldChar w:fldCharType="separate"/>
            </w:r>
            <w:r w:rsidRPr="31B5E09E">
              <w:rPr>
                <w:rStyle w:val="Hyperlink"/>
              </w:rPr>
              <w:t>38</w:t>
            </w:r>
            <w:r w:rsidR="00CA4597">
              <w:fldChar w:fldCharType="end"/>
            </w:r>
          </w:hyperlink>
        </w:p>
        <w:p w14:paraId="627C54D6" w14:textId="763B4432" w:rsidR="00736B7F" w:rsidRDefault="31B5E09E" w:rsidP="31B5E09E">
          <w:pPr>
            <w:pStyle w:val="TOC3"/>
            <w:tabs>
              <w:tab w:val="clear" w:pos="9620"/>
              <w:tab w:val="right" w:leader="dot" w:pos="9630"/>
            </w:tabs>
            <w:rPr>
              <w:rStyle w:val="Hyperlink"/>
              <w:kern w:val="2"/>
              <w14:ligatures w14:val="standardContextual"/>
            </w:rPr>
          </w:pPr>
          <w:hyperlink w:anchor="_Toc2097186909">
            <w:r w:rsidRPr="31B5E09E">
              <w:rPr>
                <w:rStyle w:val="Hyperlink"/>
              </w:rPr>
              <w:t>Starting salary considerations</w:t>
            </w:r>
            <w:r w:rsidR="00CA4597">
              <w:tab/>
            </w:r>
            <w:r w:rsidR="00CA4597">
              <w:fldChar w:fldCharType="begin"/>
            </w:r>
            <w:r w:rsidR="00CA4597">
              <w:instrText>PAGEREF _Toc2097186909 \h</w:instrText>
            </w:r>
            <w:r w:rsidR="00CA4597">
              <w:fldChar w:fldCharType="separate"/>
            </w:r>
            <w:r w:rsidRPr="31B5E09E">
              <w:rPr>
                <w:rStyle w:val="Hyperlink"/>
              </w:rPr>
              <w:t>38</w:t>
            </w:r>
            <w:r w:rsidR="00CA4597">
              <w:fldChar w:fldCharType="end"/>
            </w:r>
          </w:hyperlink>
        </w:p>
        <w:p w14:paraId="56CF920C" w14:textId="5C8A0C7A" w:rsidR="00736B7F" w:rsidRDefault="31B5E09E" w:rsidP="31B5E09E">
          <w:pPr>
            <w:pStyle w:val="TOC3"/>
            <w:tabs>
              <w:tab w:val="clear" w:pos="9620"/>
              <w:tab w:val="right" w:leader="dot" w:pos="9630"/>
            </w:tabs>
            <w:rPr>
              <w:rStyle w:val="Hyperlink"/>
              <w:kern w:val="2"/>
              <w14:ligatures w14:val="standardContextual"/>
            </w:rPr>
          </w:pPr>
          <w:hyperlink w:anchor="_Toc585666119">
            <w:r w:rsidRPr="31B5E09E">
              <w:rPr>
                <w:rStyle w:val="Hyperlink"/>
              </w:rPr>
              <w:t>FLSA salary minimum requirement</w:t>
            </w:r>
            <w:r w:rsidR="00CA4597">
              <w:tab/>
            </w:r>
            <w:r w:rsidR="00CA4597">
              <w:fldChar w:fldCharType="begin"/>
            </w:r>
            <w:r w:rsidR="00CA4597">
              <w:instrText>PAGEREF _Toc585666119 \h</w:instrText>
            </w:r>
            <w:r w:rsidR="00CA4597">
              <w:fldChar w:fldCharType="separate"/>
            </w:r>
            <w:r w:rsidRPr="31B5E09E">
              <w:rPr>
                <w:rStyle w:val="Hyperlink"/>
              </w:rPr>
              <w:t>39</w:t>
            </w:r>
            <w:r w:rsidR="00CA4597">
              <w:fldChar w:fldCharType="end"/>
            </w:r>
          </w:hyperlink>
        </w:p>
        <w:p w14:paraId="7422BD4F" w14:textId="050E5DA9" w:rsidR="00736B7F" w:rsidRDefault="31B5E09E" w:rsidP="31B5E09E">
          <w:pPr>
            <w:pStyle w:val="TOC3"/>
            <w:tabs>
              <w:tab w:val="clear" w:pos="9620"/>
              <w:tab w:val="right" w:leader="dot" w:pos="9630"/>
            </w:tabs>
            <w:rPr>
              <w:rStyle w:val="Hyperlink"/>
              <w:kern w:val="2"/>
              <w14:ligatures w14:val="standardContextual"/>
            </w:rPr>
          </w:pPr>
          <w:hyperlink w:anchor="_Toc2020999553">
            <w:r w:rsidRPr="31B5E09E">
              <w:rPr>
                <w:rStyle w:val="Hyperlink"/>
              </w:rPr>
              <w:t>Prevailing wage requirement</w:t>
            </w:r>
            <w:r w:rsidR="00CA4597">
              <w:tab/>
            </w:r>
            <w:r w:rsidR="00CA4597">
              <w:fldChar w:fldCharType="begin"/>
            </w:r>
            <w:r w:rsidR="00CA4597">
              <w:instrText>PAGEREF _Toc2020999553 \h</w:instrText>
            </w:r>
            <w:r w:rsidR="00CA4597">
              <w:fldChar w:fldCharType="separate"/>
            </w:r>
            <w:r w:rsidRPr="31B5E09E">
              <w:rPr>
                <w:rStyle w:val="Hyperlink"/>
              </w:rPr>
              <w:t>39</w:t>
            </w:r>
            <w:r w:rsidR="00CA4597">
              <w:fldChar w:fldCharType="end"/>
            </w:r>
          </w:hyperlink>
        </w:p>
        <w:p w14:paraId="73C56F90" w14:textId="70097F14" w:rsidR="00736B7F" w:rsidRDefault="31B5E09E" w:rsidP="31B5E09E">
          <w:pPr>
            <w:pStyle w:val="TOC3"/>
            <w:tabs>
              <w:tab w:val="clear" w:pos="9620"/>
              <w:tab w:val="right" w:leader="dot" w:pos="9630"/>
            </w:tabs>
            <w:rPr>
              <w:rStyle w:val="Hyperlink"/>
              <w:kern w:val="2"/>
              <w14:ligatures w14:val="standardContextual"/>
            </w:rPr>
          </w:pPr>
          <w:hyperlink w:anchor="_Toc674075580">
            <w:r w:rsidRPr="31B5E09E">
              <w:rPr>
                <w:rStyle w:val="Hyperlink"/>
              </w:rPr>
              <w:t>Required pay increases for nonexempt employees</w:t>
            </w:r>
            <w:r w:rsidR="00CA4597">
              <w:tab/>
            </w:r>
            <w:r w:rsidR="00CA4597">
              <w:fldChar w:fldCharType="begin"/>
            </w:r>
            <w:r w:rsidR="00CA4597">
              <w:instrText>PAGEREF _Toc674075580 \h</w:instrText>
            </w:r>
            <w:r w:rsidR="00CA4597">
              <w:fldChar w:fldCharType="separate"/>
            </w:r>
            <w:r w:rsidRPr="31B5E09E">
              <w:rPr>
                <w:rStyle w:val="Hyperlink"/>
              </w:rPr>
              <w:t>39</w:t>
            </w:r>
            <w:r w:rsidR="00CA4597">
              <w:fldChar w:fldCharType="end"/>
            </w:r>
          </w:hyperlink>
        </w:p>
        <w:p w14:paraId="7855EEDB" w14:textId="0D255BBE" w:rsidR="00736B7F" w:rsidRDefault="31B5E09E" w:rsidP="31B5E09E">
          <w:pPr>
            <w:pStyle w:val="TOC3"/>
            <w:tabs>
              <w:tab w:val="clear" w:pos="9620"/>
              <w:tab w:val="right" w:leader="dot" w:pos="9630"/>
            </w:tabs>
            <w:rPr>
              <w:rStyle w:val="Hyperlink"/>
              <w:kern w:val="2"/>
              <w14:ligatures w14:val="standardContextual"/>
            </w:rPr>
          </w:pPr>
          <w:hyperlink w:anchor="_Toc1397228608">
            <w:r w:rsidRPr="31B5E09E">
              <w:rPr>
                <w:rStyle w:val="Hyperlink"/>
              </w:rPr>
              <w:t>Acting capacity salary determination for Staff</w:t>
            </w:r>
            <w:r w:rsidR="00CA4597">
              <w:tab/>
            </w:r>
            <w:r w:rsidR="00CA4597">
              <w:fldChar w:fldCharType="begin"/>
            </w:r>
            <w:r w:rsidR="00CA4597">
              <w:instrText>PAGEREF _Toc1397228608 \h</w:instrText>
            </w:r>
            <w:r w:rsidR="00CA4597">
              <w:fldChar w:fldCharType="separate"/>
            </w:r>
            <w:r w:rsidRPr="31B5E09E">
              <w:rPr>
                <w:rStyle w:val="Hyperlink"/>
              </w:rPr>
              <w:t>39</w:t>
            </w:r>
            <w:r w:rsidR="00CA4597">
              <w:fldChar w:fldCharType="end"/>
            </w:r>
          </w:hyperlink>
        </w:p>
        <w:p w14:paraId="13B93807" w14:textId="3F7A763D" w:rsidR="00736B7F" w:rsidRDefault="31B5E09E" w:rsidP="31B5E09E">
          <w:pPr>
            <w:pStyle w:val="TOC3"/>
            <w:tabs>
              <w:tab w:val="clear" w:pos="9620"/>
              <w:tab w:val="right" w:leader="dot" w:pos="9630"/>
            </w:tabs>
            <w:rPr>
              <w:rStyle w:val="Hyperlink"/>
              <w:kern w:val="2"/>
              <w14:ligatures w14:val="standardContextual"/>
            </w:rPr>
          </w:pPr>
          <w:hyperlink w:anchor="_Toc1714844977">
            <w:r w:rsidRPr="31B5E09E">
              <w:rPr>
                <w:rStyle w:val="Hyperlink"/>
              </w:rPr>
              <w:t>Salary adjustments for exempt Promotions and Reevaluations</w:t>
            </w:r>
            <w:r w:rsidR="00CA4597">
              <w:tab/>
            </w:r>
            <w:r w:rsidR="00CA4597">
              <w:fldChar w:fldCharType="begin"/>
            </w:r>
            <w:r w:rsidR="00CA4597">
              <w:instrText>PAGEREF _Toc1714844977 \h</w:instrText>
            </w:r>
            <w:r w:rsidR="00CA4597">
              <w:fldChar w:fldCharType="separate"/>
            </w:r>
            <w:r w:rsidRPr="31B5E09E">
              <w:rPr>
                <w:rStyle w:val="Hyperlink"/>
              </w:rPr>
              <w:t>39</w:t>
            </w:r>
            <w:r w:rsidR="00CA4597">
              <w:fldChar w:fldCharType="end"/>
            </w:r>
          </w:hyperlink>
        </w:p>
        <w:p w14:paraId="43A730BF" w14:textId="5F514475" w:rsidR="00736B7F" w:rsidRDefault="31B5E09E" w:rsidP="31B5E09E">
          <w:pPr>
            <w:pStyle w:val="TOC3"/>
            <w:tabs>
              <w:tab w:val="clear" w:pos="9620"/>
              <w:tab w:val="right" w:leader="dot" w:pos="9630"/>
            </w:tabs>
            <w:rPr>
              <w:rStyle w:val="Hyperlink"/>
              <w:kern w:val="2"/>
              <w14:ligatures w14:val="standardContextual"/>
            </w:rPr>
          </w:pPr>
          <w:hyperlink w:anchor="_Toc1143994283">
            <w:r w:rsidRPr="31B5E09E">
              <w:rPr>
                <w:rStyle w:val="Hyperlink"/>
              </w:rPr>
              <w:t>Retitling an employee’s position title for Staff</w:t>
            </w:r>
            <w:r w:rsidR="00CA4597">
              <w:tab/>
            </w:r>
            <w:r w:rsidR="00CA4597">
              <w:fldChar w:fldCharType="begin"/>
            </w:r>
            <w:r w:rsidR="00CA4597">
              <w:instrText>PAGEREF _Toc1143994283 \h</w:instrText>
            </w:r>
            <w:r w:rsidR="00CA4597">
              <w:fldChar w:fldCharType="separate"/>
            </w:r>
            <w:r w:rsidRPr="31B5E09E">
              <w:rPr>
                <w:rStyle w:val="Hyperlink"/>
              </w:rPr>
              <w:t>40</w:t>
            </w:r>
            <w:r w:rsidR="00CA4597">
              <w:fldChar w:fldCharType="end"/>
            </w:r>
          </w:hyperlink>
        </w:p>
        <w:p w14:paraId="0005DED1" w14:textId="72D57953" w:rsidR="00736B7F" w:rsidRDefault="31B5E09E" w:rsidP="31B5E09E">
          <w:pPr>
            <w:pStyle w:val="TOC3"/>
            <w:tabs>
              <w:tab w:val="clear" w:pos="9620"/>
              <w:tab w:val="right" w:leader="dot" w:pos="9630"/>
            </w:tabs>
            <w:rPr>
              <w:rStyle w:val="Hyperlink"/>
              <w:kern w:val="2"/>
              <w14:ligatures w14:val="standardContextual"/>
            </w:rPr>
          </w:pPr>
          <w:hyperlink w:anchor="_Toc896884029">
            <w:r w:rsidRPr="31B5E09E">
              <w:rPr>
                <w:rStyle w:val="Hyperlink"/>
              </w:rPr>
              <w:t>UMB’s definition of equity for Staff</w:t>
            </w:r>
            <w:r w:rsidR="00CA4597">
              <w:tab/>
            </w:r>
            <w:r w:rsidR="00CA4597">
              <w:fldChar w:fldCharType="begin"/>
            </w:r>
            <w:r w:rsidR="00CA4597">
              <w:instrText>PAGEREF _Toc896884029 \h</w:instrText>
            </w:r>
            <w:r w:rsidR="00CA4597">
              <w:fldChar w:fldCharType="separate"/>
            </w:r>
            <w:r w:rsidRPr="31B5E09E">
              <w:rPr>
                <w:rStyle w:val="Hyperlink"/>
              </w:rPr>
              <w:t>40</w:t>
            </w:r>
            <w:r w:rsidR="00CA4597">
              <w:fldChar w:fldCharType="end"/>
            </w:r>
          </w:hyperlink>
        </w:p>
        <w:p w14:paraId="7C4199B7" w14:textId="60B95A75" w:rsidR="00736B7F" w:rsidRDefault="31B5E09E" w:rsidP="31B5E09E">
          <w:pPr>
            <w:pStyle w:val="TOC3"/>
            <w:tabs>
              <w:tab w:val="clear" w:pos="9620"/>
              <w:tab w:val="right" w:leader="dot" w:pos="9630"/>
            </w:tabs>
            <w:rPr>
              <w:rStyle w:val="Hyperlink"/>
              <w:kern w:val="2"/>
              <w14:ligatures w14:val="standardContextual"/>
            </w:rPr>
          </w:pPr>
          <w:hyperlink w:anchor="_Toc1089643700">
            <w:r w:rsidRPr="31B5E09E">
              <w:rPr>
                <w:rStyle w:val="Hyperlink"/>
              </w:rPr>
              <w:t>Peer institutions comparisons</w:t>
            </w:r>
            <w:r w:rsidR="00CA4597">
              <w:tab/>
            </w:r>
            <w:r w:rsidR="00CA4597">
              <w:fldChar w:fldCharType="begin"/>
            </w:r>
            <w:r w:rsidR="00CA4597">
              <w:instrText>PAGEREF _Toc1089643700 \h</w:instrText>
            </w:r>
            <w:r w:rsidR="00CA4597">
              <w:fldChar w:fldCharType="separate"/>
            </w:r>
            <w:r w:rsidRPr="31B5E09E">
              <w:rPr>
                <w:rStyle w:val="Hyperlink"/>
              </w:rPr>
              <w:t>40</w:t>
            </w:r>
            <w:r w:rsidR="00CA4597">
              <w:fldChar w:fldCharType="end"/>
            </w:r>
          </w:hyperlink>
        </w:p>
        <w:p w14:paraId="7BB2FE9C" w14:textId="47BC704C" w:rsidR="00736B7F" w:rsidRDefault="31B5E09E" w:rsidP="31B5E09E">
          <w:pPr>
            <w:pStyle w:val="TOC2"/>
            <w:rPr>
              <w:rStyle w:val="Hyperlink"/>
              <w:noProof/>
              <w:kern w:val="2"/>
              <w14:ligatures w14:val="standardContextual"/>
            </w:rPr>
          </w:pPr>
          <w:hyperlink w:anchor="_Toc1900972930">
            <w:r w:rsidRPr="31B5E09E">
              <w:rPr>
                <w:rStyle w:val="Hyperlink"/>
              </w:rPr>
              <w:t>Wage &amp; Salary Considerations Regular and Contingent Category I Staff</w:t>
            </w:r>
            <w:r w:rsidR="00CA4597">
              <w:tab/>
            </w:r>
            <w:r w:rsidR="00CA4597">
              <w:fldChar w:fldCharType="begin"/>
            </w:r>
            <w:r w:rsidR="00CA4597">
              <w:instrText>PAGEREF _Toc1900972930 \h</w:instrText>
            </w:r>
            <w:r w:rsidR="00CA4597">
              <w:fldChar w:fldCharType="separate"/>
            </w:r>
            <w:r w:rsidRPr="31B5E09E">
              <w:rPr>
                <w:rStyle w:val="Hyperlink"/>
              </w:rPr>
              <w:t>40</w:t>
            </w:r>
            <w:r w:rsidR="00CA4597">
              <w:fldChar w:fldCharType="end"/>
            </w:r>
          </w:hyperlink>
        </w:p>
        <w:p w14:paraId="1CDE9B7D" w14:textId="7379CCCC" w:rsidR="00736B7F" w:rsidRDefault="31B5E09E" w:rsidP="31B5E09E">
          <w:pPr>
            <w:pStyle w:val="TOC3"/>
            <w:tabs>
              <w:tab w:val="clear" w:pos="9620"/>
              <w:tab w:val="right" w:leader="dot" w:pos="9630"/>
            </w:tabs>
            <w:rPr>
              <w:rStyle w:val="Hyperlink"/>
              <w:kern w:val="2"/>
              <w14:ligatures w14:val="standardContextual"/>
            </w:rPr>
          </w:pPr>
          <w:hyperlink w:anchor="_Toc1883716704">
            <w:r w:rsidRPr="31B5E09E">
              <w:rPr>
                <w:rStyle w:val="Hyperlink"/>
              </w:rPr>
              <w:t>Contingent Category I contractual pay</w:t>
            </w:r>
            <w:r w:rsidR="00CA4597">
              <w:tab/>
            </w:r>
            <w:r w:rsidR="00CA4597">
              <w:fldChar w:fldCharType="begin"/>
            </w:r>
            <w:r w:rsidR="00CA4597">
              <w:instrText>PAGEREF _Toc1883716704 \h</w:instrText>
            </w:r>
            <w:r w:rsidR="00CA4597">
              <w:fldChar w:fldCharType="separate"/>
            </w:r>
            <w:r w:rsidRPr="31B5E09E">
              <w:rPr>
                <w:rStyle w:val="Hyperlink"/>
              </w:rPr>
              <w:t>40</w:t>
            </w:r>
            <w:r w:rsidR="00CA4597">
              <w:fldChar w:fldCharType="end"/>
            </w:r>
          </w:hyperlink>
        </w:p>
        <w:p w14:paraId="22FFC4C8" w14:textId="3016C88F" w:rsidR="00736B7F" w:rsidRDefault="31B5E09E" w:rsidP="31B5E09E">
          <w:pPr>
            <w:pStyle w:val="TOC3"/>
            <w:tabs>
              <w:tab w:val="clear" w:pos="9620"/>
              <w:tab w:val="right" w:leader="dot" w:pos="9630"/>
            </w:tabs>
            <w:rPr>
              <w:rStyle w:val="Hyperlink"/>
              <w:kern w:val="2"/>
              <w14:ligatures w14:val="standardContextual"/>
            </w:rPr>
          </w:pPr>
          <w:hyperlink w:anchor="_Toc1451150434">
            <w:r w:rsidRPr="31B5E09E">
              <w:rPr>
                <w:rStyle w:val="Hyperlink"/>
              </w:rPr>
              <w:t>Special Position Code Usage</w:t>
            </w:r>
            <w:r w:rsidR="00CA4597">
              <w:tab/>
            </w:r>
            <w:r w:rsidR="00CA4597">
              <w:fldChar w:fldCharType="begin"/>
            </w:r>
            <w:r w:rsidR="00CA4597">
              <w:instrText>PAGEREF _Toc1451150434 \h</w:instrText>
            </w:r>
            <w:r w:rsidR="00CA4597">
              <w:fldChar w:fldCharType="separate"/>
            </w:r>
            <w:r w:rsidRPr="31B5E09E">
              <w:rPr>
                <w:rStyle w:val="Hyperlink"/>
              </w:rPr>
              <w:t>40</w:t>
            </w:r>
            <w:r w:rsidR="00CA4597">
              <w:fldChar w:fldCharType="end"/>
            </w:r>
          </w:hyperlink>
        </w:p>
        <w:p w14:paraId="492CF33D" w14:textId="4186885D" w:rsidR="00736B7F" w:rsidRDefault="31B5E09E" w:rsidP="31B5E09E">
          <w:pPr>
            <w:pStyle w:val="TOC3"/>
            <w:tabs>
              <w:tab w:val="clear" w:pos="9620"/>
              <w:tab w:val="right" w:leader="dot" w:pos="9630"/>
            </w:tabs>
            <w:rPr>
              <w:rStyle w:val="Hyperlink"/>
              <w:kern w:val="2"/>
              <w14:ligatures w14:val="standardContextual"/>
            </w:rPr>
          </w:pPr>
          <w:hyperlink w:anchor="_Toc2066255615">
            <w:r w:rsidRPr="31B5E09E">
              <w:rPr>
                <w:rStyle w:val="Hyperlink"/>
              </w:rPr>
              <w:t>Nonexempt administrative support positions assignment</w:t>
            </w:r>
            <w:r w:rsidR="00CA4597">
              <w:tab/>
            </w:r>
            <w:r w:rsidR="00CA4597">
              <w:fldChar w:fldCharType="begin"/>
            </w:r>
            <w:r w:rsidR="00CA4597">
              <w:instrText>PAGEREF _Toc2066255615 \h</w:instrText>
            </w:r>
            <w:r w:rsidR="00CA4597">
              <w:fldChar w:fldCharType="separate"/>
            </w:r>
            <w:r w:rsidRPr="31B5E09E">
              <w:rPr>
                <w:rStyle w:val="Hyperlink"/>
              </w:rPr>
              <w:t>41</w:t>
            </w:r>
            <w:r w:rsidR="00CA4597">
              <w:fldChar w:fldCharType="end"/>
            </w:r>
          </w:hyperlink>
        </w:p>
        <w:p w14:paraId="5C7C490B" w14:textId="0276529F" w:rsidR="00736B7F" w:rsidRDefault="31B5E09E" w:rsidP="31B5E09E">
          <w:pPr>
            <w:pStyle w:val="TOC2"/>
            <w:rPr>
              <w:rStyle w:val="Hyperlink"/>
              <w:noProof/>
              <w:kern w:val="2"/>
              <w14:ligatures w14:val="standardContextual"/>
            </w:rPr>
          </w:pPr>
          <w:hyperlink w:anchor="_Toc1759339381">
            <w:r w:rsidRPr="31B5E09E">
              <w:rPr>
                <w:rStyle w:val="Hyperlink"/>
              </w:rPr>
              <w:t>Process for Regular Exempt and Nonexempt Desk Audit</w:t>
            </w:r>
            <w:r w:rsidR="00CA4597">
              <w:tab/>
            </w:r>
            <w:r w:rsidR="00CA4597">
              <w:fldChar w:fldCharType="begin"/>
            </w:r>
            <w:r w:rsidR="00CA4597">
              <w:instrText>PAGEREF _Toc1759339381 \h</w:instrText>
            </w:r>
            <w:r w:rsidR="00CA4597">
              <w:fldChar w:fldCharType="separate"/>
            </w:r>
            <w:r w:rsidRPr="31B5E09E">
              <w:rPr>
                <w:rStyle w:val="Hyperlink"/>
              </w:rPr>
              <w:t>41</w:t>
            </w:r>
            <w:r w:rsidR="00CA4597">
              <w:fldChar w:fldCharType="end"/>
            </w:r>
          </w:hyperlink>
        </w:p>
        <w:p w14:paraId="270B1BB1" w14:textId="285F6B59" w:rsidR="00736B7F" w:rsidRDefault="31B5E09E" w:rsidP="31B5E09E">
          <w:pPr>
            <w:pStyle w:val="TOC1"/>
            <w:rPr>
              <w:rStyle w:val="Hyperlink"/>
              <w:noProof/>
              <w:kern w:val="2"/>
              <w14:ligatures w14:val="standardContextual"/>
            </w:rPr>
          </w:pPr>
          <w:hyperlink w:anchor="_Toc1861460774">
            <w:r w:rsidRPr="31B5E09E">
              <w:rPr>
                <w:rStyle w:val="Hyperlink"/>
              </w:rPr>
              <w:t>APPENDIX C: HR Compensation Related Legal Compliance</w:t>
            </w:r>
            <w:r w:rsidR="00CA4597">
              <w:tab/>
            </w:r>
            <w:r w:rsidR="00CA4597">
              <w:fldChar w:fldCharType="begin"/>
            </w:r>
            <w:r w:rsidR="00CA4597">
              <w:instrText>PAGEREF _Toc1861460774 \h</w:instrText>
            </w:r>
            <w:r w:rsidR="00CA4597">
              <w:fldChar w:fldCharType="separate"/>
            </w:r>
            <w:r w:rsidRPr="31B5E09E">
              <w:rPr>
                <w:rStyle w:val="Hyperlink"/>
              </w:rPr>
              <w:t>41</w:t>
            </w:r>
            <w:r w:rsidR="00CA4597">
              <w:fldChar w:fldCharType="end"/>
            </w:r>
          </w:hyperlink>
        </w:p>
        <w:p w14:paraId="70320FF8" w14:textId="6EFE23BB" w:rsidR="00736B7F" w:rsidRDefault="31B5E09E" w:rsidP="31B5E09E">
          <w:pPr>
            <w:pStyle w:val="TOC2"/>
            <w:rPr>
              <w:rStyle w:val="Hyperlink"/>
              <w:noProof/>
              <w:kern w:val="2"/>
              <w14:ligatures w14:val="standardContextual"/>
            </w:rPr>
          </w:pPr>
          <w:hyperlink w:anchor="_Toc866033839">
            <w:r w:rsidRPr="31B5E09E">
              <w:rPr>
                <w:rStyle w:val="Hyperlink"/>
              </w:rPr>
              <w:t>Federal Contractor Compliance</w:t>
            </w:r>
            <w:r w:rsidR="00CA4597">
              <w:tab/>
            </w:r>
            <w:r w:rsidR="00CA4597">
              <w:fldChar w:fldCharType="begin"/>
            </w:r>
            <w:r w:rsidR="00CA4597">
              <w:instrText>PAGEREF _Toc866033839 \h</w:instrText>
            </w:r>
            <w:r w:rsidR="00CA4597">
              <w:fldChar w:fldCharType="separate"/>
            </w:r>
            <w:r w:rsidRPr="31B5E09E">
              <w:rPr>
                <w:rStyle w:val="Hyperlink"/>
              </w:rPr>
              <w:t>41</w:t>
            </w:r>
            <w:r w:rsidR="00CA4597">
              <w:fldChar w:fldCharType="end"/>
            </w:r>
          </w:hyperlink>
        </w:p>
        <w:p w14:paraId="4B9B7F8D" w14:textId="214D6AD7" w:rsidR="00736B7F" w:rsidRDefault="31B5E09E" w:rsidP="31B5E09E">
          <w:pPr>
            <w:pStyle w:val="TOC2"/>
            <w:rPr>
              <w:rStyle w:val="Hyperlink"/>
              <w:noProof/>
              <w:kern w:val="2"/>
              <w14:ligatures w14:val="standardContextual"/>
            </w:rPr>
          </w:pPr>
          <w:hyperlink w:anchor="_Toc1325938319">
            <w:r w:rsidRPr="31B5E09E">
              <w:rPr>
                <w:rStyle w:val="Hyperlink"/>
              </w:rPr>
              <w:t>Title VII of the Civil Rights Act of 1964</w:t>
            </w:r>
            <w:r w:rsidR="00CA4597">
              <w:tab/>
            </w:r>
            <w:r w:rsidR="00CA4597">
              <w:fldChar w:fldCharType="begin"/>
            </w:r>
            <w:r w:rsidR="00CA4597">
              <w:instrText>PAGEREF _Toc1325938319 \h</w:instrText>
            </w:r>
            <w:r w:rsidR="00CA4597">
              <w:fldChar w:fldCharType="separate"/>
            </w:r>
            <w:r w:rsidRPr="31B5E09E">
              <w:rPr>
                <w:rStyle w:val="Hyperlink"/>
              </w:rPr>
              <w:t>42</w:t>
            </w:r>
            <w:r w:rsidR="00CA4597">
              <w:fldChar w:fldCharType="end"/>
            </w:r>
          </w:hyperlink>
        </w:p>
        <w:p w14:paraId="277911C6" w14:textId="19673047" w:rsidR="00736B7F" w:rsidRDefault="31B5E09E" w:rsidP="31B5E09E">
          <w:pPr>
            <w:pStyle w:val="TOC2"/>
            <w:rPr>
              <w:rStyle w:val="Hyperlink"/>
              <w:noProof/>
              <w:kern w:val="2"/>
              <w14:ligatures w14:val="standardContextual"/>
            </w:rPr>
          </w:pPr>
          <w:hyperlink w:anchor="_Toc1570967162">
            <w:r w:rsidRPr="31B5E09E">
              <w:rPr>
                <w:rStyle w:val="Hyperlink"/>
              </w:rPr>
              <w:t>Age Discrimination in Employment Act of 1967</w:t>
            </w:r>
            <w:r w:rsidR="00CA4597">
              <w:tab/>
            </w:r>
            <w:r w:rsidR="00CA4597">
              <w:fldChar w:fldCharType="begin"/>
            </w:r>
            <w:r w:rsidR="00CA4597">
              <w:instrText>PAGEREF _Toc1570967162 \h</w:instrText>
            </w:r>
            <w:r w:rsidR="00CA4597">
              <w:fldChar w:fldCharType="separate"/>
            </w:r>
            <w:r w:rsidRPr="31B5E09E">
              <w:rPr>
                <w:rStyle w:val="Hyperlink"/>
              </w:rPr>
              <w:t>42</w:t>
            </w:r>
            <w:r w:rsidR="00CA4597">
              <w:fldChar w:fldCharType="end"/>
            </w:r>
          </w:hyperlink>
        </w:p>
        <w:p w14:paraId="6AABB2B1" w14:textId="00F9F0EF" w:rsidR="00736B7F" w:rsidRDefault="31B5E09E" w:rsidP="31B5E09E">
          <w:pPr>
            <w:pStyle w:val="TOC2"/>
            <w:rPr>
              <w:rStyle w:val="Hyperlink"/>
              <w:noProof/>
              <w:kern w:val="2"/>
              <w14:ligatures w14:val="standardContextual"/>
            </w:rPr>
          </w:pPr>
          <w:hyperlink w:anchor="_Toc322502228">
            <w:r w:rsidRPr="31B5E09E">
              <w:rPr>
                <w:rStyle w:val="Hyperlink"/>
              </w:rPr>
              <w:t>Americans with Disabilities Act (ADA)</w:t>
            </w:r>
            <w:r w:rsidR="00CA4597">
              <w:tab/>
            </w:r>
            <w:r w:rsidR="00CA4597">
              <w:fldChar w:fldCharType="begin"/>
            </w:r>
            <w:r w:rsidR="00CA4597">
              <w:instrText>PAGEREF _Toc322502228 \h</w:instrText>
            </w:r>
            <w:r w:rsidR="00CA4597">
              <w:fldChar w:fldCharType="separate"/>
            </w:r>
            <w:r w:rsidRPr="31B5E09E">
              <w:rPr>
                <w:rStyle w:val="Hyperlink"/>
              </w:rPr>
              <w:t>42</w:t>
            </w:r>
            <w:r w:rsidR="00CA4597">
              <w:fldChar w:fldCharType="end"/>
            </w:r>
          </w:hyperlink>
        </w:p>
        <w:p w14:paraId="57F3215E" w14:textId="3F97E3FA" w:rsidR="00736B7F" w:rsidRDefault="31B5E09E" w:rsidP="31B5E09E">
          <w:pPr>
            <w:pStyle w:val="TOC2"/>
            <w:rPr>
              <w:rStyle w:val="Hyperlink"/>
              <w:noProof/>
              <w:kern w:val="2"/>
              <w14:ligatures w14:val="standardContextual"/>
            </w:rPr>
          </w:pPr>
          <w:hyperlink w:anchor="_Toc2107600503">
            <w:r w:rsidRPr="31B5E09E">
              <w:rPr>
                <w:rStyle w:val="Hyperlink"/>
              </w:rPr>
              <w:t>Equal Pay Act (from www.shrm.org)</w:t>
            </w:r>
            <w:r w:rsidR="00CA4597">
              <w:tab/>
            </w:r>
            <w:r w:rsidR="00CA4597">
              <w:fldChar w:fldCharType="begin"/>
            </w:r>
            <w:r w:rsidR="00CA4597">
              <w:instrText>PAGEREF _Toc2107600503 \h</w:instrText>
            </w:r>
            <w:r w:rsidR="00CA4597">
              <w:fldChar w:fldCharType="separate"/>
            </w:r>
            <w:r w:rsidRPr="31B5E09E">
              <w:rPr>
                <w:rStyle w:val="Hyperlink"/>
              </w:rPr>
              <w:t>42</w:t>
            </w:r>
            <w:r w:rsidR="00CA4597">
              <w:fldChar w:fldCharType="end"/>
            </w:r>
          </w:hyperlink>
        </w:p>
        <w:p w14:paraId="2553F0A9" w14:textId="140D82A4" w:rsidR="00736B7F" w:rsidRDefault="31B5E09E" w:rsidP="31B5E09E">
          <w:pPr>
            <w:pStyle w:val="TOC2"/>
            <w:rPr>
              <w:rStyle w:val="Hyperlink"/>
              <w:noProof/>
              <w:kern w:val="2"/>
              <w14:ligatures w14:val="standardContextual"/>
            </w:rPr>
          </w:pPr>
          <w:hyperlink w:anchor="_Toc813415847">
            <w:r w:rsidRPr="31B5E09E">
              <w:rPr>
                <w:rStyle w:val="Hyperlink"/>
              </w:rPr>
              <w:t>Fair Labor Standards Act (FLSA)</w:t>
            </w:r>
            <w:r w:rsidR="00CA4597">
              <w:tab/>
            </w:r>
            <w:r w:rsidR="00CA4597">
              <w:fldChar w:fldCharType="begin"/>
            </w:r>
            <w:r w:rsidR="00CA4597">
              <w:instrText>PAGEREF _Toc813415847 \h</w:instrText>
            </w:r>
            <w:r w:rsidR="00CA4597">
              <w:fldChar w:fldCharType="separate"/>
            </w:r>
            <w:r w:rsidRPr="31B5E09E">
              <w:rPr>
                <w:rStyle w:val="Hyperlink"/>
              </w:rPr>
              <w:t>42</w:t>
            </w:r>
            <w:r w:rsidR="00CA4597">
              <w:fldChar w:fldCharType="end"/>
            </w:r>
          </w:hyperlink>
        </w:p>
        <w:p w14:paraId="2044513F" w14:textId="1AD4125D" w:rsidR="00736B7F" w:rsidRDefault="31B5E09E" w:rsidP="31B5E09E">
          <w:pPr>
            <w:pStyle w:val="TOC3"/>
            <w:tabs>
              <w:tab w:val="clear" w:pos="9620"/>
              <w:tab w:val="right" w:leader="dot" w:pos="9630"/>
            </w:tabs>
            <w:rPr>
              <w:rStyle w:val="Hyperlink"/>
              <w:kern w:val="2"/>
              <w14:ligatures w14:val="standardContextual"/>
            </w:rPr>
          </w:pPr>
          <w:hyperlink w:anchor="_Toc1524652657">
            <w:r w:rsidRPr="31B5E09E">
              <w:rPr>
                <w:rStyle w:val="Hyperlink"/>
              </w:rPr>
              <w:t>Key Points of the FLSA Legislation</w:t>
            </w:r>
            <w:r w:rsidR="00CA4597">
              <w:tab/>
            </w:r>
            <w:r w:rsidR="00CA4597">
              <w:fldChar w:fldCharType="begin"/>
            </w:r>
            <w:r w:rsidR="00CA4597">
              <w:instrText>PAGEREF _Toc1524652657 \h</w:instrText>
            </w:r>
            <w:r w:rsidR="00CA4597">
              <w:fldChar w:fldCharType="separate"/>
            </w:r>
            <w:r w:rsidRPr="31B5E09E">
              <w:rPr>
                <w:rStyle w:val="Hyperlink"/>
              </w:rPr>
              <w:t>43</w:t>
            </w:r>
            <w:r w:rsidR="00CA4597">
              <w:fldChar w:fldCharType="end"/>
            </w:r>
          </w:hyperlink>
        </w:p>
        <w:p w14:paraId="77EDAD28" w14:textId="37A022A7" w:rsidR="00736B7F" w:rsidRDefault="31B5E09E" w:rsidP="31B5E09E">
          <w:pPr>
            <w:pStyle w:val="TOC3"/>
            <w:tabs>
              <w:tab w:val="clear" w:pos="9620"/>
              <w:tab w:val="right" w:leader="dot" w:pos="9630"/>
            </w:tabs>
            <w:rPr>
              <w:rStyle w:val="Hyperlink"/>
              <w:kern w:val="2"/>
              <w14:ligatures w14:val="standardContextual"/>
            </w:rPr>
          </w:pPr>
          <w:hyperlink w:anchor="_Toc575586830">
            <w:r w:rsidRPr="31B5E09E">
              <w:rPr>
                <w:rStyle w:val="Hyperlink"/>
              </w:rPr>
              <w:t>Sources of information to determine if position is exempt:</w:t>
            </w:r>
            <w:r w:rsidR="00CA4597">
              <w:tab/>
            </w:r>
            <w:r w:rsidR="00CA4597">
              <w:fldChar w:fldCharType="begin"/>
            </w:r>
            <w:r w:rsidR="00CA4597">
              <w:instrText>PAGEREF _Toc575586830 \h</w:instrText>
            </w:r>
            <w:r w:rsidR="00CA4597">
              <w:fldChar w:fldCharType="separate"/>
            </w:r>
            <w:r w:rsidRPr="31B5E09E">
              <w:rPr>
                <w:rStyle w:val="Hyperlink"/>
              </w:rPr>
              <w:t>43</w:t>
            </w:r>
            <w:r w:rsidR="00CA4597">
              <w:fldChar w:fldCharType="end"/>
            </w:r>
          </w:hyperlink>
        </w:p>
        <w:p w14:paraId="7418DE79" w14:textId="53F1F2C1" w:rsidR="00736B7F" w:rsidRDefault="31B5E09E" w:rsidP="31B5E09E">
          <w:pPr>
            <w:pStyle w:val="TOC3"/>
            <w:tabs>
              <w:tab w:val="clear" w:pos="9620"/>
              <w:tab w:val="right" w:leader="dot" w:pos="9630"/>
            </w:tabs>
            <w:rPr>
              <w:rStyle w:val="Hyperlink"/>
              <w:kern w:val="2"/>
              <w14:ligatures w14:val="standardContextual"/>
            </w:rPr>
          </w:pPr>
          <w:hyperlink w:anchor="_Toc1418916820">
            <w:r w:rsidRPr="31B5E09E">
              <w:rPr>
                <w:rStyle w:val="Hyperlink"/>
              </w:rPr>
              <w:t>Categories of FLSA Exemptions</w:t>
            </w:r>
            <w:r w:rsidR="00CA4597">
              <w:tab/>
            </w:r>
            <w:r w:rsidR="00CA4597">
              <w:fldChar w:fldCharType="begin"/>
            </w:r>
            <w:r w:rsidR="00CA4597">
              <w:instrText>PAGEREF _Toc1418916820 \h</w:instrText>
            </w:r>
            <w:r w:rsidR="00CA4597">
              <w:fldChar w:fldCharType="separate"/>
            </w:r>
            <w:r w:rsidRPr="31B5E09E">
              <w:rPr>
                <w:rStyle w:val="Hyperlink"/>
              </w:rPr>
              <w:t>43</w:t>
            </w:r>
            <w:r w:rsidR="00CA4597">
              <w:fldChar w:fldCharType="end"/>
            </w:r>
          </w:hyperlink>
        </w:p>
        <w:p w14:paraId="791BCD67" w14:textId="657919E5" w:rsidR="00736B7F" w:rsidRDefault="31B5E09E" w:rsidP="31B5E09E">
          <w:pPr>
            <w:pStyle w:val="TOC2"/>
            <w:rPr>
              <w:rStyle w:val="Hyperlink"/>
              <w:noProof/>
              <w:kern w:val="2"/>
              <w14:ligatures w14:val="standardContextual"/>
            </w:rPr>
          </w:pPr>
          <w:hyperlink w:anchor="_Toc983634808">
            <w:r w:rsidRPr="31B5E09E">
              <w:rPr>
                <w:rStyle w:val="Hyperlink"/>
              </w:rPr>
              <w:t>Independent Judgment and Discretion</w:t>
            </w:r>
            <w:r w:rsidR="00CA4597">
              <w:tab/>
            </w:r>
            <w:r w:rsidR="00CA4597">
              <w:fldChar w:fldCharType="begin"/>
            </w:r>
            <w:r w:rsidR="00CA4597">
              <w:instrText>PAGEREF _Toc983634808 \h</w:instrText>
            </w:r>
            <w:r w:rsidR="00CA4597">
              <w:fldChar w:fldCharType="separate"/>
            </w:r>
            <w:r w:rsidRPr="31B5E09E">
              <w:rPr>
                <w:rStyle w:val="Hyperlink"/>
              </w:rPr>
              <w:t>44</w:t>
            </w:r>
            <w:r w:rsidR="00CA4597">
              <w:fldChar w:fldCharType="end"/>
            </w:r>
          </w:hyperlink>
        </w:p>
        <w:p w14:paraId="3AA3D597" w14:textId="3BCFCF86" w:rsidR="00736B7F" w:rsidRDefault="31B5E09E" w:rsidP="31B5E09E">
          <w:pPr>
            <w:pStyle w:val="TOC1"/>
            <w:rPr>
              <w:rStyle w:val="Hyperlink"/>
              <w:noProof/>
              <w:kern w:val="2"/>
              <w14:ligatures w14:val="standardContextual"/>
            </w:rPr>
          </w:pPr>
          <w:hyperlink w:anchor="_Toc2095606766">
            <w:r w:rsidRPr="31B5E09E">
              <w:rPr>
                <w:rStyle w:val="Hyperlink"/>
              </w:rPr>
              <w:t>Appendix D:  EXAMPLES OF SALARY DETERMINATIONS</w:t>
            </w:r>
            <w:r w:rsidR="00CA4597">
              <w:tab/>
            </w:r>
            <w:r w:rsidR="00CA4597">
              <w:fldChar w:fldCharType="begin"/>
            </w:r>
            <w:r w:rsidR="00CA4597">
              <w:instrText>PAGEREF _Toc2095606766 \h</w:instrText>
            </w:r>
            <w:r w:rsidR="00CA4597">
              <w:fldChar w:fldCharType="separate"/>
            </w:r>
            <w:r w:rsidRPr="31B5E09E">
              <w:rPr>
                <w:rStyle w:val="Hyperlink"/>
              </w:rPr>
              <w:t>46</w:t>
            </w:r>
            <w:r w:rsidR="00CA4597">
              <w:fldChar w:fldCharType="end"/>
            </w:r>
          </w:hyperlink>
        </w:p>
        <w:p w14:paraId="3A45CE5C" w14:textId="0CB04446" w:rsidR="00736B7F" w:rsidRDefault="31B5E09E" w:rsidP="31B5E09E">
          <w:pPr>
            <w:pStyle w:val="TOC1"/>
            <w:rPr>
              <w:rStyle w:val="Hyperlink"/>
              <w:noProof/>
              <w:kern w:val="2"/>
              <w14:ligatures w14:val="standardContextual"/>
            </w:rPr>
          </w:pPr>
          <w:hyperlink w:anchor="_Toc1259483688">
            <w:r w:rsidRPr="31B5E09E">
              <w:rPr>
                <w:rStyle w:val="Hyperlink"/>
              </w:rPr>
              <w:t>Appendix E:  Exempt Position Role Level Titles and Summaries</w:t>
            </w:r>
            <w:r w:rsidR="00CA4597">
              <w:tab/>
            </w:r>
            <w:r w:rsidR="00CA4597">
              <w:fldChar w:fldCharType="begin"/>
            </w:r>
            <w:r w:rsidR="00CA4597">
              <w:instrText>PAGEREF _Toc1259483688 \h</w:instrText>
            </w:r>
            <w:r w:rsidR="00CA4597">
              <w:fldChar w:fldCharType="separate"/>
            </w:r>
            <w:r w:rsidRPr="31B5E09E">
              <w:rPr>
                <w:rStyle w:val="Hyperlink"/>
              </w:rPr>
              <w:t>48</w:t>
            </w:r>
            <w:r w:rsidR="00CA4597">
              <w:fldChar w:fldCharType="end"/>
            </w:r>
          </w:hyperlink>
        </w:p>
        <w:p w14:paraId="230A645C" w14:textId="0D941DEE" w:rsidR="00736B7F" w:rsidRDefault="31B5E09E" w:rsidP="31B5E09E">
          <w:pPr>
            <w:pStyle w:val="TOC1"/>
            <w:rPr>
              <w:rStyle w:val="Hyperlink"/>
              <w:noProof/>
              <w:kern w:val="2"/>
              <w14:ligatures w14:val="standardContextual"/>
            </w:rPr>
          </w:pPr>
          <w:hyperlink w:anchor="_Toc1231326535">
            <w:r w:rsidRPr="31B5E09E">
              <w:rPr>
                <w:rStyle w:val="Hyperlink"/>
              </w:rPr>
              <w:t>Appendix F: Action Words for Position Description Primary Duties</w:t>
            </w:r>
            <w:r w:rsidR="00CA4597">
              <w:tab/>
            </w:r>
            <w:r w:rsidR="00CA4597">
              <w:fldChar w:fldCharType="begin"/>
            </w:r>
            <w:r w:rsidR="00CA4597">
              <w:instrText>PAGEREF _Toc1231326535 \h</w:instrText>
            </w:r>
            <w:r w:rsidR="00CA4597">
              <w:fldChar w:fldCharType="separate"/>
            </w:r>
            <w:r w:rsidRPr="31B5E09E">
              <w:rPr>
                <w:rStyle w:val="Hyperlink"/>
              </w:rPr>
              <w:t>49</w:t>
            </w:r>
            <w:r w:rsidR="00CA4597">
              <w:fldChar w:fldCharType="end"/>
            </w:r>
          </w:hyperlink>
          <w:r w:rsidR="00CA4597">
            <w:fldChar w:fldCharType="end"/>
          </w:r>
        </w:p>
      </w:sdtContent>
    </w:sdt>
    <w:p w14:paraId="42F30EA7" w14:textId="5E36AAE9" w:rsidR="00835CAE" w:rsidRPr="00E224D0" w:rsidRDefault="00835CAE" w:rsidP="31B5E09E">
      <w:pPr>
        <w:jc w:val="left"/>
        <w:rPr>
          <w:rFonts w:asciiTheme="majorHAnsi" w:hAnsiTheme="majorHAnsi" w:cstheme="majorBidi"/>
        </w:rPr>
      </w:pPr>
    </w:p>
    <w:p w14:paraId="2DCDE91A" w14:textId="2C674236" w:rsidR="009231DC" w:rsidRPr="00E224D0" w:rsidRDefault="00A160F6" w:rsidP="31B5E09E">
      <w:pPr>
        <w:pStyle w:val="Heading1"/>
        <w:rPr>
          <w:rFonts w:asciiTheme="majorHAnsi" w:hAnsiTheme="majorHAnsi" w:cstheme="majorBidi"/>
          <w:b/>
          <w:bCs/>
        </w:rPr>
      </w:pPr>
      <w:bookmarkStart w:id="1" w:name="_Toc731709549"/>
      <w:r w:rsidRPr="31B5E09E">
        <w:rPr>
          <w:rFonts w:asciiTheme="majorHAnsi" w:hAnsiTheme="majorHAnsi" w:cstheme="majorBidi"/>
          <w:b/>
          <w:bCs/>
        </w:rPr>
        <w:lastRenderedPageBreak/>
        <w:t>Introduction</w:t>
      </w:r>
      <w:bookmarkEnd w:id="1"/>
    </w:p>
    <w:p w14:paraId="4F7465A2" w14:textId="6558D7D1" w:rsidR="00805E89" w:rsidRPr="00E224D0" w:rsidRDefault="00805E89" w:rsidP="007139B7">
      <w:pPr>
        <w:spacing w:line="240" w:lineRule="auto"/>
        <w:jc w:val="left"/>
        <w:rPr>
          <w:rFonts w:asciiTheme="majorHAnsi" w:hAnsiTheme="majorHAnsi" w:cstheme="majorHAnsi"/>
        </w:rPr>
      </w:pPr>
      <w:r w:rsidRPr="00E224D0">
        <w:rPr>
          <w:rFonts w:asciiTheme="majorHAnsi" w:hAnsiTheme="majorHAnsi" w:cstheme="majorHAnsi"/>
        </w:rPr>
        <w:t xml:space="preserve">This </w:t>
      </w:r>
      <w:r w:rsidR="00E46A29" w:rsidRPr="00E224D0">
        <w:rPr>
          <w:rFonts w:asciiTheme="majorHAnsi" w:hAnsiTheme="majorHAnsi" w:cstheme="majorHAnsi"/>
        </w:rPr>
        <w:t xml:space="preserve">Manager’s </w:t>
      </w:r>
      <w:r w:rsidRPr="00E224D0">
        <w:rPr>
          <w:rFonts w:asciiTheme="majorHAnsi" w:hAnsiTheme="majorHAnsi" w:cstheme="majorHAnsi"/>
        </w:rPr>
        <w:t xml:space="preserve">Handbook for </w:t>
      </w:r>
      <w:r w:rsidR="001F3B6E">
        <w:rPr>
          <w:rFonts w:asciiTheme="majorHAnsi" w:hAnsiTheme="majorHAnsi" w:cstheme="majorHAnsi"/>
        </w:rPr>
        <w:t xml:space="preserve">Staff </w:t>
      </w:r>
      <w:r w:rsidR="009B657E" w:rsidRPr="00E224D0">
        <w:rPr>
          <w:rFonts w:asciiTheme="majorHAnsi" w:hAnsiTheme="majorHAnsi" w:cstheme="majorHAnsi"/>
        </w:rPr>
        <w:t>HR Compensation</w:t>
      </w:r>
      <w:r w:rsidRPr="00E224D0">
        <w:rPr>
          <w:rFonts w:asciiTheme="majorHAnsi" w:hAnsiTheme="majorHAnsi" w:cstheme="majorHAnsi"/>
        </w:rPr>
        <w:t xml:space="preserve"> Planning has been developed to help managers </w:t>
      </w:r>
      <w:r w:rsidR="00C51094" w:rsidRPr="00E224D0">
        <w:rPr>
          <w:rFonts w:asciiTheme="majorHAnsi" w:hAnsiTheme="majorHAnsi" w:cstheme="majorHAnsi"/>
        </w:rPr>
        <w:t>with</w:t>
      </w:r>
      <w:r w:rsidRPr="00E224D0">
        <w:rPr>
          <w:rFonts w:asciiTheme="majorHAnsi" w:hAnsiTheme="majorHAnsi" w:cstheme="majorHAnsi"/>
        </w:rPr>
        <w:t xml:space="preserve"> actions they need to take to hire and retain their workforce</w:t>
      </w:r>
      <w:r w:rsidR="00B1322B" w:rsidRPr="00E224D0">
        <w:rPr>
          <w:rFonts w:asciiTheme="majorHAnsi" w:hAnsiTheme="majorHAnsi" w:cstheme="majorHAnsi"/>
        </w:rPr>
        <w:t xml:space="preserve">. </w:t>
      </w:r>
      <w:r w:rsidR="00C51094" w:rsidRPr="00E224D0">
        <w:rPr>
          <w:rFonts w:asciiTheme="majorHAnsi" w:hAnsiTheme="majorHAnsi" w:cstheme="majorHAnsi"/>
        </w:rPr>
        <w:t>The “How to…” section</w:t>
      </w:r>
      <w:r w:rsidRPr="00E224D0">
        <w:rPr>
          <w:rFonts w:asciiTheme="majorHAnsi" w:hAnsiTheme="majorHAnsi" w:cstheme="majorHAnsi"/>
        </w:rPr>
        <w:t xml:space="preserve"> is addressing</w:t>
      </w:r>
      <w:r w:rsidR="006A464F" w:rsidRPr="00E224D0">
        <w:rPr>
          <w:rFonts w:asciiTheme="majorHAnsi" w:hAnsiTheme="majorHAnsi" w:cstheme="majorHAnsi"/>
        </w:rPr>
        <w:t xml:space="preserve"> the action, related documents required to complete the action, employee class eligibility, and related polices to the action. This handbook </w:t>
      </w:r>
      <w:r w:rsidR="000B5D24" w:rsidRPr="00E224D0">
        <w:rPr>
          <w:rFonts w:asciiTheme="majorHAnsi" w:hAnsiTheme="majorHAnsi" w:cstheme="majorHAnsi"/>
        </w:rPr>
        <w:t xml:space="preserve">contains actions that are applicable to the following </w:t>
      </w:r>
      <w:r w:rsidRPr="00E224D0">
        <w:rPr>
          <w:rFonts w:asciiTheme="majorHAnsi" w:hAnsiTheme="majorHAnsi" w:cstheme="majorHAnsi"/>
        </w:rPr>
        <w:t>staff employment classes:</w:t>
      </w:r>
    </w:p>
    <w:p w14:paraId="3F6BD3DD" w14:textId="47D53949" w:rsidR="00805E89" w:rsidRPr="00E224D0" w:rsidRDefault="00805E89" w:rsidP="00F9388D">
      <w:pPr>
        <w:pStyle w:val="ListParagraph"/>
        <w:numPr>
          <w:ilvl w:val="0"/>
          <w:numId w:val="12"/>
        </w:numPr>
        <w:spacing w:line="240" w:lineRule="auto"/>
        <w:jc w:val="left"/>
        <w:rPr>
          <w:rFonts w:asciiTheme="majorHAnsi" w:hAnsiTheme="majorHAnsi" w:cstheme="majorHAnsi"/>
        </w:rPr>
      </w:pPr>
      <w:r w:rsidRPr="00E224D0">
        <w:rPr>
          <w:rFonts w:asciiTheme="majorHAnsi" w:hAnsiTheme="majorHAnsi" w:cstheme="majorHAnsi"/>
        </w:rPr>
        <w:t xml:space="preserve">Regular Exempt and </w:t>
      </w:r>
      <w:r w:rsidR="0028389F">
        <w:rPr>
          <w:rFonts w:asciiTheme="majorHAnsi" w:hAnsiTheme="majorHAnsi" w:cstheme="majorHAnsi"/>
        </w:rPr>
        <w:t>Nonexempt</w:t>
      </w:r>
      <w:r w:rsidRPr="00E224D0">
        <w:rPr>
          <w:rFonts w:asciiTheme="majorHAnsi" w:hAnsiTheme="majorHAnsi" w:cstheme="majorHAnsi"/>
        </w:rPr>
        <w:t xml:space="preserve"> Staff,</w:t>
      </w:r>
    </w:p>
    <w:p w14:paraId="26ABA139" w14:textId="2060023D" w:rsidR="00805E89" w:rsidRPr="00E224D0" w:rsidRDefault="00E272C7" w:rsidP="00F9388D">
      <w:pPr>
        <w:pStyle w:val="ListParagraph"/>
        <w:numPr>
          <w:ilvl w:val="0"/>
          <w:numId w:val="12"/>
        </w:numPr>
        <w:spacing w:line="240" w:lineRule="auto"/>
        <w:jc w:val="left"/>
        <w:rPr>
          <w:rFonts w:asciiTheme="majorHAnsi" w:hAnsiTheme="majorHAnsi" w:cstheme="majorHAnsi"/>
        </w:rPr>
      </w:pPr>
      <w:r w:rsidRPr="00E224D0">
        <w:rPr>
          <w:rFonts w:asciiTheme="majorHAnsi" w:hAnsiTheme="majorHAnsi" w:cstheme="majorHAnsi"/>
        </w:rPr>
        <w:t>Contingent Category II</w:t>
      </w:r>
      <w:r w:rsidR="00805E89" w:rsidRPr="00E224D0">
        <w:rPr>
          <w:rFonts w:asciiTheme="majorHAnsi" w:hAnsiTheme="majorHAnsi" w:cstheme="majorHAnsi"/>
        </w:rPr>
        <w:t xml:space="preserve"> Exempt and </w:t>
      </w:r>
      <w:r w:rsidR="0028389F">
        <w:rPr>
          <w:rFonts w:asciiTheme="majorHAnsi" w:hAnsiTheme="majorHAnsi" w:cstheme="majorHAnsi"/>
        </w:rPr>
        <w:t>Nonexempt</w:t>
      </w:r>
      <w:r w:rsidR="00805E89" w:rsidRPr="00E224D0">
        <w:rPr>
          <w:rFonts w:asciiTheme="majorHAnsi" w:hAnsiTheme="majorHAnsi" w:cstheme="majorHAnsi"/>
        </w:rPr>
        <w:t xml:space="preserve"> Staff, and</w:t>
      </w:r>
    </w:p>
    <w:p w14:paraId="2154DCAE" w14:textId="7568B071" w:rsidR="00805E89" w:rsidRPr="00E224D0" w:rsidRDefault="00E272C7" w:rsidP="00F9388D">
      <w:pPr>
        <w:pStyle w:val="ListParagraph"/>
        <w:numPr>
          <w:ilvl w:val="0"/>
          <w:numId w:val="12"/>
        </w:numPr>
        <w:spacing w:line="240" w:lineRule="auto"/>
        <w:jc w:val="left"/>
        <w:rPr>
          <w:rFonts w:asciiTheme="majorHAnsi" w:hAnsiTheme="majorHAnsi" w:cstheme="majorHAnsi"/>
        </w:rPr>
      </w:pPr>
      <w:r w:rsidRPr="00E224D0">
        <w:rPr>
          <w:rFonts w:asciiTheme="majorHAnsi" w:hAnsiTheme="majorHAnsi" w:cstheme="majorHAnsi"/>
        </w:rPr>
        <w:t>Contingent Category I</w:t>
      </w:r>
      <w:r w:rsidR="00805E89" w:rsidRPr="00E224D0">
        <w:rPr>
          <w:rFonts w:asciiTheme="majorHAnsi" w:hAnsiTheme="majorHAnsi" w:cstheme="majorHAnsi"/>
        </w:rPr>
        <w:t xml:space="preserve"> Exempt and </w:t>
      </w:r>
      <w:r w:rsidR="0028389F">
        <w:rPr>
          <w:rFonts w:asciiTheme="majorHAnsi" w:hAnsiTheme="majorHAnsi" w:cstheme="majorHAnsi"/>
        </w:rPr>
        <w:t>Nonexempt</w:t>
      </w:r>
      <w:r w:rsidR="00805E89" w:rsidRPr="00E224D0">
        <w:rPr>
          <w:rFonts w:asciiTheme="majorHAnsi" w:hAnsiTheme="majorHAnsi" w:cstheme="majorHAnsi"/>
        </w:rPr>
        <w:t xml:space="preserve"> Staff</w:t>
      </w:r>
    </w:p>
    <w:p w14:paraId="4FA2B1F0" w14:textId="05361BCB" w:rsidR="00B94017" w:rsidRPr="00E224D0" w:rsidRDefault="00805E89" w:rsidP="007139B7">
      <w:pPr>
        <w:spacing w:line="240" w:lineRule="auto"/>
        <w:jc w:val="left"/>
        <w:rPr>
          <w:rFonts w:asciiTheme="majorHAnsi" w:hAnsiTheme="majorHAnsi" w:cstheme="majorHAnsi"/>
        </w:rPr>
      </w:pPr>
      <w:r w:rsidRPr="00E224D0">
        <w:rPr>
          <w:rFonts w:asciiTheme="majorHAnsi" w:hAnsiTheme="majorHAnsi" w:cstheme="majorHAnsi"/>
        </w:rPr>
        <w:t xml:space="preserve">Each section provides information on </w:t>
      </w:r>
      <w:r w:rsidR="001A6243" w:rsidRPr="00E224D0">
        <w:rPr>
          <w:rFonts w:asciiTheme="majorHAnsi" w:hAnsiTheme="majorHAnsi" w:cstheme="majorHAnsi"/>
        </w:rPr>
        <w:t>mak</w:t>
      </w:r>
      <w:r w:rsidR="001A6243">
        <w:rPr>
          <w:rFonts w:asciiTheme="majorHAnsi" w:hAnsiTheme="majorHAnsi" w:cstheme="majorHAnsi"/>
        </w:rPr>
        <w:t>ing</w:t>
      </w:r>
      <w:r w:rsidR="00D72B64" w:rsidRPr="00E224D0">
        <w:rPr>
          <w:rFonts w:asciiTheme="majorHAnsi" w:hAnsiTheme="majorHAnsi" w:cstheme="majorHAnsi"/>
        </w:rPr>
        <w:t xml:space="preserve"> HR</w:t>
      </w:r>
      <w:r w:rsidR="009B657E" w:rsidRPr="00E224D0">
        <w:rPr>
          <w:rFonts w:asciiTheme="majorHAnsi" w:hAnsiTheme="majorHAnsi" w:cstheme="majorHAnsi"/>
        </w:rPr>
        <w:t xml:space="preserve"> Compensation</w:t>
      </w:r>
      <w:r w:rsidRPr="00E224D0">
        <w:rPr>
          <w:rFonts w:asciiTheme="majorHAnsi" w:hAnsiTheme="majorHAnsi" w:cstheme="majorHAnsi"/>
        </w:rPr>
        <w:t xml:space="preserve"> changes</w:t>
      </w:r>
      <w:r w:rsidR="00B94017" w:rsidRPr="00E224D0">
        <w:rPr>
          <w:rFonts w:asciiTheme="majorHAnsi" w:hAnsiTheme="majorHAnsi" w:cstheme="majorHAnsi"/>
        </w:rPr>
        <w:t>.</w:t>
      </w:r>
    </w:p>
    <w:p w14:paraId="2F911CE7" w14:textId="3FDF48C0" w:rsidR="00BE234E" w:rsidRPr="00E224D0" w:rsidRDefault="00805E89" w:rsidP="007139B7">
      <w:pPr>
        <w:spacing w:line="240" w:lineRule="auto"/>
        <w:jc w:val="left"/>
        <w:rPr>
          <w:rFonts w:asciiTheme="majorHAnsi" w:hAnsiTheme="majorHAnsi" w:cstheme="majorHAnsi"/>
        </w:rPr>
      </w:pPr>
      <w:r w:rsidRPr="00E224D0">
        <w:rPr>
          <w:rFonts w:asciiTheme="majorHAnsi" w:hAnsiTheme="majorHAnsi" w:cstheme="majorHAnsi"/>
        </w:rPr>
        <w:t xml:space="preserve">The University of Maryland, Baltimore (UMB) </w:t>
      </w:r>
      <w:r w:rsidR="009B657E" w:rsidRPr="00E224D0">
        <w:rPr>
          <w:rFonts w:asciiTheme="majorHAnsi" w:hAnsiTheme="majorHAnsi" w:cstheme="majorHAnsi"/>
        </w:rPr>
        <w:t>HR Compensation</w:t>
      </w:r>
      <w:r w:rsidRPr="00E224D0">
        <w:rPr>
          <w:rFonts w:asciiTheme="majorHAnsi" w:hAnsiTheme="majorHAnsi" w:cstheme="majorHAnsi"/>
        </w:rPr>
        <w:t xml:space="preserve"> program</w:t>
      </w:r>
      <w:r w:rsidR="00EC29C5" w:rsidRPr="00E224D0">
        <w:rPr>
          <w:rFonts w:asciiTheme="majorHAnsi" w:hAnsiTheme="majorHAnsi" w:cstheme="majorHAnsi"/>
        </w:rPr>
        <w:t xml:space="preserve"> has been created </w:t>
      </w:r>
      <w:r w:rsidR="00BE234E" w:rsidRPr="00E224D0">
        <w:rPr>
          <w:rFonts w:asciiTheme="majorHAnsi" w:hAnsiTheme="majorHAnsi" w:cstheme="majorHAnsi"/>
        </w:rPr>
        <w:t xml:space="preserve">to </w:t>
      </w:r>
      <w:r w:rsidRPr="00E224D0">
        <w:rPr>
          <w:rFonts w:asciiTheme="majorHAnsi" w:hAnsiTheme="majorHAnsi" w:cstheme="majorHAnsi"/>
        </w:rPr>
        <w:t>align with the University</w:t>
      </w:r>
      <w:r w:rsidR="00BE234E" w:rsidRPr="00E224D0">
        <w:rPr>
          <w:rFonts w:asciiTheme="majorHAnsi" w:hAnsiTheme="majorHAnsi" w:cstheme="majorHAnsi"/>
        </w:rPr>
        <w:t>’s</w:t>
      </w:r>
      <w:r w:rsidRPr="00E224D0">
        <w:rPr>
          <w:rFonts w:asciiTheme="majorHAnsi" w:hAnsiTheme="majorHAnsi" w:cstheme="majorHAnsi"/>
        </w:rPr>
        <w:t xml:space="preserve"> Strategic Plan</w:t>
      </w:r>
      <w:r w:rsidR="00B1322B" w:rsidRPr="00E224D0">
        <w:rPr>
          <w:rFonts w:asciiTheme="majorHAnsi" w:hAnsiTheme="majorHAnsi" w:cstheme="majorHAnsi"/>
        </w:rPr>
        <w:t xml:space="preserve">. </w:t>
      </w:r>
      <w:r w:rsidRPr="00E224D0">
        <w:rPr>
          <w:rFonts w:asciiTheme="majorHAnsi" w:hAnsiTheme="majorHAnsi" w:cstheme="majorHAnsi"/>
        </w:rPr>
        <w:t xml:space="preserve">Revisions to this </w:t>
      </w:r>
      <w:r w:rsidR="00BE234E" w:rsidRPr="00E224D0">
        <w:rPr>
          <w:rFonts w:asciiTheme="majorHAnsi" w:hAnsiTheme="majorHAnsi" w:cstheme="majorHAnsi"/>
        </w:rPr>
        <w:t>program may</w:t>
      </w:r>
      <w:r w:rsidRPr="00E224D0">
        <w:rPr>
          <w:rFonts w:asciiTheme="majorHAnsi" w:hAnsiTheme="majorHAnsi" w:cstheme="majorHAnsi"/>
        </w:rPr>
        <w:t xml:space="preserve"> be made periodically in accordance with Chancellor’s fiscal year </w:t>
      </w:r>
      <w:r w:rsidR="009B657E" w:rsidRPr="00E224D0">
        <w:rPr>
          <w:rFonts w:asciiTheme="majorHAnsi" w:hAnsiTheme="majorHAnsi" w:cstheme="majorHAnsi"/>
        </w:rPr>
        <w:t>HR Compensation</w:t>
      </w:r>
      <w:r w:rsidRPr="00E224D0">
        <w:rPr>
          <w:rFonts w:asciiTheme="majorHAnsi" w:hAnsiTheme="majorHAnsi" w:cstheme="majorHAnsi"/>
        </w:rPr>
        <w:t xml:space="preserve"> </w:t>
      </w:r>
      <w:r w:rsidR="00BE234E" w:rsidRPr="00E224D0">
        <w:rPr>
          <w:rFonts w:asciiTheme="majorHAnsi" w:hAnsiTheme="majorHAnsi" w:cstheme="majorHAnsi"/>
        </w:rPr>
        <w:t>g</w:t>
      </w:r>
      <w:r w:rsidRPr="00E224D0">
        <w:rPr>
          <w:rFonts w:asciiTheme="majorHAnsi" w:hAnsiTheme="majorHAnsi" w:cstheme="majorHAnsi"/>
        </w:rPr>
        <w:t>uidelines and in response to changes federal and state laws and regulations</w:t>
      </w:r>
      <w:r w:rsidR="00BE234E" w:rsidRPr="00E224D0">
        <w:rPr>
          <w:rFonts w:asciiTheme="majorHAnsi" w:hAnsiTheme="majorHAnsi" w:cstheme="majorHAnsi"/>
        </w:rPr>
        <w:t xml:space="preserve"> or Board of Regents policies.</w:t>
      </w:r>
    </w:p>
    <w:p w14:paraId="6D0EA627" w14:textId="74A40038" w:rsidR="003C72BF" w:rsidRPr="00E224D0" w:rsidRDefault="00BE234E" w:rsidP="007139B7">
      <w:pPr>
        <w:spacing w:line="240" w:lineRule="auto"/>
        <w:jc w:val="left"/>
        <w:rPr>
          <w:rFonts w:asciiTheme="majorHAnsi" w:hAnsiTheme="majorHAnsi" w:cstheme="majorHAnsi"/>
        </w:rPr>
      </w:pPr>
      <w:r w:rsidRPr="00E224D0">
        <w:rPr>
          <w:rFonts w:asciiTheme="majorHAnsi" w:hAnsiTheme="majorHAnsi" w:cstheme="majorHAnsi"/>
        </w:rPr>
        <w:t>The Chancellor’s fiscal year guidelines are issued each year f</w:t>
      </w:r>
      <w:r w:rsidR="00503386" w:rsidRPr="00E224D0">
        <w:rPr>
          <w:rFonts w:asciiTheme="majorHAnsi" w:hAnsiTheme="majorHAnsi" w:cstheme="majorHAnsi"/>
        </w:rPr>
        <w:t xml:space="preserve">ollowing the </w:t>
      </w:r>
      <w:r w:rsidRPr="00E224D0">
        <w:rPr>
          <w:rFonts w:asciiTheme="majorHAnsi" w:hAnsiTheme="majorHAnsi" w:cstheme="majorHAnsi"/>
        </w:rPr>
        <w:t xml:space="preserve">end of the </w:t>
      </w:r>
      <w:r w:rsidR="00503386" w:rsidRPr="00E224D0">
        <w:rPr>
          <w:rFonts w:asciiTheme="majorHAnsi" w:hAnsiTheme="majorHAnsi" w:cstheme="majorHAnsi"/>
        </w:rPr>
        <w:t>Maryland legislative session in mid-April</w:t>
      </w:r>
      <w:r w:rsidR="00792334" w:rsidRPr="00E224D0">
        <w:rPr>
          <w:rFonts w:asciiTheme="majorHAnsi" w:hAnsiTheme="majorHAnsi" w:cstheme="majorHAnsi"/>
        </w:rPr>
        <w:t xml:space="preserve">. </w:t>
      </w:r>
      <w:r w:rsidR="00B61AC8" w:rsidRPr="00E224D0">
        <w:rPr>
          <w:rFonts w:asciiTheme="majorHAnsi" w:hAnsiTheme="majorHAnsi" w:cstheme="majorHAnsi"/>
        </w:rPr>
        <w:t xml:space="preserve">These guidelines acknowledge the State Assembly budget allocation for </w:t>
      </w:r>
      <w:r w:rsidR="009B657E" w:rsidRPr="00E224D0">
        <w:rPr>
          <w:rFonts w:asciiTheme="majorHAnsi" w:hAnsiTheme="majorHAnsi" w:cstheme="majorHAnsi"/>
        </w:rPr>
        <w:t>HR Compensation</w:t>
      </w:r>
      <w:r w:rsidR="00B61AC8" w:rsidRPr="00E224D0">
        <w:rPr>
          <w:rFonts w:asciiTheme="majorHAnsi" w:hAnsiTheme="majorHAnsi" w:cstheme="majorHAnsi"/>
        </w:rPr>
        <w:t xml:space="preserve"> adjustments and provide guidance on the ability of the </w:t>
      </w:r>
      <w:r w:rsidR="00EC29C5" w:rsidRPr="00E224D0">
        <w:rPr>
          <w:rFonts w:asciiTheme="majorHAnsi" w:hAnsiTheme="majorHAnsi" w:cstheme="majorHAnsi"/>
        </w:rPr>
        <w:t>U</w:t>
      </w:r>
      <w:r w:rsidR="003C72BF" w:rsidRPr="00E224D0">
        <w:rPr>
          <w:rFonts w:asciiTheme="majorHAnsi" w:hAnsiTheme="majorHAnsi" w:cstheme="majorHAnsi"/>
        </w:rPr>
        <w:t>niversity</w:t>
      </w:r>
      <w:r w:rsidR="00B61AC8" w:rsidRPr="00E224D0">
        <w:rPr>
          <w:rFonts w:asciiTheme="majorHAnsi" w:hAnsiTheme="majorHAnsi" w:cstheme="majorHAnsi"/>
        </w:rPr>
        <w:t xml:space="preserve"> to provide </w:t>
      </w:r>
      <w:r w:rsidR="003C72BF" w:rsidRPr="00E224D0">
        <w:rPr>
          <w:rFonts w:asciiTheme="majorHAnsi" w:hAnsiTheme="majorHAnsi" w:cstheme="majorHAnsi"/>
        </w:rPr>
        <w:t xml:space="preserve">salary adjustments to employees, such as </w:t>
      </w:r>
      <w:r w:rsidR="00242253" w:rsidRPr="00E224D0">
        <w:rPr>
          <w:rFonts w:asciiTheme="majorHAnsi" w:hAnsiTheme="majorHAnsi" w:cstheme="majorHAnsi"/>
        </w:rPr>
        <w:t>merit, cost of living increases,</w:t>
      </w:r>
      <w:r w:rsidR="00B61AC8" w:rsidRPr="00E224D0">
        <w:rPr>
          <w:rFonts w:asciiTheme="majorHAnsi" w:hAnsiTheme="majorHAnsi" w:cstheme="majorHAnsi"/>
        </w:rPr>
        <w:t xml:space="preserve"> </w:t>
      </w:r>
      <w:r w:rsidR="00775685" w:rsidRPr="00E224D0">
        <w:rPr>
          <w:rFonts w:asciiTheme="majorHAnsi" w:hAnsiTheme="majorHAnsi" w:cstheme="majorHAnsi"/>
        </w:rPr>
        <w:t>and equity</w:t>
      </w:r>
      <w:r w:rsidR="00B61AC8" w:rsidRPr="00E224D0">
        <w:rPr>
          <w:rFonts w:asciiTheme="majorHAnsi" w:hAnsiTheme="majorHAnsi" w:cstheme="majorHAnsi"/>
        </w:rPr>
        <w:t xml:space="preserve">, retention, and </w:t>
      </w:r>
      <w:r w:rsidR="00242253" w:rsidRPr="00E224D0">
        <w:rPr>
          <w:rFonts w:asciiTheme="majorHAnsi" w:hAnsiTheme="majorHAnsi" w:cstheme="majorHAnsi"/>
        </w:rPr>
        <w:t>performance bonuses</w:t>
      </w:r>
      <w:r w:rsidR="00B1322B" w:rsidRPr="00E224D0">
        <w:rPr>
          <w:rFonts w:asciiTheme="majorHAnsi" w:hAnsiTheme="majorHAnsi" w:cstheme="majorHAnsi"/>
        </w:rPr>
        <w:t xml:space="preserve">. </w:t>
      </w:r>
      <w:r w:rsidRPr="00E224D0">
        <w:rPr>
          <w:rFonts w:asciiTheme="majorHAnsi" w:hAnsiTheme="majorHAnsi" w:cstheme="majorHAnsi"/>
        </w:rPr>
        <w:t xml:space="preserve">From these guidelines, official UMB </w:t>
      </w:r>
      <w:r w:rsidR="009B657E" w:rsidRPr="00E224D0">
        <w:rPr>
          <w:rFonts w:asciiTheme="majorHAnsi" w:hAnsiTheme="majorHAnsi" w:cstheme="majorHAnsi"/>
        </w:rPr>
        <w:t>HR Compensation</w:t>
      </w:r>
      <w:r w:rsidR="00805E89" w:rsidRPr="00E224D0">
        <w:rPr>
          <w:rFonts w:asciiTheme="majorHAnsi" w:hAnsiTheme="majorHAnsi" w:cstheme="majorHAnsi"/>
        </w:rPr>
        <w:t xml:space="preserve"> guidelines</w:t>
      </w:r>
      <w:r w:rsidRPr="00E224D0">
        <w:rPr>
          <w:rFonts w:asciiTheme="majorHAnsi" w:hAnsiTheme="majorHAnsi" w:cstheme="majorHAnsi"/>
        </w:rPr>
        <w:t xml:space="preserve"> are created that specifically </w:t>
      </w:r>
      <w:r w:rsidR="00775685" w:rsidRPr="00E224D0">
        <w:rPr>
          <w:rFonts w:asciiTheme="majorHAnsi" w:hAnsiTheme="majorHAnsi" w:cstheme="majorHAnsi"/>
        </w:rPr>
        <w:t>indicates</w:t>
      </w:r>
      <w:r w:rsidRPr="00E224D0">
        <w:rPr>
          <w:rFonts w:asciiTheme="majorHAnsi" w:hAnsiTheme="majorHAnsi" w:cstheme="majorHAnsi"/>
        </w:rPr>
        <w:t xml:space="preserve"> how the Chancellor’s guidelines will be implemented on the campus</w:t>
      </w:r>
      <w:r w:rsidR="00B1322B" w:rsidRPr="00E224D0">
        <w:rPr>
          <w:rFonts w:asciiTheme="majorHAnsi" w:hAnsiTheme="majorHAnsi" w:cstheme="majorHAnsi"/>
        </w:rPr>
        <w:t xml:space="preserve">. </w:t>
      </w:r>
    </w:p>
    <w:p w14:paraId="66091702" w14:textId="62C14281" w:rsidR="00760944" w:rsidRPr="00E224D0" w:rsidRDefault="00A65AD7" w:rsidP="007139B7">
      <w:pPr>
        <w:spacing w:line="240" w:lineRule="auto"/>
        <w:jc w:val="left"/>
        <w:rPr>
          <w:rFonts w:asciiTheme="majorHAnsi" w:hAnsiTheme="majorHAnsi" w:cstheme="majorHAnsi"/>
        </w:rPr>
      </w:pPr>
      <w:r w:rsidRPr="00E224D0">
        <w:rPr>
          <w:rFonts w:asciiTheme="majorHAnsi" w:hAnsiTheme="majorHAnsi" w:cstheme="majorHAnsi"/>
        </w:rPr>
        <w:t>In addition to the information provided below, certain staff employees may be considered exempt from notice (see Policy on Separation for Regular Exempt Employees VII-1.22) and/or</w:t>
      </w:r>
      <w:r w:rsidR="0015750E" w:rsidRPr="00E224D0">
        <w:rPr>
          <w:rFonts w:asciiTheme="majorHAnsi" w:hAnsiTheme="majorHAnsi" w:cstheme="majorHAnsi"/>
        </w:rPr>
        <w:t xml:space="preserve"> required to have State Ethics Law training and file an annual financial disclosure as required by the State Ethics Law</w:t>
      </w:r>
      <w:r w:rsidR="00B1322B" w:rsidRPr="00E224D0">
        <w:rPr>
          <w:rFonts w:asciiTheme="majorHAnsi" w:hAnsiTheme="majorHAnsi" w:cstheme="majorHAnsi"/>
        </w:rPr>
        <w:t xml:space="preserve">. </w:t>
      </w:r>
      <w:r w:rsidRPr="00E224D0">
        <w:rPr>
          <w:rFonts w:asciiTheme="majorHAnsi" w:hAnsiTheme="majorHAnsi" w:cstheme="majorHAnsi"/>
        </w:rPr>
        <w:t xml:space="preserve">In such cases, this will be included on the employee’s job description and </w:t>
      </w:r>
      <w:r w:rsidR="0015750E" w:rsidRPr="00E224D0">
        <w:rPr>
          <w:rFonts w:asciiTheme="majorHAnsi" w:hAnsiTheme="majorHAnsi" w:cstheme="majorHAnsi"/>
        </w:rPr>
        <w:t>on the job posting</w:t>
      </w:r>
      <w:r w:rsidRPr="00E224D0">
        <w:rPr>
          <w:rFonts w:asciiTheme="majorHAnsi" w:hAnsiTheme="majorHAnsi" w:cstheme="majorHAnsi"/>
        </w:rPr>
        <w:t>.</w:t>
      </w:r>
    </w:p>
    <w:p w14:paraId="7F13CCA1" w14:textId="2DF6D94D" w:rsidR="008F2604" w:rsidRPr="00E224D0" w:rsidRDefault="00772D0B" w:rsidP="31B5E09E">
      <w:pPr>
        <w:pStyle w:val="Heading1"/>
        <w:rPr>
          <w:rFonts w:asciiTheme="majorHAnsi" w:hAnsiTheme="majorHAnsi" w:cstheme="majorBidi"/>
        </w:rPr>
      </w:pPr>
      <w:bookmarkStart w:id="2" w:name="_Toc514704911"/>
      <w:bookmarkStart w:id="3" w:name="_Toc36270948"/>
      <w:r w:rsidRPr="31B5E09E">
        <w:rPr>
          <w:rFonts w:asciiTheme="majorHAnsi" w:hAnsiTheme="majorHAnsi" w:cstheme="majorBidi"/>
        </w:rPr>
        <w:t>Job Descriptions</w:t>
      </w:r>
      <w:bookmarkEnd w:id="2"/>
      <w:r w:rsidRPr="31B5E09E">
        <w:rPr>
          <w:rFonts w:asciiTheme="majorHAnsi" w:hAnsiTheme="majorHAnsi" w:cstheme="majorBidi"/>
        </w:rPr>
        <w:t xml:space="preserve"> – Analysis &amp; Evaluation</w:t>
      </w:r>
      <w:bookmarkEnd w:id="3"/>
    </w:p>
    <w:p w14:paraId="359E393F" w14:textId="131FCBB6" w:rsidR="008F2604" w:rsidRPr="00E224D0" w:rsidRDefault="008F2604" w:rsidP="008F2604">
      <w:pPr>
        <w:spacing w:after="240"/>
        <w:rPr>
          <w:rFonts w:asciiTheme="majorHAnsi" w:hAnsiTheme="majorHAnsi" w:cstheme="majorHAnsi"/>
        </w:rPr>
      </w:pPr>
      <w:r w:rsidRPr="00E224D0">
        <w:rPr>
          <w:rFonts w:asciiTheme="majorHAnsi" w:hAnsiTheme="majorHAnsi" w:cstheme="majorHAnsi"/>
        </w:rPr>
        <w:t>Job descriptions provide an organization with documentation of each jobs major responsibilities and duties; job summary; minimum qualifications; and knowledge, skills, and abilities (KSAs)</w:t>
      </w:r>
      <w:r w:rsidR="00792334" w:rsidRPr="00E224D0">
        <w:rPr>
          <w:rFonts w:asciiTheme="majorHAnsi" w:hAnsiTheme="majorHAnsi" w:cstheme="majorHAnsi"/>
        </w:rPr>
        <w:t xml:space="preserve">. </w:t>
      </w:r>
      <w:r w:rsidRPr="00E224D0">
        <w:rPr>
          <w:rFonts w:asciiTheme="majorHAnsi" w:hAnsiTheme="majorHAnsi" w:cstheme="majorHAnsi"/>
        </w:rPr>
        <w:t>Without a job description it is impossible to hold an employee accountable for the functions being performed. A written job description is prepared in advance of advertising or interviewing applicants for a job and based on the business needs of the unit</w:t>
      </w:r>
      <w:r w:rsidR="00792334" w:rsidRPr="00E224D0">
        <w:rPr>
          <w:rFonts w:asciiTheme="majorHAnsi" w:hAnsiTheme="majorHAnsi" w:cstheme="majorHAnsi"/>
        </w:rPr>
        <w:t xml:space="preserve">. </w:t>
      </w:r>
    </w:p>
    <w:p w14:paraId="1206EA00" w14:textId="0073D596" w:rsidR="008F2604" w:rsidRPr="00E224D0" w:rsidRDefault="008F2604" w:rsidP="008F2604">
      <w:pPr>
        <w:spacing w:after="240"/>
        <w:rPr>
          <w:rFonts w:asciiTheme="majorHAnsi" w:hAnsiTheme="majorHAnsi" w:cstheme="majorHAnsi"/>
        </w:rPr>
      </w:pPr>
      <w:r w:rsidRPr="00E224D0">
        <w:rPr>
          <w:rFonts w:asciiTheme="majorHAnsi" w:hAnsiTheme="majorHAnsi" w:cstheme="majorHAnsi"/>
        </w:rPr>
        <w:t xml:space="preserve">In the design and administration of </w:t>
      </w:r>
      <w:r w:rsidR="009B657E" w:rsidRPr="00E224D0">
        <w:rPr>
          <w:rFonts w:asciiTheme="majorHAnsi" w:hAnsiTheme="majorHAnsi" w:cstheme="majorHAnsi"/>
        </w:rPr>
        <w:t>HR Compensation</w:t>
      </w:r>
      <w:r w:rsidRPr="00E224D0">
        <w:rPr>
          <w:rFonts w:asciiTheme="majorHAnsi" w:hAnsiTheme="majorHAnsi" w:cstheme="majorHAnsi"/>
        </w:rPr>
        <w:t xml:space="preserve"> plans, job descriptions are used to:</w:t>
      </w:r>
    </w:p>
    <w:p w14:paraId="2E4BB9C0" w14:textId="558FC1E2" w:rsidR="008F2604" w:rsidRPr="00E224D0" w:rsidRDefault="008F2604" w:rsidP="00F9388D">
      <w:pPr>
        <w:pStyle w:val="ListParagraph"/>
        <w:numPr>
          <w:ilvl w:val="0"/>
          <w:numId w:val="24"/>
        </w:numPr>
        <w:spacing w:after="240" w:line="288" w:lineRule="auto"/>
        <w:jc w:val="left"/>
        <w:rPr>
          <w:rFonts w:asciiTheme="majorHAnsi" w:hAnsiTheme="majorHAnsi" w:cstheme="majorHAnsi"/>
        </w:rPr>
      </w:pPr>
      <w:r w:rsidRPr="00E224D0">
        <w:rPr>
          <w:rFonts w:asciiTheme="majorHAnsi" w:hAnsiTheme="majorHAnsi" w:cstheme="majorHAnsi"/>
        </w:rPr>
        <w:t xml:space="preserve">Ensure that employees are assigned to appropriate </w:t>
      </w:r>
      <w:r w:rsidR="00A56E41" w:rsidRPr="00E224D0">
        <w:rPr>
          <w:rFonts w:asciiTheme="majorHAnsi" w:hAnsiTheme="majorHAnsi" w:cstheme="majorHAnsi"/>
        </w:rPr>
        <w:t>jobs.</w:t>
      </w:r>
      <w:r w:rsidRPr="00E224D0">
        <w:rPr>
          <w:rFonts w:asciiTheme="majorHAnsi" w:hAnsiTheme="majorHAnsi" w:cstheme="majorHAnsi"/>
        </w:rPr>
        <w:t xml:space="preserve"> </w:t>
      </w:r>
    </w:p>
    <w:p w14:paraId="2A21B39F" w14:textId="3C881F6C" w:rsidR="008F2604" w:rsidRPr="00E224D0" w:rsidRDefault="001E0102" w:rsidP="00F9388D">
      <w:pPr>
        <w:pStyle w:val="ListParagraph"/>
        <w:numPr>
          <w:ilvl w:val="1"/>
          <w:numId w:val="24"/>
        </w:numPr>
        <w:spacing w:after="240" w:line="288" w:lineRule="auto"/>
        <w:jc w:val="left"/>
        <w:rPr>
          <w:rFonts w:asciiTheme="majorHAnsi" w:hAnsiTheme="majorHAnsi" w:cstheme="majorHAnsi"/>
        </w:rPr>
      </w:pPr>
      <w:r w:rsidRPr="00E224D0">
        <w:rPr>
          <w:rFonts w:asciiTheme="majorHAnsi" w:hAnsiTheme="majorHAnsi" w:cstheme="majorHAnsi"/>
        </w:rPr>
        <w:t>Identif</w:t>
      </w:r>
      <w:r>
        <w:rPr>
          <w:rFonts w:asciiTheme="majorHAnsi" w:hAnsiTheme="majorHAnsi" w:cstheme="majorHAnsi"/>
        </w:rPr>
        <w:t>y</w:t>
      </w:r>
      <w:r w:rsidRPr="00E224D0">
        <w:rPr>
          <w:rFonts w:asciiTheme="majorHAnsi" w:hAnsiTheme="majorHAnsi" w:cstheme="majorHAnsi"/>
        </w:rPr>
        <w:t xml:space="preserve"> </w:t>
      </w:r>
      <w:r w:rsidR="008F2604" w:rsidRPr="00E224D0">
        <w:rPr>
          <w:rFonts w:asciiTheme="majorHAnsi" w:hAnsiTheme="majorHAnsi" w:cstheme="majorHAnsi"/>
        </w:rPr>
        <w:t xml:space="preserve">essential functions and unit </w:t>
      </w:r>
      <w:r w:rsidR="00A56E41" w:rsidRPr="00E224D0">
        <w:rPr>
          <w:rFonts w:asciiTheme="majorHAnsi" w:hAnsiTheme="majorHAnsi" w:cstheme="majorHAnsi"/>
        </w:rPr>
        <w:t>organization.</w:t>
      </w:r>
    </w:p>
    <w:p w14:paraId="69F4AF6E" w14:textId="76597189" w:rsidR="008F2604" w:rsidRPr="00E224D0" w:rsidRDefault="008F2604" w:rsidP="00F9388D">
      <w:pPr>
        <w:pStyle w:val="ListParagraph"/>
        <w:numPr>
          <w:ilvl w:val="1"/>
          <w:numId w:val="24"/>
        </w:numPr>
        <w:spacing w:after="240" w:line="288" w:lineRule="auto"/>
        <w:jc w:val="left"/>
        <w:rPr>
          <w:rFonts w:asciiTheme="majorHAnsi" w:hAnsiTheme="majorHAnsi" w:cstheme="majorHAnsi"/>
        </w:rPr>
      </w:pPr>
      <w:r w:rsidRPr="00E224D0">
        <w:rPr>
          <w:rFonts w:asciiTheme="majorHAnsi" w:hAnsiTheme="majorHAnsi" w:cstheme="majorHAnsi"/>
        </w:rPr>
        <w:t xml:space="preserve">Enable employees to better understand where their role fits into the University and </w:t>
      </w:r>
      <w:r w:rsidR="00A56E41" w:rsidRPr="00E224D0">
        <w:rPr>
          <w:rFonts w:asciiTheme="majorHAnsi" w:hAnsiTheme="majorHAnsi" w:cstheme="majorHAnsi"/>
        </w:rPr>
        <w:t>unit.</w:t>
      </w:r>
    </w:p>
    <w:p w14:paraId="6AFAF28A" w14:textId="19B889AE" w:rsidR="008F2604" w:rsidRPr="00E224D0" w:rsidRDefault="008F2604" w:rsidP="00F9388D">
      <w:pPr>
        <w:pStyle w:val="ListParagraph"/>
        <w:numPr>
          <w:ilvl w:val="0"/>
          <w:numId w:val="24"/>
        </w:numPr>
        <w:spacing w:after="240" w:line="288" w:lineRule="auto"/>
        <w:jc w:val="left"/>
        <w:rPr>
          <w:rFonts w:asciiTheme="majorHAnsi" w:hAnsiTheme="majorHAnsi" w:cstheme="majorHAnsi"/>
        </w:rPr>
      </w:pPr>
      <w:r w:rsidRPr="00E224D0">
        <w:rPr>
          <w:rFonts w:asciiTheme="majorHAnsi" w:hAnsiTheme="majorHAnsi" w:cstheme="majorHAnsi"/>
        </w:rPr>
        <w:t xml:space="preserve">Assist in recruiting </w:t>
      </w:r>
      <w:r w:rsidR="00A56E41" w:rsidRPr="00E224D0">
        <w:rPr>
          <w:rFonts w:asciiTheme="majorHAnsi" w:hAnsiTheme="majorHAnsi" w:cstheme="majorHAnsi"/>
        </w:rPr>
        <w:t>efforts.</w:t>
      </w:r>
      <w:r w:rsidRPr="00E224D0">
        <w:rPr>
          <w:rFonts w:asciiTheme="majorHAnsi" w:hAnsiTheme="majorHAnsi" w:cstheme="majorHAnsi"/>
        </w:rPr>
        <w:t xml:space="preserve"> </w:t>
      </w:r>
    </w:p>
    <w:p w14:paraId="38378155" w14:textId="4C6027AA" w:rsidR="008F2604" w:rsidRPr="00E224D0" w:rsidRDefault="008F2604" w:rsidP="00F9388D">
      <w:pPr>
        <w:pStyle w:val="ListParagraph"/>
        <w:numPr>
          <w:ilvl w:val="1"/>
          <w:numId w:val="24"/>
        </w:numPr>
        <w:spacing w:after="240" w:line="288" w:lineRule="auto"/>
        <w:jc w:val="left"/>
        <w:rPr>
          <w:rFonts w:asciiTheme="majorHAnsi" w:hAnsiTheme="majorHAnsi" w:cstheme="majorHAnsi"/>
        </w:rPr>
      </w:pPr>
      <w:r w:rsidRPr="00E224D0">
        <w:rPr>
          <w:rFonts w:asciiTheme="majorHAnsi" w:hAnsiTheme="majorHAnsi" w:cstheme="majorHAnsi"/>
        </w:rPr>
        <w:t xml:space="preserve">Establish the foundation for recruitment, selection, and </w:t>
      </w:r>
      <w:r w:rsidR="00A56E41" w:rsidRPr="00E224D0">
        <w:rPr>
          <w:rFonts w:asciiTheme="majorHAnsi" w:hAnsiTheme="majorHAnsi" w:cstheme="majorHAnsi"/>
        </w:rPr>
        <w:t>hiring.</w:t>
      </w:r>
    </w:p>
    <w:p w14:paraId="4469749E" w14:textId="5DC1871E" w:rsidR="008F2604" w:rsidRPr="00E224D0" w:rsidRDefault="008F2604" w:rsidP="00F9388D">
      <w:pPr>
        <w:pStyle w:val="ListParagraph"/>
        <w:numPr>
          <w:ilvl w:val="1"/>
          <w:numId w:val="24"/>
        </w:numPr>
        <w:spacing w:after="240" w:line="288" w:lineRule="auto"/>
        <w:jc w:val="left"/>
        <w:rPr>
          <w:rFonts w:asciiTheme="majorHAnsi" w:hAnsiTheme="majorHAnsi" w:cstheme="majorHAnsi"/>
        </w:rPr>
      </w:pPr>
      <w:r w:rsidRPr="00E224D0">
        <w:rPr>
          <w:rFonts w:asciiTheme="majorHAnsi" w:hAnsiTheme="majorHAnsi" w:cstheme="majorHAnsi"/>
        </w:rPr>
        <w:t xml:space="preserve">Provide core functions </w:t>
      </w:r>
      <w:r w:rsidR="000D7548">
        <w:rPr>
          <w:rFonts w:asciiTheme="majorHAnsi" w:hAnsiTheme="majorHAnsi" w:cstheme="majorHAnsi"/>
        </w:rPr>
        <w:t>from which</w:t>
      </w:r>
      <w:r w:rsidRPr="00E224D0">
        <w:rPr>
          <w:rFonts w:asciiTheme="majorHAnsi" w:hAnsiTheme="majorHAnsi" w:cstheme="majorHAnsi"/>
        </w:rPr>
        <w:t xml:space="preserve"> interview questions can be </w:t>
      </w:r>
      <w:r w:rsidR="00A56E41" w:rsidRPr="00E224D0">
        <w:rPr>
          <w:rFonts w:asciiTheme="majorHAnsi" w:hAnsiTheme="majorHAnsi" w:cstheme="majorHAnsi"/>
        </w:rPr>
        <w:t>created.</w:t>
      </w:r>
    </w:p>
    <w:p w14:paraId="1CABA9F7" w14:textId="26864017" w:rsidR="008F2604" w:rsidRPr="00E224D0" w:rsidRDefault="008F2604" w:rsidP="00F9388D">
      <w:pPr>
        <w:pStyle w:val="ListParagraph"/>
        <w:numPr>
          <w:ilvl w:val="1"/>
          <w:numId w:val="24"/>
        </w:numPr>
        <w:spacing w:after="240" w:line="288" w:lineRule="auto"/>
        <w:jc w:val="left"/>
        <w:rPr>
          <w:rFonts w:asciiTheme="majorHAnsi" w:hAnsiTheme="majorHAnsi" w:cstheme="majorHAnsi"/>
        </w:rPr>
      </w:pPr>
      <w:r w:rsidRPr="00E224D0">
        <w:rPr>
          <w:rFonts w:asciiTheme="majorHAnsi" w:hAnsiTheme="majorHAnsi" w:cstheme="majorHAnsi"/>
        </w:rPr>
        <w:t>Determin</w:t>
      </w:r>
      <w:r w:rsidR="001E0102">
        <w:rPr>
          <w:rFonts w:asciiTheme="majorHAnsi" w:hAnsiTheme="majorHAnsi" w:cstheme="majorHAnsi"/>
        </w:rPr>
        <w:t>e</w:t>
      </w:r>
      <w:r w:rsidRPr="00E224D0">
        <w:rPr>
          <w:rFonts w:asciiTheme="majorHAnsi" w:hAnsiTheme="majorHAnsi" w:cstheme="majorHAnsi"/>
        </w:rPr>
        <w:t xml:space="preserve"> </w:t>
      </w:r>
      <w:r w:rsidR="001E0102">
        <w:rPr>
          <w:rFonts w:asciiTheme="majorHAnsi" w:hAnsiTheme="majorHAnsi" w:cstheme="majorHAnsi"/>
        </w:rPr>
        <w:t>i</w:t>
      </w:r>
      <w:r w:rsidRPr="00E224D0">
        <w:rPr>
          <w:rFonts w:asciiTheme="majorHAnsi" w:hAnsiTheme="majorHAnsi" w:cstheme="majorHAnsi"/>
        </w:rPr>
        <w:t xml:space="preserve">f applicant qualifies to perform the essential functions and meets the minimum </w:t>
      </w:r>
      <w:r w:rsidR="00A56E41" w:rsidRPr="00E224D0">
        <w:rPr>
          <w:rFonts w:asciiTheme="majorHAnsi" w:hAnsiTheme="majorHAnsi" w:cstheme="majorHAnsi"/>
        </w:rPr>
        <w:t>qualifications.</w:t>
      </w:r>
    </w:p>
    <w:p w14:paraId="00A43709" w14:textId="592CB95B" w:rsidR="008F2604" w:rsidRPr="00E224D0" w:rsidRDefault="008F2604" w:rsidP="00F9388D">
      <w:pPr>
        <w:pStyle w:val="ListParagraph"/>
        <w:numPr>
          <w:ilvl w:val="1"/>
          <w:numId w:val="24"/>
        </w:numPr>
        <w:spacing w:after="240" w:line="288" w:lineRule="auto"/>
        <w:jc w:val="left"/>
        <w:rPr>
          <w:rFonts w:asciiTheme="majorHAnsi" w:hAnsiTheme="majorHAnsi" w:cstheme="majorHAnsi"/>
        </w:rPr>
      </w:pPr>
      <w:r w:rsidRPr="00E224D0">
        <w:rPr>
          <w:rFonts w:asciiTheme="majorHAnsi" w:hAnsiTheme="majorHAnsi" w:cstheme="majorHAnsi"/>
        </w:rPr>
        <w:t xml:space="preserve">Identify reasonable accommodations to enable a disabled person to perform the essential </w:t>
      </w:r>
      <w:r w:rsidR="00A56E41" w:rsidRPr="00E224D0">
        <w:rPr>
          <w:rFonts w:asciiTheme="majorHAnsi" w:hAnsiTheme="majorHAnsi" w:cstheme="majorHAnsi"/>
        </w:rPr>
        <w:t>functions.</w:t>
      </w:r>
    </w:p>
    <w:p w14:paraId="36E000A1" w14:textId="082F5D56" w:rsidR="008F2604" w:rsidRPr="00E224D0" w:rsidRDefault="008F2604" w:rsidP="00F9388D">
      <w:pPr>
        <w:pStyle w:val="ListParagraph"/>
        <w:numPr>
          <w:ilvl w:val="0"/>
          <w:numId w:val="24"/>
        </w:numPr>
        <w:spacing w:after="240" w:line="288" w:lineRule="auto"/>
        <w:jc w:val="left"/>
        <w:rPr>
          <w:rFonts w:asciiTheme="majorHAnsi" w:hAnsiTheme="majorHAnsi" w:cstheme="majorHAnsi"/>
        </w:rPr>
      </w:pPr>
      <w:r w:rsidRPr="00E224D0">
        <w:rPr>
          <w:rFonts w:asciiTheme="majorHAnsi" w:hAnsiTheme="majorHAnsi" w:cstheme="majorHAnsi"/>
        </w:rPr>
        <w:lastRenderedPageBreak/>
        <w:t xml:space="preserve">Establish performance </w:t>
      </w:r>
      <w:r w:rsidR="00A56E41" w:rsidRPr="00E224D0">
        <w:rPr>
          <w:rFonts w:asciiTheme="majorHAnsi" w:hAnsiTheme="majorHAnsi" w:cstheme="majorHAnsi"/>
        </w:rPr>
        <w:t>standards.</w:t>
      </w:r>
      <w:r w:rsidRPr="00E224D0">
        <w:rPr>
          <w:rFonts w:asciiTheme="majorHAnsi" w:hAnsiTheme="majorHAnsi" w:cstheme="majorHAnsi"/>
        </w:rPr>
        <w:t xml:space="preserve"> </w:t>
      </w:r>
    </w:p>
    <w:p w14:paraId="4A84E858" w14:textId="0CA5BF97" w:rsidR="008F2604" w:rsidRPr="00E224D0" w:rsidRDefault="008F2604" w:rsidP="00F9388D">
      <w:pPr>
        <w:pStyle w:val="ListParagraph"/>
        <w:numPr>
          <w:ilvl w:val="1"/>
          <w:numId w:val="24"/>
        </w:numPr>
        <w:spacing w:after="240" w:line="288" w:lineRule="auto"/>
        <w:jc w:val="left"/>
        <w:rPr>
          <w:rFonts w:asciiTheme="majorHAnsi" w:hAnsiTheme="majorHAnsi" w:cstheme="majorHAnsi"/>
        </w:rPr>
      </w:pPr>
      <w:r w:rsidRPr="00E224D0">
        <w:rPr>
          <w:rFonts w:asciiTheme="majorHAnsi" w:hAnsiTheme="majorHAnsi" w:cstheme="majorHAnsi"/>
        </w:rPr>
        <w:t xml:space="preserve">Enable employee development plans created based on performance </w:t>
      </w:r>
      <w:r w:rsidR="00A56E41" w:rsidRPr="00E224D0">
        <w:rPr>
          <w:rFonts w:asciiTheme="majorHAnsi" w:hAnsiTheme="majorHAnsi" w:cstheme="majorHAnsi"/>
        </w:rPr>
        <w:t>assessment.</w:t>
      </w:r>
    </w:p>
    <w:p w14:paraId="67D264B0" w14:textId="3AADB2D1" w:rsidR="008F2604" w:rsidRPr="00E224D0" w:rsidRDefault="008F2604" w:rsidP="00F9388D">
      <w:pPr>
        <w:pStyle w:val="ListParagraph"/>
        <w:numPr>
          <w:ilvl w:val="1"/>
          <w:numId w:val="24"/>
        </w:numPr>
        <w:spacing w:after="240" w:line="288" w:lineRule="auto"/>
        <w:jc w:val="left"/>
        <w:rPr>
          <w:rFonts w:asciiTheme="majorHAnsi" w:hAnsiTheme="majorHAnsi" w:cstheme="majorHAnsi"/>
        </w:rPr>
      </w:pPr>
      <w:r w:rsidRPr="00E224D0">
        <w:rPr>
          <w:rFonts w:asciiTheme="majorHAnsi" w:hAnsiTheme="majorHAnsi" w:cstheme="majorHAnsi"/>
        </w:rPr>
        <w:t xml:space="preserve">Develop employee training and development </w:t>
      </w:r>
      <w:r w:rsidR="00A56E41" w:rsidRPr="00E224D0">
        <w:rPr>
          <w:rFonts w:asciiTheme="majorHAnsi" w:hAnsiTheme="majorHAnsi" w:cstheme="majorHAnsi"/>
        </w:rPr>
        <w:t>plans.</w:t>
      </w:r>
      <w:r w:rsidRPr="00E224D0">
        <w:rPr>
          <w:rFonts w:asciiTheme="majorHAnsi" w:hAnsiTheme="majorHAnsi" w:cstheme="majorHAnsi"/>
        </w:rPr>
        <w:t xml:space="preserve"> </w:t>
      </w:r>
    </w:p>
    <w:p w14:paraId="0D6DA349" w14:textId="5F32B305" w:rsidR="008F2604" w:rsidRPr="00E224D0" w:rsidRDefault="008F2604" w:rsidP="00F9388D">
      <w:pPr>
        <w:pStyle w:val="ListParagraph"/>
        <w:numPr>
          <w:ilvl w:val="0"/>
          <w:numId w:val="24"/>
        </w:numPr>
        <w:spacing w:after="240" w:line="288" w:lineRule="auto"/>
        <w:jc w:val="left"/>
        <w:rPr>
          <w:rFonts w:asciiTheme="majorHAnsi" w:hAnsiTheme="majorHAnsi" w:cstheme="majorHAnsi"/>
        </w:rPr>
      </w:pPr>
      <w:r w:rsidRPr="00E224D0">
        <w:rPr>
          <w:rFonts w:asciiTheme="majorHAnsi" w:hAnsiTheme="majorHAnsi" w:cstheme="majorHAnsi"/>
        </w:rPr>
        <w:t xml:space="preserve">Facilitate University strategic </w:t>
      </w:r>
      <w:r w:rsidR="00A56E41" w:rsidRPr="00E224D0">
        <w:rPr>
          <w:rFonts w:asciiTheme="majorHAnsi" w:hAnsiTheme="majorHAnsi" w:cstheme="majorHAnsi"/>
        </w:rPr>
        <w:t>design.</w:t>
      </w:r>
    </w:p>
    <w:p w14:paraId="421DD7D9" w14:textId="5D322F63" w:rsidR="008F2604" w:rsidRPr="00E224D0" w:rsidRDefault="008F2604" w:rsidP="00F9388D">
      <w:pPr>
        <w:pStyle w:val="ListParagraph"/>
        <w:numPr>
          <w:ilvl w:val="0"/>
          <w:numId w:val="24"/>
        </w:numPr>
        <w:tabs>
          <w:tab w:val="left" w:pos="4950"/>
        </w:tabs>
        <w:spacing w:after="240" w:line="288" w:lineRule="auto"/>
        <w:jc w:val="left"/>
        <w:rPr>
          <w:rFonts w:asciiTheme="majorHAnsi" w:hAnsiTheme="majorHAnsi" w:cstheme="majorHAnsi"/>
        </w:rPr>
      </w:pPr>
      <w:r w:rsidRPr="00E224D0">
        <w:rPr>
          <w:rFonts w:asciiTheme="majorHAnsi" w:hAnsiTheme="majorHAnsi" w:cstheme="majorHAnsi"/>
        </w:rPr>
        <w:t xml:space="preserve">Assist in establishing job families for promotional opportunities through </w:t>
      </w:r>
      <w:r w:rsidR="00A56E41" w:rsidRPr="00E224D0">
        <w:rPr>
          <w:rFonts w:asciiTheme="majorHAnsi" w:hAnsiTheme="majorHAnsi" w:cstheme="majorHAnsi"/>
        </w:rPr>
        <w:t>subfamilies.</w:t>
      </w:r>
    </w:p>
    <w:p w14:paraId="0DEE7FBE" w14:textId="32FB728A" w:rsidR="008F2604" w:rsidRPr="00E224D0" w:rsidRDefault="008F2604" w:rsidP="00F9388D">
      <w:pPr>
        <w:pStyle w:val="ListParagraph"/>
        <w:numPr>
          <w:ilvl w:val="0"/>
          <w:numId w:val="24"/>
        </w:numPr>
        <w:spacing w:after="240" w:line="288" w:lineRule="auto"/>
        <w:jc w:val="left"/>
        <w:rPr>
          <w:rFonts w:asciiTheme="majorHAnsi" w:hAnsiTheme="majorHAnsi" w:cstheme="majorHAnsi"/>
        </w:rPr>
      </w:pPr>
      <w:r w:rsidRPr="00E224D0">
        <w:rPr>
          <w:rFonts w:asciiTheme="majorHAnsi" w:hAnsiTheme="majorHAnsi" w:cstheme="majorHAnsi"/>
        </w:rPr>
        <w:t xml:space="preserve">Facilitate job-content </w:t>
      </w:r>
      <w:r w:rsidR="00A56E41" w:rsidRPr="00E224D0">
        <w:rPr>
          <w:rFonts w:asciiTheme="majorHAnsi" w:hAnsiTheme="majorHAnsi" w:cstheme="majorHAnsi"/>
        </w:rPr>
        <w:t>evaluations.</w:t>
      </w:r>
    </w:p>
    <w:p w14:paraId="11A762AF" w14:textId="41CA8D17" w:rsidR="008F2604" w:rsidRPr="00E224D0" w:rsidRDefault="008F2604" w:rsidP="00F9388D">
      <w:pPr>
        <w:pStyle w:val="ListParagraph"/>
        <w:numPr>
          <w:ilvl w:val="0"/>
          <w:numId w:val="24"/>
        </w:numPr>
        <w:spacing w:after="240" w:line="288" w:lineRule="auto"/>
        <w:jc w:val="left"/>
        <w:rPr>
          <w:rFonts w:asciiTheme="majorHAnsi" w:hAnsiTheme="majorHAnsi" w:cstheme="majorHAnsi"/>
        </w:rPr>
      </w:pPr>
      <w:r w:rsidRPr="00E224D0">
        <w:rPr>
          <w:rFonts w:asciiTheme="majorHAnsi" w:hAnsiTheme="majorHAnsi" w:cstheme="majorHAnsi"/>
        </w:rPr>
        <w:t xml:space="preserve">Facilitate salary-survey </w:t>
      </w:r>
      <w:r w:rsidR="00A56E41" w:rsidRPr="00E224D0">
        <w:rPr>
          <w:rFonts w:asciiTheme="majorHAnsi" w:hAnsiTheme="majorHAnsi" w:cstheme="majorHAnsi"/>
        </w:rPr>
        <w:t>exchanges.</w:t>
      </w:r>
    </w:p>
    <w:p w14:paraId="5D819210" w14:textId="79B81351" w:rsidR="008F2604" w:rsidRPr="00E224D0" w:rsidRDefault="008F2604" w:rsidP="00F9388D">
      <w:pPr>
        <w:pStyle w:val="ListParagraph"/>
        <w:numPr>
          <w:ilvl w:val="0"/>
          <w:numId w:val="24"/>
        </w:numPr>
        <w:spacing w:after="240" w:line="288" w:lineRule="auto"/>
        <w:jc w:val="left"/>
        <w:rPr>
          <w:rFonts w:asciiTheme="majorHAnsi" w:hAnsiTheme="majorHAnsi" w:cstheme="majorHAnsi"/>
        </w:rPr>
      </w:pPr>
      <w:r w:rsidRPr="00E224D0">
        <w:rPr>
          <w:rFonts w:asciiTheme="majorHAnsi" w:hAnsiTheme="majorHAnsi" w:cstheme="majorHAnsi"/>
        </w:rPr>
        <w:t xml:space="preserve">Explain and defend certain </w:t>
      </w:r>
      <w:r w:rsidR="009B657E" w:rsidRPr="00E224D0">
        <w:rPr>
          <w:rFonts w:asciiTheme="majorHAnsi" w:hAnsiTheme="majorHAnsi" w:cstheme="majorHAnsi"/>
        </w:rPr>
        <w:t>HR Compensation</w:t>
      </w:r>
      <w:r w:rsidRPr="00E224D0">
        <w:rPr>
          <w:rFonts w:asciiTheme="majorHAnsi" w:hAnsiTheme="majorHAnsi" w:cstheme="majorHAnsi"/>
        </w:rPr>
        <w:t xml:space="preserve"> plan decisions to employees and, when necessary, outsiders, such as Office of Federal Contract Compliance Programs (OFCCP) or Equal Employment Office of Compliance (EEOC).</w:t>
      </w:r>
    </w:p>
    <w:p w14:paraId="4ECD5C62" w14:textId="5099B02B" w:rsidR="008F2604" w:rsidRPr="00E224D0" w:rsidRDefault="008F2604" w:rsidP="00F9388D">
      <w:pPr>
        <w:pStyle w:val="ListParagraph"/>
        <w:numPr>
          <w:ilvl w:val="0"/>
          <w:numId w:val="24"/>
        </w:numPr>
        <w:spacing w:after="240"/>
        <w:rPr>
          <w:rFonts w:asciiTheme="majorHAnsi" w:hAnsiTheme="majorHAnsi" w:cstheme="majorHAnsi"/>
        </w:rPr>
      </w:pPr>
      <w:r w:rsidRPr="00E224D0">
        <w:rPr>
          <w:rFonts w:asciiTheme="majorHAnsi" w:hAnsiTheme="majorHAnsi" w:cstheme="majorHAnsi"/>
        </w:rPr>
        <w:t>In addition, the written job description provides a comparison of duties and qualifications for HRS-</w:t>
      </w:r>
      <w:r w:rsidR="009B657E" w:rsidRPr="00E224D0">
        <w:rPr>
          <w:rFonts w:asciiTheme="majorHAnsi" w:hAnsiTheme="majorHAnsi" w:cstheme="majorHAnsi"/>
        </w:rPr>
        <w:t>HR Compensation</w:t>
      </w:r>
      <w:r w:rsidRPr="00E224D0">
        <w:rPr>
          <w:rFonts w:asciiTheme="majorHAnsi" w:hAnsiTheme="majorHAnsi" w:cstheme="majorHAnsi"/>
        </w:rPr>
        <w:t xml:space="preserve"> to analyze and ensure internal and external market competitive salaries</w:t>
      </w:r>
      <w:r w:rsidR="00792334" w:rsidRPr="00E224D0">
        <w:rPr>
          <w:rFonts w:asciiTheme="majorHAnsi" w:hAnsiTheme="majorHAnsi" w:cstheme="majorHAnsi"/>
        </w:rPr>
        <w:t xml:space="preserve">. </w:t>
      </w:r>
    </w:p>
    <w:p w14:paraId="4971A243" w14:textId="77777777" w:rsidR="0028183A" w:rsidRPr="00E224D0" w:rsidRDefault="0028183A" w:rsidP="31B5E09E">
      <w:pPr>
        <w:pStyle w:val="Heading1"/>
        <w:rPr>
          <w:rFonts w:asciiTheme="majorHAnsi" w:hAnsiTheme="majorHAnsi" w:cstheme="majorBidi"/>
          <w:b/>
          <w:bCs/>
        </w:rPr>
      </w:pPr>
      <w:bookmarkStart w:id="4" w:name="_Toc10921000"/>
      <w:bookmarkStart w:id="5" w:name="_Toc514704918"/>
      <w:bookmarkStart w:id="6" w:name="_Toc492380928"/>
      <w:bookmarkStart w:id="7" w:name="_Toc512240545"/>
      <w:bookmarkStart w:id="8" w:name="_Toc428867762"/>
      <w:r w:rsidRPr="31B5E09E">
        <w:rPr>
          <w:rFonts w:asciiTheme="majorHAnsi" w:hAnsiTheme="majorHAnsi" w:cstheme="majorBidi"/>
          <w:b/>
          <w:bCs/>
        </w:rPr>
        <w:t>Career Pathways</w:t>
      </w:r>
      <w:bookmarkEnd w:id="4"/>
      <w:r w:rsidRPr="31B5E09E">
        <w:rPr>
          <w:rFonts w:asciiTheme="majorHAnsi" w:hAnsiTheme="majorHAnsi" w:cstheme="majorBidi"/>
          <w:b/>
          <w:bCs/>
        </w:rPr>
        <w:t xml:space="preserve"> </w:t>
      </w:r>
      <w:bookmarkEnd w:id="5"/>
      <w:bookmarkEnd w:id="6"/>
      <w:bookmarkEnd w:id="7"/>
    </w:p>
    <w:p w14:paraId="1951A768" w14:textId="450019B7" w:rsidR="0055551D" w:rsidRPr="00E224D0" w:rsidRDefault="00A278E0" w:rsidP="0055551D">
      <w:pPr>
        <w:rPr>
          <w:rFonts w:asciiTheme="majorHAnsi" w:hAnsiTheme="majorHAnsi" w:cstheme="majorHAnsi"/>
        </w:rPr>
      </w:pPr>
      <w:r w:rsidRPr="00E224D0">
        <w:rPr>
          <w:rFonts w:asciiTheme="majorHAnsi" w:hAnsiTheme="majorHAnsi" w:cstheme="majorHAnsi"/>
        </w:rPr>
        <w:t xml:space="preserve">Career pathways are incorporated into UMB exempt job descriptions </w:t>
      </w:r>
      <w:r w:rsidR="00D72B64">
        <w:rPr>
          <w:rFonts w:asciiTheme="majorHAnsi" w:hAnsiTheme="majorHAnsi" w:cstheme="majorHAnsi"/>
        </w:rPr>
        <w:t xml:space="preserve">and </w:t>
      </w:r>
      <w:r w:rsidRPr="00E224D0">
        <w:rPr>
          <w:rFonts w:asciiTheme="majorHAnsi" w:hAnsiTheme="majorHAnsi" w:cstheme="majorHAnsi"/>
        </w:rPr>
        <w:t>are assigned and organized into four main components: job family, subfamily, career point, and job role level</w:t>
      </w:r>
      <w:r w:rsidR="00792334" w:rsidRPr="00E224D0">
        <w:rPr>
          <w:rFonts w:asciiTheme="majorHAnsi" w:hAnsiTheme="majorHAnsi" w:cstheme="majorHAnsi"/>
        </w:rPr>
        <w:t xml:space="preserve">. </w:t>
      </w:r>
      <w:r w:rsidR="0012486C" w:rsidRPr="00E224D0">
        <w:rPr>
          <w:rFonts w:asciiTheme="majorHAnsi" w:hAnsiTheme="majorHAnsi" w:cstheme="majorHAnsi"/>
        </w:rPr>
        <w:t>This allows employees and managers to have line of sight of jobs for advancement</w:t>
      </w:r>
      <w:r w:rsidR="00792334" w:rsidRPr="00E224D0">
        <w:rPr>
          <w:rFonts w:asciiTheme="majorHAnsi" w:hAnsiTheme="majorHAnsi" w:cstheme="majorHAnsi"/>
        </w:rPr>
        <w:t xml:space="preserve">. </w:t>
      </w:r>
      <w:r w:rsidR="0055551D" w:rsidRPr="00E224D0">
        <w:rPr>
          <w:rFonts w:asciiTheme="majorHAnsi" w:hAnsiTheme="majorHAnsi" w:cstheme="majorHAnsi"/>
        </w:rPr>
        <w:t xml:space="preserve">Career pathways consist of a series of jobs that help </w:t>
      </w:r>
      <w:r w:rsidR="00F174FA" w:rsidRPr="00E224D0">
        <w:rPr>
          <w:rFonts w:asciiTheme="majorHAnsi" w:hAnsiTheme="majorHAnsi" w:cstheme="majorHAnsi"/>
        </w:rPr>
        <w:t>an employee</w:t>
      </w:r>
      <w:r w:rsidR="0055551D" w:rsidRPr="00E224D0">
        <w:rPr>
          <w:rFonts w:asciiTheme="majorHAnsi" w:hAnsiTheme="majorHAnsi" w:cstheme="majorHAnsi"/>
        </w:rPr>
        <w:t xml:space="preserve"> progress towards </w:t>
      </w:r>
      <w:r w:rsidR="00F174FA" w:rsidRPr="00E224D0">
        <w:rPr>
          <w:rFonts w:asciiTheme="majorHAnsi" w:hAnsiTheme="majorHAnsi" w:cstheme="majorHAnsi"/>
        </w:rPr>
        <w:t xml:space="preserve">their </w:t>
      </w:r>
      <w:r w:rsidR="0055551D" w:rsidRPr="00E224D0">
        <w:rPr>
          <w:rFonts w:asciiTheme="majorHAnsi" w:hAnsiTheme="majorHAnsi" w:cstheme="majorHAnsi"/>
        </w:rPr>
        <w:t>goals and objectives</w:t>
      </w:r>
      <w:r w:rsidR="00792334" w:rsidRPr="00E224D0">
        <w:rPr>
          <w:rFonts w:asciiTheme="majorHAnsi" w:hAnsiTheme="majorHAnsi" w:cstheme="majorHAnsi"/>
        </w:rPr>
        <w:t xml:space="preserve">. </w:t>
      </w:r>
      <w:r w:rsidR="00F174FA" w:rsidRPr="00E224D0">
        <w:rPr>
          <w:rFonts w:asciiTheme="majorHAnsi" w:hAnsiTheme="majorHAnsi" w:cstheme="majorHAnsi"/>
        </w:rPr>
        <w:t xml:space="preserve">Through a career path, </w:t>
      </w:r>
      <w:r w:rsidR="00AC5D72">
        <w:rPr>
          <w:rFonts w:asciiTheme="majorHAnsi" w:hAnsiTheme="majorHAnsi" w:cstheme="majorHAnsi"/>
        </w:rPr>
        <w:t xml:space="preserve">a lattice </w:t>
      </w:r>
      <w:r w:rsidR="00EE517D">
        <w:rPr>
          <w:rFonts w:asciiTheme="majorHAnsi" w:hAnsiTheme="majorHAnsi" w:cstheme="majorHAnsi"/>
        </w:rPr>
        <w:t>structure exists</w:t>
      </w:r>
      <w:r w:rsidR="00AC5D72">
        <w:rPr>
          <w:rFonts w:asciiTheme="majorHAnsi" w:hAnsiTheme="majorHAnsi" w:cstheme="majorHAnsi"/>
        </w:rPr>
        <w:t xml:space="preserve"> that can provide the framework for career growth </w:t>
      </w:r>
      <w:r w:rsidR="00292143">
        <w:rPr>
          <w:rFonts w:asciiTheme="majorHAnsi" w:hAnsiTheme="majorHAnsi" w:cstheme="majorHAnsi"/>
        </w:rPr>
        <w:t xml:space="preserve">that may involve direct upward momentum but in </w:t>
      </w:r>
      <w:r w:rsidR="00EE517D">
        <w:rPr>
          <w:rFonts w:asciiTheme="majorHAnsi" w:hAnsiTheme="majorHAnsi" w:cstheme="majorHAnsi"/>
        </w:rPr>
        <w:t>other cases allows opportunities</w:t>
      </w:r>
      <w:r w:rsidR="00292143">
        <w:rPr>
          <w:rFonts w:asciiTheme="majorHAnsi" w:hAnsiTheme="majorHAnsi" w:cstheme="majorHAnsi"/>
        </w:rPr>
        <w:t xml:space="preserve"> with parallel paths for career growth</w:t>
      </w:r>
      <w:r w:rsidR="00CF6587">
        <w:rPr>
          <w:rFonts w:asciiTheme="majorHAnsi" w:hAnsiTheme="majorHAnsi" w:cstheme="majorHAnsi"/>
        </w:rPr>
        <w:t xml:space="preserve"> and change</w:t>
      </w:r>
      <w:r w:rsidR="00292143">
        <w:rPr>
          <w:rFonts w:asciiTheme="majorHAnsi" w:hAnsiTheme="majorHAnsi" w:cstheme="majorHAnsi"/>
        </w:rPr>
        <w:t>.</w:t>
      </w:r>
    </w:p>
    <w:tbl>
      <w:tblPr>
        <w:tblW w:w="9805" w:type="dxa"/>
        <w:tblLook w:val="04A0" w:firstRow="1" w:lastRow="0" w:firstColumn="1" w:lastColumn="0" w:noHBand="0" w:noVBand="1"/>
      </w:tblPr>
      <w:tblGrid>
        <w:gridCol w:w="1900"/>
        <w:gridCol w:w="2849"/>
        <w:gridCol w:w="5056"/>
      </w:tblGrid>
      <w:tr w:rsidR="00E224D0" w:rsidRPr="00E224D0" w14:paraId="3F5A8AF7" w14:textId="77777777" w:rsidTr="00A371B2">
        <w:trPr>
          <w:trHeight w:val="300"/>
        </w:trPr>
        <w:tc>
          <w:tcPr>
            <w:tcW w:w="1900" w:type="dxa"/>
            <w:tcBorders>
              <w:top w:val="single" w:sz="4" w:space="0" w:color="auto"/>
              <w:left w:val="single" w:sz="4" w:space="0" w:color="auto"/>
              <w:bottom w:val="nil"/>
              <w:right w:val="single" w:sz="4" w:space="0" w:color="auto"/>
            </w:tcBorders>
            <w:shd w:val="clear" w:color="auto" w:fill="17365D" w:themeFill="text2" w:themeFillShade="BF"/>
            <w:noWrap/>
            <w:hideMark/>
          </w:tcPr>
          <w:p w14:paraId="43203B97" w14:textId="77777777" w:rsidR="006F5353" w:rsidRPr="00E224D0" w:rsidRDefault="006F5353" w:rsidP="006F5353">
            <w:pPr>
              <w:spacing w:after="0" w:line="240" w:lineRule="auto"/>
              <w:jc w:val="center"/>
              <w:rPr>
                <w:rFonts w:asciiTheme="majorHAnsi" w:eastAsia="Times New Roman" w:hAnsiTheme="majorHAnsi" w:cstheme="majorHAnsi"/>
                <w:b/>
                <w:bCs/>
              </w:rPr>
            </w:pPr>
            <w:r w:rsidRPr="00E224D0">
              <w:rPr>
                <w:rFonts w:asciiTheme="majorHAnsi" w:eastAsia="Times New Roman" w:hAnsiTheme="majorHAnsi" w:cstheme="majorHAnsi"/>
                <w:b/>
                <w:bCs/>
              </w:rPr>
              <w:t>Component</w:t>
            </w:r>
          </w:p>
        </w:tc>
        <w:tc>
          <w:tcPr>
            <w:tcW w:w="7905" w:type="dxa"/>
            <w:gridSpan w:val="2"/>
            <w:tcBorders>
              <w:top w:val="single" w:sz="4" w:space="0" w:color="auto"/>
              <w:left w:val="nil"/>
              <w:bottom w:val="nil"/>
              <w:right w:val="single" w:sz="4" w:space="0" w:color="auto"/>
            </w:tcBorders>
            <w:shd w:val="clear" w:color="auto" w:fill="17365D" w:themeFill="text2" w:themeFillShade="BF"/>
            <w:noWrap/>
            <w:hideMark/>
          </w:tcPr>
          <w:p w14:paraId="469AE546" w14:textId="77777777" w:rsidR="006F5353" w:rsidRPr="00E224D0" w:rsidRDefault="006F5353" w:rsidP="006F5353">
            <w:pPr>
              <w:spacing w:after="0" w:line="240" w:lineRule="auto"/>
              <w:jc w:val="center"/>
              <w:rPr>
                <w:rFonts w:asciiTheme="majorHAnsi" w:eastAsia="Times New Roman" w:hAnsiTheme="majorHAnsi" w:cstheme="majorHAnsi"/>
                <w:b/>
                <w:bCs/>
              </w:rPr>
            </w:pPr>
            <w:r w:rsidRPr="00E224D0">
              <w:rPr>
                <w:rFonts w:asciiTheme="majorHAnsi" w:eastAsia="Times New Roman" w:hAnsiTheme="majorHAnsi" w:cstheme="majorHAnsi"/>
                <w:b/>
                <w:bCs/>
              </w:rPr>
              <w:t>Description</w:t>
            </w:r>
          </w:p>
        </w:tc>
      </w:tr>
      <w:tr w:rsidR="00E224D0" w:rsidRPr="00E224D0" w14:paraId="5102143F" w14:textId="77777777" w:rsidTr="00EB1A44">
        <w:trPr>
          <w:trHeight w:val="367"/>
        </w:trPr>
        <w:tc>
          <w:tcPr>
            <w:tcW w:w="1900" w:type="dxa"/>
            <w:tcBorders>
              <w:top w:val="single" w:sz="8" w:space="0" w:color="auto"/>
              <w:left w:val="single" w:sz="8" w:space="0" w:color="auto"/>
              <w:bottom w:val="single" w:sz="8" w:space="0" w:color="auto"/>
              <w:right w:val="single" w:sz="4" w:space="0" w:color="auto"/>
            </w:tcBorders>
            <w:shd w:val="clear" w:color="auto" w:fill="auto"/>
            <w:noWrap/>
            <w:hideMark/>
          </w:tcPr>
          <w:p w14:paraId="0F920C16" w14:textId="77777777" w:rsidR="006F5353" w:rsidRPr="00E224D0" w:rsidRDefault="006F5353" w:rsidP="006F5353">
            <w:pPr>
              <w:spacing w:after="0" w:line="240" w:lineRule="auto"/>
              <w:jc w:val="center"/>
              <w:rPr>
                <w:rFonts w:asciiTheme="majorHAnsi" w:eastAsia="Times New Roman" w:hAnsiTheme="majorHAnsi" w:cstheme="majorHAnsi"/>
                <w:b/>
                <w:bCs/>
              </w:rPr>
            </w:pPr>
            <w:r w:rsidRPr="00E224D0">
              <w:rPr>
                <w:rFonts w:asciiTheme="majorHAnsi" w:eastAsia="Times New Roman" w:hAnsiTheme="majorHAnsi" w:cstheme="majorHAnsi"/>
                <w:b/>
                <w:bCs/>
              </w:rPr>
              <w:t>Job Family</w:t>
            </w:r>
          </w:p>
        </w:tc>
        <w:tc>
          <w:tcPr>
            <w:tcW w:w="7905" w:type="dxa"/>
            <w:gridSpan w:val="2"/>
            <w:tcBorders>
              <w:top w:val="single" w:sz="8" w:space="0" w:color="auto"/>
              <w:left w:val="nil"/>
              <w:bottom w:val="single" w:sz="8" w:space="0" w:color="auto"/>
              <w:right w:val="single" w:sz="8" w:space="0" w:color="000000"/>
            </w:tcBorders>
            <w:shd w:val="clear" w:color="auto" w:fill="auto"/>
            <w:hideMark/>
          </w:tcPr>
          <w:p w14:paraId="70E6601C" w14:textId="77777777" w:rsidR="006F5353" w:rsidRPr="00E224D0" w:rsidRDefault="006F5353" w:rsidP="006F5353">
            <w:pPr>
              <w:spacing w:after="0" w:line="240" w:lineRule="auto"/>
              <w:jc w:val="left"/>
              <w:rPr>
                <w:rFonts w:asciiTheme="majorHAnsi" w:eastAsia="Times New Roman" w:hAnsiTheme="majorHAnsi" w:cstheme="majorHAnsi"/>
              </w:rPr>
            </w:pPr>
            <w:r w:rsidRPr="00E224D0">
              <w:rPr>
                <w:rFonts w:asciiTheme="majorHAnsi" w:eastAsia="Times New Roman" w:hAnsiTheme="majorHAnsi" w:cstheme="majorHAnsi"/>
              </w:rPr>
              <w:t>Broad groupings of occupations that perform similar nature of work.</w:t>
            </w:r>
          </w:p>
        </w:tc>
      </w:tr>
      <w:tr w:rsidR="00E224D0" w:rsidRPr="00E224D0" w14:paraId="01266C8C" w14:textId="77777777" w:rsidTr="00EB1A44">
        <w:trPr>
          <w:trHeight w:val="358"/>
        </w:trPr>
        <w:tc>
          <w:tcPr>
            <w:tcW w:w="1900" w:type="dxa"/>
            <w:tcBorders>
              <w:top w:val="nil"/>
              <w:left w:val="single" w:sz="8" w:space="0" w:color="auto"/>
              <w:bottom w:val="single" w:sz="8" w:space="0" w:color="auto"/>
              <w:right w:val="single" w:sz="4" w:space="0" w:color="auto"/>
            </w:tcBorders>
            <w:shd w:val="clear" w:color="auto" w:fill="auto"/>
            <w:noWrap/>
            <w:hideMark/>
          </w:tcPr>
          <w:p w14:paraId="57CF9B50" w14:textId="77777777" w:rsidR="006F5353" w:rsidRPr="00E224D0" w:rsidRDefault="006F5353" w:rsidP="006F5353">
            <w:pPr>
              <w:spacing w:after="0" w:line="240" w:lineRule="auto"/>
              <w:jc w:val="center"/>
              <w:rPr>
                <w:rFonts w:asciiTheme="majorHAnsi" w:eastAsia="Times New Roman" w:hAnsiTheme="majorHAnsi" w:cstheme="majorHAnsi"/>
                <w:b/>
                <w:bCs/>
              </w:rPr>
            </w:pPr>
            <w:r w:rsidRPr="00E224D0">
              <w:rPr>
                <w:rFonts w:asciiTheme="majorHAnsi" w:eastAsia="Times New Roman" w:hAnsiTheme="majorHAnsi" w:cstheme="majorHAnsi"/>
                <w:b/>
                <w:bCs/>
              </w:rPr>
              <w:t>Sub Family</w:t>
            </w:r>
          </w:p>
        </w:tc>
        <w:tc>
          <w:tcPr>
            <w:tcW w:w="7905" w:type="dxa"/>
            <w:gridSpan w:val="2"/>
            <w:tcBorders>
              <w:top w:val="single" w:sz="8" w:space="0" w:color="auto"/>
              <w:left w:val="nil"/>
              <w:bottom w:val="single" w:sz="8" w:space="0" w:color="auto"/>
              <w:right w:val="single" w:sz="8" w:space="0" w:color="000000"/>
            </w:tcBorders>
            <w:shd w:val="clear" w:color="auto" w:fill="auto"/>
            <w:hideMark/>
          </w:tcPr>
          <w:p w14:paraId="52863184" w14:textId="77777777" w:rsidR="006F5353" w:rsidRPr="00E224D0" w:rsidRDefault="006F5353" w:rsidP="006F5353">
            <w:pPr>
              <w:spacing w:after="0" w:line="240" w:lineRule="auto"/>
              <w:jc w:val="left"/>
              <w:rPr>
                <w:rFonts w:asciiTheme="majorHAnsi" w:eastAsia="Times New Roman" w:hAnsiTheme="majorHAnsi" w:cstheme="majorHAnsi"/>
              </w:rPr>
            </w:pPr>
            <w:r w:rsidRPr="00E224D0">
              <w:rPr>
                <w:rFonts w:asciiTheme="majorHAnsi" w:eastAsia="Times New Roman" w:hAnsiTheme="majorHAnsi" w:cstheme="majorHAnsi"/>
              </w:rPr>
              <w:t>Subsets of the job family that are closely related based on specialization of work.</w:t>
            </w:r>
          </w:p>
        </w:tc>
      </w:tr>
      <w:tr w:rsidR="00E224D0" w:rsidRPr="00E224D0" w14:paraId="54DBA2F2" w14:textId="77777777" w:rsidTr="00EB1A44">
        <w:trPr>
          <w:trHeight w:val="619"/>
        </w:trPr>
        <w:tc>
          <w:tcPr>
            <w:tcW w:w="1900" w:type="dxa"/>
            <w:vMerge w:val="restart"/>
            <w:tcBorders>
              <w:top w:val="nil"/>
              <w:left w:val="single" w:sz="8" w:space="0" w:color="auto"/>
              <w:bottom w:val="single" w:sz="8" w:space="0" w:color="000000"/>
              <w:right w:val="single" w:sz="4" w:space="0" w:color="auto"/>
            </w:tcBorders>
            <w:shd w:val="clear" w:color="auto" w:fill="auto"/>
            <w:noWrap/>
            <w:hideMark/>
          </w:tcPr>
          <w:p w14:paraId="3A1EF74C" w14:textId="77777777" w:rsidR="006F5353" w:rsidRPr="00E224D0" w:rsidRDefault="006F5353" w:rsidP="006F5353">
            <w:pPr>
              <w:spacing w:after="0" w:line="240" w:lineRule="auto"/>
              <w:jc w:val="center"/>
              <w:rPr>
                <w:rFonts w:asciiTheme="majorHAnsi" w:eastAsia="Times New Roman" w:hAnsiTheme="majorHAnsi" w:cstheme="majorHAnsi"/>
                <w:b/>
                <w:bCs/>
              </w:rPr>
            </w:pPr>
            <w:r w:rsidRPr="00E224D0">
              <w:rPr>
                <w:rFonts w:asciiTheme="majorHAnsi" w:eastAsia="Times New Roman" w:hAnsiTheme="majorHAnsi" w:cstheme="majorHAnsi"/>
                <w:b/>
                <w:bCs/>
              </w:rPr>
              <w:t>Career Point</w:t>
            </w:r>
          </w:p>
        </w:tc>
        <w:tc>
          <w:tcPr>
            <w:tcW w:w="7905" w:type="dxa"/>
            <w:gridSpan w:val="2"/>
            <w:tcBorders>
              <w:top w:val="single" w:sz="8" w:space="0" w:color="auto"/>
              <w:left w:val="nil"/>
              <w:bottom w:val="single" w:sz="4" w:space="0" w:color="auto"/>
              <w:right w:val="single" w:sz="8" w:space="0" w:color="000000"/>
            </w:tcBorders>
            <w:shd w:val="clear" w:color="auto" w:fill="auto"/>
            <w:hideMark/>
          </w:tcPr>
          <w:p w14:paraId="5102008B" w14:textId="191F0F96" w:rsidR="006F5353" w:rsidRPr="00E224D0" w:rsidRDefault="006F5353" w:rsidP="006F5353">
            <w:pPr>
              <w:spacing w:after="0" w:line="240" w:lineRule="auto"/>
              <w:jc w:val="left"/>
              <w:rPr>
                <w:rFonts w:asciiTheme="majorHAnsi" w:eastAsia="Times New Roman" w:hAnsiTheme="majorHAnsi" w:cstheme="majorHAnsi"/>
              </w:rPr>
            </w:pPr>
            <w:r w:rsidRPr="00E224D0">
              <w:rPr>
                <w:rFonts w:asciiTheme="majorHAnsi" w:eastAsia="Times New Roman" w:hAnsiTheme="majorHAnsi" w:cstheme="majorHAnsi"/>
              </w:rPr>
              <w:t>Describes the type and level of work performed, as opposed to occupation or subject matter</w:t>
            </w:r>
            <w:r w:rsidR="00792334" w:rsidRPr="00E224D0">
              <w:rPr>
                <w:rFonts w:asciiTheme="majorHAnsi" w:eastAsia="Times New Roman" w:hAnsiTheme="majorHAnsi" w:cstheme="majorHAnsi"/>
              </w:rPr>
              <w:t xml:space="preserve">. </w:t>
            </w:r>
            <w:r w:rsidRPr="00E224D0">
              <w:rPr>
                <w:rFonts w:asciiTheme="majorHAnsi" w:eastAsia="Times New Roman" w:hAnsiTheme="majorHAnsi" w:cstheme="majorHAnsi"/>
              </w:rPr>
              <w:t>There are two career paths for exempt jobs.</w:t>
            </w:r>
          </w:p>
        </w:tc>
      </w:tr>
      <w:tr w:rsidR="00E224D0" w:rsidRPr="00E224D0" w14:paraId="61125CD2" w14:textId="77777777" w:rsidTr="006F5353">
        <w:trPr>
          <w:trHeight w:val="300"/>
        </w:trPr>
        <w:tc>
          <w:tcPr>
            <w:tcW w:w="1900" w:type="dxa"/>
            <w:vMerge/>
            <w:tcBorders>
              <w:top w:val="nil"/>
              <w:left w:val="single" w:sz="8" w:space="0" w:color="auto"/>
              <w:bottom w:val="single" w:sz="8" w:space="0" w:color="000000"/>
              <w:right w:val="single" w:sz="4" w:space="0" w:color="auto"/>
            </w:tcBorders>
            <w:vAlign w:val="center"/>
            <w:hideMark/>
          </w:tcPr>
          <w:p w14:paraId="0906FE93" w14:textId="77777777" w:rsidR="006F5353" w:rsidRPr="00E224D0" w:rsidRDefault="006F5353" w:rsidP="006F5353">
            <w:pPr>
              <w:spacing w:after="0" w:line="240" w:lineRule="auto"/>
              <w:jc w:val="left"/>
              <w:rPr>
                <w:rFonts w:asciiTheme="majorHAnsi" w:eastAsia="Times New Roman" w:hAnsiTheme="majorHAnsi" w:cstheme="majorHAnsi"/>
                <w:b/>
                <w:bCs/>
              </w:rPr>
            </w:pPr>
          </w:p>
        </w:tc>
        <w:tc>
          <w:tcPr>
            <w:tcW w:w="2849" w:type="dxa"/>
            <w:tcBorders>
              <w:top w:val="nil"/>
              <w:left w:val="nil"/>
              <w:bottom w:val="single" w:sz="8" w:space="0" w:color="auto"/>
              <w:right w:val="single" w:sz="4" w:space="0" w:color="auto"/>
            </w:tcBorders>
            <w:shd w:val="clear" w:color="000000" w:fill="99CCFF"/>
            <w:noWrap/>
            <w:hideMark/>
          </w:tcPr>
          <w:p w14:paraId="6C610D04" w14:textId="77777777" w:rsidR="006F5353" w:rsidRPr="00E224D0" w:rsidRDefault="006F5353" w:rsidP="006F5353">
            <w:pPr>
              <w:spacing w:after="0" w:line="240" w:lineRule="auto"/>
              <w:jc w:val="center"/>
              <w:rPr>
                <w:rFonts w:asciiTheme="majorHAnsi" w:eastAsia="Times New Roman" w:hAnsiTheme="majorHAnsi" w:cstheme="majorHAnsi"/>
                <w:b/>
                <w:bCs/>
              </w:rPr>
            </w:pPr>
            <w:r w:rsidRPr="00E224D0">
              <w:rPr>
                <w:rFonts w:asciiTheme="majorHAnsi" w:eastAsia="Times New Roman" w:hAnsiTheme="majorHAnsi" w:cstheme="majorHAnsi"/>
                <w:b/>
                <w:bCs/>
              </w:rPr>
              <w:t>Professional</w:t>
            </w:r>
          </w:p>
        </w:tc>
        <w:tc>
          <w:tcPr>
            <w:tcW w:w="5056" w:type="dxa"/>
            <w:tcBorders>
              <w:top w:val="nil"/>
              <w:left w:val="nil"/>
              <w:bottom w:val="single" w:sz="8" w:space="0" w:color="auto"/>
              <w:right w:val="single" w:sz="8" w:space="0" w:color="auto"/>
            </w:tcBorders>
            <w:shd w:val="clear" w:color="000000" w:fill="CC99FF"/>
            <w:noWrap/>
            <w:hideMark/>
          </w:tcPr>
          <w:p w14:paraId="623D3475" w14:textId="77777777" w:rsidR="006F5353" w:rsidRPr="00E224D0" w:rsidRDefault="006F5353" w:rsidP="006F5353">
            <w:pPr>
              <w:spacing w:after="0" w:line="240" w:lineRule="auto"/>
              <w:jc w:val="center"/>
              <w:rPr>
                <w:rFonts w:asciiTheme="majorHAnsi" w:eastAsia="Times New Roman" w:hAnsiTheme="majorHAnsi" w:cstheme="majorHAnsi"/>
                <w:b/>
                <w:bCs/>
              </w:rPr>
            </w:pPr>
            <w:r w:rsidRPr="00E224D0">
              <w:rPr>
                <w:rFonts w:asciiTheme="majorHAnsi" w:eastAsia="Times New Roman" w:hAnsiTheme="majorHAnsi" w:cstheme="majorHAnsi"/>
                <w:b/>
                <w:bCs/>
              </w:rPr>
              <w:t xml:space="preserve">Senior Professional </w:t>
            </w:r>
          </w:p>
        </w:tc>
      </w:tr>
      <w:tr w:rsidR="00E224D0" w:rsidRPr="00E224D0" w14:paraId="7A735825" w14:textId="77777777" w:rsidTr="00EB1A44">
        <w:trPr>
          <w:trHeight w:val="556"/>
        </w:trPr>
        <w:tc>
          <w:tcPr>
            <w:tcW w:w="1900" w:type="dxa"/>
            <w:vMerge w:val="restart"/>
            <w:tcBorders>
              <w:top w:val="nil"/>
              <w:left w:val="single" w:sz="8" w:space="0" w:color="auto"/>
              <w:bottom w:val="single" w:sz="8" w:space="0" w:color="000000"/>
              <w:right w:val="single" w:sz="4" w:space="0" w:color="auto"/>
            </w:tcBorders>
            <w:shd w:val="clear" w:color="auto" w:fill="auto"/>
            <w:noWrap/>
            <w:hideMark/>
          </w:tcPr>
          <w:p w14:paraId="187FC8D8" w14:textId="77777777" w:rsidR="006F5353" w:rsidRPr="00E224D0" w:rsidRDefault="006F5353" w:rsidP="006F5353">
            <w:pPr>
              <w:spacing w:after="0" w:line="240" w:lineRule="auto"/>
              <w:jc w:val="center"/>
              <w:rPr>
                <w:rFonts w:asciiTheme="majorHAnsi" w:eastAsia="Times New Roman" w:hAnsiTheme="majorHAnsi" w:cstheme="majorHAnsi"/>
                <w:b/>
                <w:bCs/>
              </w:rPr>
            </w:pPr>
            <w:r w:rsidRPr="00E224D0">
              <w:rPr>
                <w:rFonts w:asciiTheme="majorHAnsi" w:eastAsia="Times New Roman" w:hAnsiTheme="majorHAnsi" w:cstheme="majorHAnsi"/>
                <w:b/>
                <w:bCs/>
              </w:rPr>
              <w:t>Job Role Level</w:t>
            </w:r>
          </w:p>
        </w:tc>
        <w:tc>
          <w:tcPr>
            <w:tcW w:w="7905" w:type="dxa"/>
            <w:gridSpan w:val="2"/>
            <w:tcBorders>
              <w:top w:val="single" w:sz="8" w:space="0" w:color="auto"/>
              <w:left w:val="nil"/>
              <w:bottom w:val="single" w:sz="4" w:space="0" w:color="auto"/>
              <w:right w:val="single" w:sz="8" w:space="0" w:color="000000"/>
            </w:tcBorders>
            <w:shd w:val="clear" w:color="auto" w:fill="auto"/>
            <w:hideMark/>
          </w:tcPr>
          <w:p w14:paraId="7948D72A" w14:textId="77777777" w:rsidR="006F5353" w:rsidRPr="00E224D0" w:rsidRDefault="006F5353" w:rsidP="006F5353">
            <w:pPr>
              <w:spacing w:after="0" w:line="240" w:lineRule="auto"/>
              <w:jc w:val="left"/>
              <w:rPr>
                <w:rFonts w:asciiTheme="majorHAnsi" w:eastAsia="Times New Roman" w:hAnsiTheme="majorHAnsi" w:cstheme="majorHAnsi"/>
              </w:rPr>
            </w:pPr>
            <w:r w:rsidRPr="00E224D0">
              <w:rPr>
                <w:rFonts w:asciiTheme="majorHAnsi" w:eastAsia="Times New Roman" w:hAnsiTheme="majorHAnsi" w:cstheme="majorHAnsi"/>
              </w:rPr>
              <w:t>Subsets of a career point. Described incremental changes in job scope, responsibility, and qualifications. There are four job role levels for each career Point.</w:t>
            </w:r>
          </w:p>
        </w:tc>
      </w:tr>
      <w:tr w:rsidR="00E224D0" w:rsidRPr="00E224D0" w14:paraId="1CCA2973" w14:textId="77777777" w:rsidTr="006F5353">
        <w:trPr>
          <w:trHeight w:val="288"/>
        </w:trPr>
        <w:tc>
          <w:tcPr>
            <w:tcW w:w="1900" w:type="dxa"/>
            <w:vMerge/>
            <w:tcBorders>
              <w:top w:val="nil"/>
              <w:left w:val="single" w:sz="8" w:space="0" w:color="auto"/>
              <w:bottom w:val="single" w:sz="8" w:space="0" w:color="000000"/>
              <w:right w:val="single" w:sz="4" w:space="0" w:color="auto"/>
            </w:tcBorders>
            <w:vAlign w:val="center"/>
            <w:hideMark/>
          </w:tcPr>
          <w:p w14:paraId="3609873E" w14:textId="77777777" w:rsidR="006F5353" w:rsidRPr="00E224D0" w:rsidRDefault="006F5353" w:rsidP="006F5353">
            <w:pPr>
              <w:spacing w:after="0" w:line="240" w:lineRule="auto"/>
              <w:jc w:val="left"/>
              <w:rPr>
                <w:rFonts w:asciiTheme="majorHAnsi" w:eastAsia="Times New Roman" w:hAnsiTheme="majorHAnsi" w:cstheme="majorHAnsi"/>
                <w:b/>
                <w:bCs/>
              </w:rPr>
            </w:pPr>
          </w:p>
        </w:tc>
        <w:tc>
          <w:tcPr>
            <w:tcW w:w="2849" w:type="dxa"/>
            <w:tcBorders>
              <w:top w:val="nil"/>
              <w:left w:val="nil"/>
              <w:bottom w:val="single" w:sz="4" w:space="0" w:color="auto"/>
              <w:right w:val="single" w:sz="4" w:space="0" w:color="auto"/>
            </w:tcBorders>
            <w:shd w:val="clear" w:color="000000" w:fill="99CCFF"/>
            <w:noWrap/>
            <w:hideMark/>
          </w:tcPr>
          <w:p w14:paraId="26961C7B" w14:textId="77777777" w:rsidR="006F5353" w:rsidRPr="00E224D0" w:rsidRDefault="006F5353" w:rsidP="006F5353">
            <w:pPr>
              <w:spacing w:after="0" w:line="240" w:lineRule="auto"/>
              <w:jc w:val="center"/>
              <w:rPr>
                <w:rFonts w:asciiTheme="majorHAnsi" w:eastAsia="Times New Roman" w:hAnsiTheme="majorHAnsi" w:cstheme="majorHAnsi"/>
                <w:b/>
                <w:bCs/>
              </w:rPr>
            </w:pPr>
            <w:r w:rsidRPr="00E224D0">
              <w:rPr>
                <w:rFonts w:asciiTheme="majorHAnsi" w:eastAsia="Times New Roman" w:hAnsiTheme="majorHAnsi" w:cstheme="majorHAnsi"/>
                <w:b/>
                <w:bCs/>
              </w:rPr>
              <w:t>Professional Level IV</w:t>
            </w:r>
          </w:p>
        </w:tc>
        <w:tc>
          <w:tcPr>
            <w:tcW w:w="5056" w:type="dxa"/>
            <w:tcBorders>
              <w:top w:val="nil"/>
              <w:left w:val="nil"/>
              <w:bottom w:val="single" w:sz="4" w:space="0" w:color="auto"/>
              <w:right w:val="single" w:sz="8" w:space="0" w:color="auto"/>
            </w:tcBorders>
            <w:shd w:val="clear" w:color="000000" w:fill="CC99FF"/>
            <w:noWrap/>
            <w:hideMark/>
          </w:tcPr>
          <w:p w14:paraId="67CF750C" w14:textId="77777777" w:rsidR="006F5353" w:rsidRPr="00E224D0" w:rsidRDefault="006F5353" w:rsidP="006F5353">
            <w:pPr>
              <w:spacing w:after="0" w:line="240" w:lineRule="auto"/>
              <w:jc w:val="center"/>
              <w:rPr>
                <w:rFonts w:asciiTheme="majorHAnsi" w:eastAsia="Times New Roman" w:hAnsiTheme="majorHAnsi" w:cstheme="majorHAnsi"/>
                <w:b/>
                <w:bCs/>
              </w:rPr>
            </w:pPr>
            <w:r w:rsidRPr="00E224D0">
              <w:rPr>
                <w:rFonts w:asciiTheme="majorHAnsi" w:eastAsia="Times New Roman" w:hAnsiTheme="majorHAnsi" w:cstheme="majorHAnsi"/>
                <w:b/>
                <w:bCs/>
              </w:rPr>
              <w:t>Senior Professional Level IV</w:t>
            </w:r>
          </w:p>
        </w:tc>
      </w:tr>
      <w:tr w:rsidR="00E224D0" w:rsidRPr="00E224D0" w14:paraId="05DD1169" w14:textId="77777777" w:rsidTr="006F5353">
        <w:trPr>
          <w:trHeight w:val="288"/>
        </w:trPr>
        <w:tc>
          <w:tcPr>
            <w:tcW w:w="1900" w:type="dxa"/>
            <w:vMerge/>
            <w:tcBorders>
              <w:top w:val="nil"/>
              <w:left w:val="single" w:sz="8" w:space="0" w:color="auto"/>
              <w:bottom w:val="single" w:sz="8" w:space="0" w:color="000000"/>
              <w:right w:val="single" w:sz="4" w:space="0" w:color="auto"/>
            </w:tcBorders>
            <w:vAlign w:val="center"/>
            <w:hideMark/>
          </w:tcPr>
          <w:p w14:paraId="12A4DD53" w14:textId="77777777" w:rsidR="006F5353" w:rsidRPr="00E224D0" w:rsidRDefault="006F5353" w:rsidP="006F5353">
            <w:pPr>
              <w:spacing w:after="0" w:line="240" w:lineRule="auto"/>
              <w:jc w:val="left"/>
              <w:rPr>
                <w:rFonts w:asciiTheme="majorHAnsi" w:eastAsia="Times New Roman" w:hAnsiTheme="majorHAnsi" w:cstheme="majorHAnsi"/>
                <w:b/>
                <w:bCs/>
              </w:rPr>
            </w:pPr>
          </w:p>
        </w:tc>
        <w:tc>
          <w:tcPr>
            <w:tcW w:w="2849" w:type="dxa"/>
            <w:tcBorders>
              <w:top w:val="nil"/>
              <w:left w:val="nil"/>
              <w:bottom w:val="single" w:sz="4" w:space="0" w:color="auto"/>
              <w:right w:val="single" w:sz="4" w:space="0" w:color="auto"/>
            </w:tcBorders>
            <w:shd w:val="clear" w:color="000000" w:fill="99CCFF"/>
            <w:noWrap/>
            <w:hideMark/>
          </w:tcPr>
          <w:p w14:paraId="59CB63A3" w14:textId="77777777" w:rsidR="006F5353" w:rsidRPr="00E224D0" w:rsidRDefault="006F5353" w:rsidP="006F5353">
            <w:pPr>
              <w:spacing w:after="0" w:line="240" w:lineRule="auto"/>
              <w:jc w:val="center"/>
              <w:rPr>
                <w:rFonts w:asciiTheme="majorHAnsi" w:eastAsia="Times New Roman" w:hAnsiTheme="majorHAnsi" w:cstheme="majorHAnsi"/>
                <w:b/>
                <w:bCs/>
              </w:rPr>
            </w:pPr>
            <w:r w:rsidRPr="00E224D0">
              <w:rPr>
                <w:rFonts w:asciiTheme="majorHAnsi" w:eastAsia="Times New Roman" w:hAnsiTheme="majorHAnsi" w:cstheme="majorHAnsi"/>
                <w:b/>
                <w:bCs/>
              </w:rPr>
              <w:t>Professional Level III</w:t>
            </w:r>
          </w:p>
        </w:tc>
        <w:tc>
          <w:tcPr>
            <w:tcW w:w="5056" w:type="dxa"/>
            <w:tcBorders>
              <w:top w:val="nil"/>
              <w:left w:val="nil"/>
              <w:bottom w:val="single" w:sz="4" w:space="0" w:color="auto"/>
              <w:right w:val="single" w:sz="8" w:space="0" w:color="auto"/>
            </w:tcBorders>
            <w:shd w:val="clear" w:color="000000" w:fill="CC99FF"/>
            <w:noWrap/>
            <w:hideMark/>
          </w:tcPr>
          <w:p w14:paraId="6ABA3DAD" w14:textId="77777777" w:rsidR="006F5353" w:rsidRPr="00E224D0" w:rsidRDefault="006F5353" w:rsidP="006F5353">
            <w:pPr>
              <w:spacing w:after="0" w:line="240" w:lineRule="auto"/>
              <w:jc w:val="center"/>
              <w:rPr>
                <w:rFonts w:asciiTheme="majorHAnsi" w:eastAsia="Times New Roman" w:hAnsiTheme="majorHAnsi" w:cstheme="majorHAnsi"/>
                <w:b/>
                <w:bCs/>
              </w:rPr>
            </w:pPr>
            <w:r w:rsidRPr="00E224D0">
              <w:rPr>
                <w:rFonts w:asciiTheme="majorHAnsi" w:eastAsia="Times New Roman" w:hAnsiTheme="majorHAnsi" w:cstheme="majorHAnsi"/>
                <w:b/>
                <w:bCs/>
              </w:rPr>
              <w:t>Senior Professional Level III</w:t>
            </w:r>
          </w:p>
        </w:tc>
      </w:tr>
      <w:tr w:rsidR="00E224D0" w:rsidRPr="00E224D0" w14:paraId="42DE616F" w14:textId="77777777" w:rsidTr="006F5353">
        <w:trPr>
          <w:trHeight w:val="288"/>
        </w:trPr>
        <w:tc>
          <w:tcPr>
            <w:tcW w:w="1900" w:type="dxa"/>
            <w:vMerge/>
            <w:tcBorders>
              <w:top w:val="nil"/>
              <w:left w:val="single" w:sz="8" w:space="0" w:color="auto"/>
              <w:bottom w:val="single" w:sz="8" w:space="0" w:color="000000"/>
              <w:right w:val="single" w:sz="4" w:space="0" w:color="auto"/>
            </w:tcBorders>
            <w:vAlign w:val="center"/>
            <w:hideMark/>
          </w:tcPr>
          <w:p w14:paraId="0CF18A6B" w14:textId="77777777" w:rsidR="006F5353" w:rsidRPr="00E224D0" w:rsidRDefault="006F5353" w:rsidP="006F5353">
            <w:pPr>
              <w:spacing w:after="0" w:line="240" w:lineRule="auto"/>
              <w:jc w:val="left"/>
              <w:rPr>
                <w:rFonts w:asciiTheme="majorHAnsi" w:eastAsia="Times New Roman" w:hAnsiTheme="majorHAnsi" w:cstheme="majorHAnsi"/>
                <w:b/>
                <w:bCs/>
              </w:rPr>
            </w:pPr>
          </w:p>
        </w:tc>
        <w:tc>
          <w:tcPr>
            <w:tcW w:w="2849" w:type="dxa"/>
            <w:tcBorders>
              <w:top w:val="nil"/>
              <w:left w:val="nil"/>
              <w:bottom w:val="single" w:sz="4" w:space="0" w:color="auto"/>
              <w:right w:val="single" w:sz="4" w:space="0" w:color="auto"/>
            </w:tcBorders>
            <w:shd w:val="clear" w:color="000000" w:fill="99CCFF"/>
            <w:noWrap/>
            <w:hideMark/>
          </w:tcPr>
          <w:p w14:paraId="2957D0DD" w14:textId="021FCA4B" w:rsidR="006F5353" w:rsidRPr="00E224D0" w:rsidRDefault="006F5353" w:rsidP="006F5353">
            <w:pPr>
              <w:spacing w:after="0" w:line="240" w:lineRule="auto"/>
              <w:jc w:val="center"/>
              <w:rPr>
                <w:rFonts w:asciiTheme="majorHAnsi" w:eastAsia="Times New Roman" w:hAnsiTheme="majorHAnsi" w:cstheme="majorHAnsi"/>
                <w:b/>
                <w:bCs/>
              </w:rPr>
            </w:pPr>
            <w:r w:rsidRPr="00E224D0">
              <w:rPr>
                <w:rFonts w:asciiTheme="majorHAnsi" w:eastAsia="Times New Roman" w:hAnsiTheme="majorHAnsi" w:cstheme="majorHAnsi"/>
                <w:b/>
                <w:bCs/>
              </w:rPr>
              <w:t>Professional Level II</w:t>
            </w:r>
          </w:p>
        </w:tc>
        <w:tc>
          <w:tcPr>
            <w:tcW w:w="5056" w:type="dxa"/>
            <w:tcBorders>
              <w:top w:val="nil"/>
              <w:left w:val="nil"/>
              <w:bottom w:val="single" w:sz="4" w:space="0" w:color="auto"/>
              <w:right w:val="single" w:sz="8" w:space="0" w:color="auto"/>
            </w:tcBorders>
            <w:shd w:val="clear" w:color="000000" w:fill="CC99FF"/>
            <w:noWrap/>
            <w:hideMark/>
          </w:tcPr>
          <w:p w14:paraId="28F46549" w14:textId="18A05E30" w:rsidR="006F5353" w:rsidRPr="00E224D0" w:rsidRDefault="006F5353" w:rsidP="006F5353">
            <w:pPr>
              <w:spacing w:after="0" w:line="240" w:lineRule="auto"/>
              <w:jc w:val="center"/>
              <w:rPr>
                <w:rFonts w:asciiTheme="majorHAnsi" w:eastAsia="Times New Roman" w:hAnsiTheme="majorHAnsi" w:cstheme="majorHAnsi"/>
                <w:b/>
                <w:bCs/>
              </w:rPr>
            </w:pPr>
            <w:r w:rsidRPr="00E224D0">
              <w:rPr>
                <w:rFonts w:asciiTheme="majorHAnsi" w:eastAsia="Times New Roman" w:hAnsiTheme="majorHAnsi" w:cstheme="majorHAnsi"/>
                <w:b/>
                <w:bCs/>
              </w:rPr>
              <w:t>Senior Professional Level II</w:t>
            </w:r>
          </w:p>
        </w:tc>
      </w:tr>
      <w:tr w:rsidR="00E224D0" w:rsidRPr="00E224D0" w14:paraId="7FB5F322" w14:textId="77777777" w:rsidTr="006F5353">
        <w:trPr>
          <w:trHeight w:val="300"/>
        </w:trPr>
        <w:tc>
          <w:tcPr>
            <w:tcW w:w="1900" w:type="dxa"/>
            <w:vMerge/>
            <w:tcBorders>
              <w:top w:val="nil"/>
              <w:left w:val="single" w:sz="8" w:space="0" w:color="auto"/>
              <w:bottom w:val="single" w:sz="8" w:space="0" w:color="000000"/>
              <w:right w:val="single" w:sz="4" w:space="0" w:color="auto"/>
            </w:tcBorders>
            <w:vAlign w:val="center"/>
            <w:hideMark/>
          </w:tcPr>
          <w:p w14:paraId="684CB6D7" w14:textId="77777777" w:rsidR="006F5353" w:rsidRPr="00E224D0" w:rsidRDefault="006F5353" w:rsidP="006F5353">
            <w:pPr>
              <w:spacing w:after="0" w:line="240" w:lineRule="auto"/>
              <w:jc w:val="left"/>
              <w:rPr>
                <w:rFonts w:asciiTheme="majorHAnsi" w:eastAsia="Times New Roman" w:hAnsiTheme="majorHAnsi" w:cstheme="majorHAnsi"/>
                <w:b/>
                <w:bCs/>
              </w:rPr>
            </w:pPr>
          </w:p>
        </w:tc>
        <w:tc>
          <w:tcPr>
            <w:tcW w:w="2849" w:type="dxa"/>
            <w:tcBorders>
              <w:top w:val="nil"/>
              <w:left w:val="nil"/>
              <w:bottom w:val="single" w:sz="8" w:space="0" w:color="auto"/>
              <w:right w:val="single" w:sz="4" w:space="0" w:color="auto"/>
            </w:tcBorders>
            <w:shd w:val="clear" w:color="000000" w:fill="99CCFF"/>
            <w:noWrap/>
            <w:hideMark/>
          </w:tcPr>
          <w:p w14:paraId="620F35F0" w14:textId="77777777" w:rsidR="006F5353" w:rsidRPr="00E224D0" w:rsidRDefault="006F5353" w:rsidP="006F5353">
            <w:pPr>
              <w:spacing w:after="0" w:line="240" w:lineRule="auto"/>
              <w:jc w:val="center"/>
              <w:rPr>
                <w:rFonts w:asciiTheme="majorHAnsi" w:eastAsia="Times New Roman" w:hAnsiTheme="majorHAnsi" w:cstheme="majorHAnsi"/>
                <w:b/>
                <w:bCs/>
              </w:rPr>
            </w:pPr>
            <w:r w:rsidRPr="00E224D0">
              <w:rPr>
                <w:rFonts w:asciiTheme="majorHAnsi" w:eastAsia="Times New Roman" w:hAnsiTheme="majorHAnsi" w:cstheme="majorHAnsi"/>
                <w:b/>
                <w:bCs/>
              </w:rPr>
              <w:t>Professional Level I</w:t>
            </w:r>
          </w:p>
        </w:tc>
        <w:tc>
          <w:tcPr>
            <w:tcW w:w="5056" w:type="dxa"/>
            <w:tcBorders>
              <w:top w:val="nil"/>
              <w:left w:val="nil"/>
              <w:bottom w:val="single" w:sz="8" w:space="0" w:color="auto"/>
              <w:right w:val="single" w:sz="8" w:space="0" w:color="auto"/>
            </w:tcBorders>
            <w:shd w:val="clear" w:color="000000" w:fill="CC99FF"/>
            <w:noWrap/>
            <w:hideMark/>
          </w:tcPr>
          <w:p w14:paraId="7C951E3D" w14:textId="77777777" w:rsidR="006F5353" w:rsidRPr="00E224D0" w:rsidRDefault="006F5353" w:rsidP="006F5353">
            <w:pPr>
              <w:spacing w:after="0" w:line="240" w:lineRule="auto"/>
              <w:jc w:val="center"/>
              <w:rPr>
                <w:rFonts w:asciiTheme="majorHAnsi" w:eastAsia="Times New Roman" w:hAnsiTheme="majorHAnsi" w:cstheme="majorHAnsi"/>
                <w:b/>
                <w:bCs/>
              </w:rPr>
            </w:pPr>
            <w:r w:rsidRPr="00E224D0">
              <w:rPr>
                <w:rFonts w:asciiTheme="majorHAnsi" w:eastAsia="Times New Roman" w:hAnsiTheme="majorHAnsi" w:cstheme="majorHAnsi"/>
                <w:b/>
                <w:bCs/>
              </w:rPr>
              <w:t>Senior Professional Level I</w:t>
            </w:r>
          </w:p>
        </w:tc>
      </w:tr>
    </w:tbl>
    <w:p w14:paraId="3D7D4056" w14:textId="77777777" w:rsidR="006F5353" w:rsidRPr="00E224D0" w:rsidRDefault="006F5353" w:rsidP="008F2604">
      <w:pPr>
        <w:spacing w:after="240"/>
        <w:contextualSpacing/>
        <w:rPr>
          <w:rFonts w:asciiTheme="majorHAnsi" w:hAnsiTheme="majorHAnsi" w:cstheme="majorHAnsi"/>
        </w:rPr>
      </w:pPr>
    </w:p>
    <w:p w14:paraId="6373F747" w14:textId="412038CA" w:rsidR="00636ED7" w:rsidRPr="00E224D0" w:rsidRDefault="00636ED7" w:rsidP="008F2604">
      <w:pPr>
        <w:spacing w:after="240"/>
        <w:contextualSpacing/>
        <w:rPr>
          <w:rFonts w:asciiTheme="majorHAnsi" w:hAnsiTheme="majorHAnsi" w:cstheme="majorHAnsi"/>
        </w:rPr>
      </w:pPr>
      <w:r w:rsidRPr="00E224D0">
        <w:rPr>
          <w:rFonts w:asciiTheme="majorHAnsi" w:hAnsiTheme="majorHAnsi" w:cstheme="majorHAnsi"/>
        </w:rPr>
        <w:t xml:space="preserve">Career paths traditionally imply vertical growth or advancement to higher-level positions, but they can also include lateral (sideways) movement within or across job or subfamilies. ﻿Changing jobs is expected, and sometimes those changes will involve different types of positions in </w:t>
      </w:r>
      <w:r w:rsidR="006F3627">
        <w:rPr>
          <w:rFonts w:asciiTheme="majorHAnsi" w:hAnsiTheme="majorHAnsi" w:cstheme="majorHAnsi"/>
        </w:rPr>
        <w:t>differing</w:t>
      </w:r>
      <w:r w:rsidRPr="00E224D0">
        <w:rPr>
          <w:rFonts w:asciiTheme="majorHAnsi" w:hAnsiTheme="majorHAnsi" w:cstheme="majorHAnsi"/>
        </w:rPr>
        <w:t xml:space="preserve"> </w:t>
      </w:r>
      <w:r w:rsidR="006F3627">
        <w:rPr>
          <w:rFonts w:asciiTheme="majorHAnsi" w:hAnsiTheme="majorHAnsi" w:cstheme="majorHAnsi"/>
        </w:rPr>
        <w:t>areas of focus</w:t>
      </w:r>
      <w:r w:rsidRPr="00E224D0">
        <w:rPr>
          <w:rFonts w:asciiTheme="majorHAnsi" w:hAnsiTheme="majorHAnsi" w:cstheme="majorHAnsi"/>
        </w:rPr>
        <w:t xml:space="preserve">. </w:t>
      </w:r>
    </w:p>
    <w:p w14:paraId="6CD702AF" w14:textId="77777777" w:rsidR="00636ED7" w:rsidRPr="00E224D0" w:rsidRDefault="00636ED7" w:rsidP="008F2604">
      <w:pPr>
        <w:spacing w:after="240"/>
        <w:contextualSpacing/>
        <w:rPr>
          <w:rFonts w:asciiTheme="majorHAnsi" w:hAnsiTheme="majorHAnsi" w:cstheme="majorHAnsi"/>
        </w:rPr>
      </w:pPr>
    </w:p>
    <w:p w14:paraId="0FEEE7EB" w14:textId="51EFDFDB" w:rsidR="00097FBA" w:rsidRPr="00E224D0" w:rsidRDefault="00097FBA" w:rsidP="008F2604">
      <w:pPr>
        <w:spacing w:after="240"/>
        <w:contextualSpacing/>
        <w:rPr>
          <w:rFonts w:asciiTheme="majorHAnsi" w:hAnsiTheme="majorHAnsi" w:cstheme="majorHAnsi"/>
        </w:rPr>
      </w:pPr>
      <w:r w:rsidRPr="00E224D0">
        <w:rPr>
          <w:rFonts w:asciiTheme="majorHAnsi" w:hAnsiTheme="majorHAnsi" w:cstheme="majorHAnsi"/>
        </w:rPr>
        <w:t xml:space="preserve">Employees and managers </w:t>
      </w:r>
      <w:proofErr w:type="gramStart"/>
      <w:r w:rsidRPr="00E224D0">
        <w:rPr>
          <w:rFonts w:asciiTheme="majorHAnsi" w:hAnsiTheme="majorHAnsi" w:cstheme="majorHAnsi"/>
        </w:rPr>
        <w:t>are able to</w:t>
      </w:r>
      <w:proofErr w:type="gramEnd"/>
      <w:r w:rsidRPr="00E224D0">
        <w:rPr>
          <w:rFonts w:asciiTheme="majorHAnsi" w:hAnsiTheme="majorHAnsi" w:cstheme="majorHAnsi"/>
        </w:rPr>
        <w:t xml:space="preserve"> explore the job descriptions </w:t>
      </w:r>
      <w:r w:rsidR="00ED74A5" w:rsidRPr="00E224D0">
        <w:rPr>
          <w:rFonts w:asciiTheme="majorHAnsi" w:hAnsiTheme="majorHAnsi" w:cstheme="majorHAnsi"/>
        </w:rPr>
        <w:t xml:space="preserve">across campus to identify the job families that are appropriate or of interest </w:t>
      </w:r>
      <w:proofErr w:type="gramStart"/>
      <w:r w:rsidR="00547289">
        <w:rPr>
          <w:rFonts w:asciiTheme="majorHAnsi" w:hAnsiTheme="majorHAnsi" w:cstheme="majorHAnsi"/>
        </w:rPr>
        <w:t xml:space="preserve">in order </w:t>
      </w:r>
      <w:r w:rsidR="00ED74A5" w:rsidRPr="00E224D0">
        <w:rPr>
          <w:rFonts w:asciiTheme="majorHAnsi" w:hAnsiTheme="majorHAnsi" w:cstheme="majorHAnsi"/>
        </w:rPr>
        <w:t>to</w:t>
      </w:r>
      <w:proofErr w:type="gramEnd"/>
      <w:r w:rsidR="00ED74A5" w:rsidRPr="00E224D0">
        <w:rPr>
          <w:rFonts w:asciiTheme="majorHAnsi" w:hAnsiTheme="majorHAnsi" w:cstheme="majorHAnsi"/>
        </w:rPr>
        <w:t xml:space="preserve"> set career goals</w:t>
      </w:r>
      <w:r w:rsidR="00547289">
        <w:rPr>
          <w:rFonts w:asciiTheme="majorHAnsi" w:hAnsiTheme="majorHAnsi" w:cstheme="majorHAnsi"/>
        </w:rPr>
        <w:t xml:space="preserve"> and define expectations</w:t>
      </w:r>
      <w:r w:rsidR="00792334" w:rsidRPr="00E224D0">
        <w:rPr>
          <w:rFonts w:asciiTheme="majorHAnsi" w:hAnsiTheme="majorHAnsi" w:cstheme="majorHAnsi"/>
        </w:rPr>
        <w:t xml:space="preserve">. </w:t>
      </w:r>
      <w:r w:rsidR="00ED74A5" w:rsidRPr="00E224D0">
        <w:rPr>
          <w:rFonts w:asciiTheme="majorHAnsi" w:hAnsiTheme="majorHAnsi" w:cstheme="majorHAnsi"/>
        </w:rPr>
        <w:t>Narrowing the</w:t>
      </w:r>
      <w:r w:rsidR="00BD798E" w:rsidRPr="00E224D0">
        <w:rPr>
          <w:rFonts w:asciiTheme="majorHAnsi" w:hAnsiTheme="majorHAnsi" w:cstheme="majorHAnsi"/>
        </w:rPr>
        <w:t xml:space="preserve"> goal even further into a </w:t>
      </w:r>
      <w:r w:rsidR="00BD798E" w:rsidRPr="00E224D0">
        <w:rPr>
          <w:rFonts w:asciiTheme="majorHAnsi" w:hAnsiTheme="majorHAnsi" w:cstheme="majorHAnsi"/>
        </w:rPr>
        <w:lastRenderedPageBreak/>
        <w:t>subfamily, helps the employee identify the qualifications needed to perform these more specific jobs</w:t>
      </w:r>
      <w:r w:rsidR="00792334" w:rsidRPr="00E224D0">
        <w:rPr>
          <w:rFonts w:asciiTheme="majorHAnsi" w:hAnsiTheme="majorHAnsi" w:cstheme="majorHAnsi"/>
        </w:rPr>
        <w:t xml:space="preserve">. </w:t>
      </w:r>
      <w:r w:rsidR="00197AB7" w:rsidRPr="00E224D0">
        <w:rPr>
          <w:rFonts w:asciiTheme="majorHAnsi" w:hAnsiTheme="majorHAnsi" w:cstheme="majorHAnsi"/>
        </w:rPr>
        <w:t xml:space="preserve">Identifying where the employee falls in their current job, they </w:t>
      </w:r>
      <w:proofErr w:type="gramStart"/>
      <w:r w:rsidR="00197AB7" w:rsidRPr="00E224D0">
        <w:rPr>
          <w:rFonts w:asciiTheme="majorHAnsi" w:hAnsiTheme="majorHAnsi" w:cstheme="majorHAnsi"/>
        </w:rPr>
        <w:t>are able to</w:t>
      </w:r>
      <w:proofErr w:type="gramEnd"/>
      <w:r w:rsidR="00197AB7" w:rsidRPr="00E224D0">
        <w:rPr>
          <w:rFonts w:asciiTheme="majorHAnsi" w:hAnsiTheme="majorHAnsi" w:cstheme="majorHAnsi"/>
        </w:rPr>
        <w:t xml:space="preserve"> review the career point and job role levels to identify the next step on their path.</w:t>
      </w:r>
      <w:r w:rsidR="00ED74A5" w:rsidRPr="00E224D0">
        <w:rPr>
          <w:rFonts w:asciiTheme="majorHAnsi" w:hAnsiTheme="majorHAnsi" w:cstheme="majorHAnsi"/>
        </w:rPr>
        <w:t xml:space="preserve"> </w:t>
      </w:r>
    </w:p>
    <w:p w14:paraId="54C8D37E" w14:textId="77777777" w:rsidR="00097FBA" w:rsidRPr="00E224D0" w:rsidRDefault="00097FBA" w:rsidP="008F2604">
      <w:pPr>
        <w:spacing w:after="240"/>
        <w:contextualSpacing/>
        <w:rPr>
          <w:rFonts w:asciiTheme="majorHAnsi" w:hAnsiTheme="majorHAnsi" w:cstheme="majorHAnsi"/>
        </w:rPr>
      </w:pPr>
    </w:p>
    <w:p w14:paraId="02064795" w14:textId="73A49637" w:rsidR="00E224D0" w:rsidRDefault="00241AF1" w:rsidP="00E224D0">
      <w:pPr>
        <w:spacing w:after="240"/>
        <w:contextualSpacing/>
        <w:rPr>
          <w:rFonts w:asciiTheme="majorHAnsi" w:hAnsiTheme="majorHAnsi" w:cstheme="majorHAnsi"/>
        </w:rPr>
      </w:pPr>
      <w:r w:rsidRPr="00E224D0">
        <w:rPr>
          <w:rFonts w:asciiTheme="majorHAnsi" w:hAnsiTheme="majorHAnsi" w:cstheme="majorHAnsi"/>
        </w:rPr>
        <w:t xml:space="preserve">Each career point and </w:t>
      </w:r>
      <w:r w:rsidR="008F2604" w:rsidRPr="00E224D0">
        <w:rPr>
          <w:rFonts w:asciiTheme="majorHAnsi" w:hAnsiTheme="majorHAnsi" w:cstheme="majorHAnsi"/>
        </w:rPr>
        <w:t xml:space="preserve">job role level </w:t>
      </w:r>
      <w:r w:rsidR="00CF1E29" w:rsidRPr="00E224D0">
        <w:rPr>
          <w:rFonts w:asciiTheme="majorHAnsi" w:hAnsiTheme="majorHAnsi" w:cstheme="majorHAnsi"/>
        </w:rPr>
        <w:t>include</w:t>
      </w:r>
      <w:r w:rsidR="008F2604" w:rsidRPr="00E224D0">
        <w:rPr>
          <w:rFonts w:asciiTheme="majorHAnsi" w:hAnsiTheme="majorHAnsi" w:cstheme="majorHAnsi"/>
        </w:rPr>
        <w:t xml:space="preserve"> primary duties and minimum qualifications</w:t>
      </w:r>
      <w:r w:rsidRPr="00E224D0">
        <w:rPr>
          <w:rFonts w:asciiTheme="majorHAnsi" w:hAnsiTheme="majorHAnsi" w:cstheme="majorHAnsi"/>
        </w:rPr>
        <w:t xml:space="preserve">, including the scope of </w:t>
      </w:r>
      <w:r w:rsidR="0040761A" w:rsidRPr="00E224D0">
        <w:rPr>
          <w:rFonts w:asciiTheme="majorHAnsi" w:hAnsiTheme="majorHAnsi" w:cstheme="majorHAnsi"/>
        </w:rPr>
        <w:t>work, knowledge</w:t>
      </w:r>
      <w:r w:rsidRPr="00E224D0">
        <w:rPr>
          <w:rFonts w:asciiTheme="majorHAnsi" w:hAnsiTheme="majorHAnsi" w:cstheme="majorHAnsi"/>
        </w:rPr>
        <w:t>, skills, an</w:t>
      </w:r>
      <w:r w:rsidR="0040761A" w:rsidRPr="00E224D0">
        <w:rPr>
          <w:rFonts w:asciiTheme="majorHAnsi" w:hAnsiTheme="majorHAnsi" w:cstheme="majorHAnsi"/>
        </w:rPr>
        <w:t>d abilities</w:t>
      </w:r>
      <w:r w:rsidR="00792334" w:rsidRPr="00E224D0">
        <w:rPr>
          <w:rFonts w:asciiTheme="majorHAnsi" w:hAnsiTheme="majorHAnsi" w:cstheme="majorHAnsi"/>
        </w:rPr>
        <w:t xml:space="preserve">. </w:t>
      </w:r>
      <w:r w:rsidR="008F2604" w:rsidRPr="00E224D0">
        <w:rPr>
          <w:rFonts w:asciiTheme="majorHAnsi" w:hAnsiTheme="majorHAnsi" w:cstheme="majorHAnsi"/>
        </w:rPr>
        <w:t xml:space="preserve">Please </w:t>
      </w:r>
      <w:r w:rsidR="00FE4A8C" w:rsidRPr="00E224D0">
        <w:rPr>
          <w:rFonts w:asciiTheme="majorHAnsi" w:hAnsiTheme="majorHAnsi" w:cstheme="majorHAnsi"/>
        </w:rPr>
        <w:t>review</w:t>
      </w:r>
      <w:r w:rsidR="008F2604" w:rsidRPr="00E224D0">
        <w:rPr>
          <w:rFonts w:asciiTheme="majorHAnsi" w:hAnsiTheme="majorHAnsi" w:cstheme="majorHAnsi"/>
        </w:rPr>
        <w:t xml:space="preserve"> detailed definitions of the career points and job role levels. Each </w:t>
      </w:r>
      <w:r w:rsidR="003D295B">
        <w:rPr>
          <w:rFonts w:asciiTheme="majorHAnsi" w:hAnsiTheme="majorHAnsi" w:cstheme="majorHAnsi"/>
        </w:rPr>
        <w:t>e</w:t>
      </w:r>
      <w:r w:rsidR="008F2604" w:rsidRPr="00E224D0">
        <w:rPr>
          <w:rFonts w:asciiTheme="majorHAnsi" w:hAnsiTheme="majorHAnsi" w:cstheme="majorHAnsi"/>
        </w:rPr>
        <w:t xml:space="preserve">xempt </w:t>
      </w:r>
      <w:r w:rsidR="003D295B">
        <w:rPr>
          <w:rFonts w:asciiTheme="majorHAnsi" w:hAnsiTheme="majorHAnsi" w:cstheme="majorHAnsi"/>
        </w:rPr>
        <w:t>j</w:t>
      </w:r>
      <w:r w:rsidR="008F2604" w:rsidRPr="00E224D0">
        <w:rPr>
          <w:rFonts w:asciiTheme="majorHAnsi" w:hAnsiTheme="majorHAnsi" w:cstheme="majorHAnsi"/>
        </w:rPr>
        <w:t>ob is assigned a technical role which is a concatenation of the job family, sub family, career point, and job role level.</w:t>
      </w:r>
    </w:p>
    <w:p w14:paraId="5E3A3F38" w14:textId="77777777" w:rsidR="00E224D0" w:rsidRDefault="00E224D0" w:rsidP="00E224D0">
      <w:pPr>
        <w:spacing w:after="240"/>
        <w:contextualSpacing/>
        <w:rPr>
          <w:rFonts w:asciiTheme="majorHAnsi" w:hAnsiTheme="majorHAnsi" w:cstheme="majorHAnsi"/>
        </w:rPr>
      </w:pPr>
    </w:p>
    <w:p w14:paraId="07DE8AAB" w14:textId="69D706A6" w:rsidR="00594528" w:rsidRPr="00E224D0" w:rsidRDefault="008F2604" w:rsidP="00E224D0">
      <w:pPr>
        <w:spacing w:after="240"/>
        <w:contextualSpacing/>
        <w:rPr>
          <w:rFonts w:asciiTheme="majorHAnsi" w:hAnsiTheme="majorHAnsi" w:cstheme="majorHAnsi"/>
          <w:b/>
        </w:rPr>
      </w:pPr>
      <w:r w:rsidRPr="00E224D0">
        <w:rPr>
          <w:rFonts w:asciiTheme="majorHAnsi" w:hAnsiTheme="majorHAnsi" w:cstheme="majorHAnsi"/>
          <w:b/>
        </w:rPr>
        <w:t>Example:</w:t>
      </w:r>
      <w:r w:rsidR="00A371B2" w:rsidRPr="00E224D0">
        <w:rPr>
          <w:rFonts w:asciiTheme="majorHAnsi" w:hAnsiTheme="majorHAnsi" w:cstheme="majorHAnsi"/>
          <w:b/>
        </w:rPr>
        <w:t xml:space="preserve">  </w:t>
      </w:r>
      <w:r w:rsidRPr="00E224D0">
        <w:rPr>
          <w:rFonts w:asciiTheme="majorHAnsi" w:hAnsiTheme="majorHAnsi" w:cstheme="majorHAnsi"/>
          <w:b/>
        </w:rPr>
        <w:t>Paralegal</w:t>
      </w:r>
      <w:r w:rsidRPr="00E224D0">
        <w:rPr>
          <w:rFonts w:asciiTheme="majorHAnsi" w:hAnsiTheme="majorHAnsi" w:cstheme="majorHAnsi"/>
          <w:b/>
        </w:rPr>
        <w:tab/>
      </w:r>
      <w:r w:rsidRPr="00E224D0">
        <w:rPr>
          <w:rFonts w:asciiTheme="majorHAnsi" w:hAnsiTheme="majorHAnsi" w:cstheme="majorHAnsi"/>
          <w:b/>
        </w:rPr>
        <w:tab/>
      </w:r>
    </w:p>
    <w:p w14:paraId="7C28EDCD" w14:textId="109727AA" w:rsidR="00B942CF" w:rsidRPr="00E224D0" w:rsidRDefault="00C148B4" w:rsidP="00FE4A8C">
      <w:pPr>
        <w:spacing w:after="240"/>
        <w:ind w:left="720"/>
        <w:contextualSpacing/>
        <w:rPr>
          <w:rFonts w:asciiTheme="majorHAnsi" w:hAnsiTheme="majorHAnsi" w:cstheme="majorHAnsi"/>
        </w:rPr>
      </w:pPr>
      <w:r>
        <w:rPr>
          <w:rFonts w:asciiTheme="majorHAnsi" w:hAnsiTheme="majorHAnsi" w:cstheme="majorHAnsi"/>
        </w:rPr>
        <w:t xml:space="preserve">   </w:t>
      </w:r>
      <w:r w:rsidR="008F2604" w:rsidRPr="00E224D0">
        <w:rPr>
          <w:rFonts w:asciiTheme="majorHAnsi" w:hAnsiTheme="majorHAnsi" w:cstheme="majorHAnsi"/>
        </w:rPr>
        <w:t>Job Family:</w:t>
      </w:r>
      <w:r w:rsidR="008F2604" w:rsidRPr="00E224D0">
        <w:rPr>
          <w:rFonts w:asciiTheme="majorHAnsi" w:hAnsiTheme="majorHAnsi" w:cstheme="majorHAnsi"/>
        </w:rPr>
        <w:tab/>
      </w:r>
      <w:r w:rsidR="008F2604" w:rsidRPr="00E224D0">
        <w:rPr>
          <w:rFonts w:asciiTheme="majorHAnsi" w:hAnsiTheme="majorHAnsi" w:cstheme="majorHAnsi"/>
        </w:rPr>
        <w:tab/>
        <w:t>Legal</w:t>
      </w:r>
      <w:r w:rsidR="000414ED" w:rsidRPr="00E224D0">
        <w:rPr>
          <w:rFonts w:asciiTheme="majorHAnsi" w:hAnsiTheme="majorHAnsi" w:cstheme="majorHAnsi"/>
        </w:rPr>
        <w:t xml:space="preserve"> </w:t>
      </w:r>
      <w:r w:rsidR="00B942CF" w:rsidRPr="00E224D0">
        <w:rPr>
          <w:rFonts w:asciiTheme="majorHAnsi" w:hAnsiTheme="majorHAnsi" w:cstheme="majorHAnsi"/>
        </w:rPr>
        <w:t>Services</w:t>
      </w:r>
      <w:r w:rsidR="005E5C25" w:rsidRPr="00E224D0">
        <w:rPr>
          <w:rFonts w:asciiTheme="majorHAnsi" w:hAnsiTheme="majorHAnsi" w:cstheme="majorHAnsi"/>
        </w:rPr>
        <w:t xml:space="preserve"> </w:t>
      </w:r>
      <w:r w:rsidR="00B942CF" w:rsidRPr="00E224D0">
        <w:rPr>
          <w:rFonts w:asciiTheme="majorHAnsi" w:hAnsiTheme="majorHAnsi" w:cstheme="majorHAnsi"/>
        </w:rPr>
        <w:tab/>
      </w:r>
      <w:r w:rsidR="00B942CF" w:rsidRPr="00E224D0">
        <w:rPr>
          <w:rFonts w:asciiTheme="majorHAnsi" w:hAnsiTheme="majorHAnsi" w:cstheme="majorHAnsi"/>
        </w:rPr>
        <w:tab/>
      </w:r>
    </w:p>
    <w:p w14:paraId="689A2785" w14:textId="63B23355" w:rsidR="008F2604" w:rsidRPr="00E224D0" w:rsidRDefault="00C148B4" w:rsidP="00B942CF">
      <w:pPr>
        <w:spacing w:after="240"/>
        <w:ind w:left="720"/>
        <w:contextualSpacing/>
        <w:rPr>
          <w:rFonts w:asciiTheme="majorHAnsi" w:hAnsiTheme="majorHAnsi" w:cstheme="majorHAnsi"/>
        </w:rPr>
      </w:pPr>
      <w:r>
        <w:rPr>
          <w:rFonts w:asciiTheme="majorHAnsi" w:hAnsiTheme="majorHAnsi" w:cstheme="majorHAnsi"/>
        </w:rPr>
        <w:t xml:space="preserve">   </w:t>
      </w:r>
      <w:r w:rsidR="005E5C25" w:rsidRPr="00E224D0">
        <w:rPr>
          <w:rFonts w:asciiTheme="majorHAnsi" w:hAnsiTheme="majorHAnsi" w:cstheme="majorHAnsi"/>
        </w:rPr>
        <w:t>Subfamily</w:t>
      </w:r>
      <w:r w:rsidR="00A529AD" w:rsidRPr="00E224D0">
        <w:rPr>
          <w:rFonts w:asciiTheme="majorHAnsi" w:hAnsiTheme="majorHAnsi" w:cstheme="majorHAnsi"/>
        </w:rPr>
        <w:t>:</w:t>
      </w:r>
      <w:r w:rsidR="00A529AD" w:rsidRPr="00E224D0">
        <w:rPr>
          <w:rFonts w:asciiTheme="majorHAnsi" w:hAnsiTheme="majorHAnsi" w:cstheme="majorHAnsi"/>
        </w:rPr>
        <w:tab/>
      </w:r>
      <w:r w:rsidR="005E5C25" w:rsidRPr="00E224D0">
        <w:rPr>
          <w:rFonts w:asciiTheme="majorHAnsi" w:hAnsiTheme="majorHAnsi" w:cstheme="majorHAnsi"/>
        </w:rPr>
        <w:tab/>
      </w:r>
      <w:r w:rsidR="00A529AD" w:rsidRPr="00E224D0">
        <w:rPr>
          <w:rFonts w:asciiTheme="majorHAnsi" w:hAnsiTheme="majorHAnsi" w:cstheme="majorHAnsi"/>
        </w:rPr>
        <w:t>Paralega</w:t>
      </w:r>
      <w:r w:rsidR="00E96090" w:rsidRPr="00E224D0">
        <w:rPr>
          <w:rFonts w:asciiTheme="majorHAnsi" w:hAnsiTheme="majorHAnsi" w:cstheme="majorHAnsi"/>
        </w:rPr>
        <w:t>l</w:t>
      </w:r>
    </w:p>
    <w:p w14:paraId="61F41859" w14:textId="3764D4A8" w:rsidR="008F2604" w:rsidRPr="00E224D0" w:rsidRDefault="00C148B4" w:rsidP="00A529AD">
      <w:pPr>
        <w:spacing w:after="240"/>
        <w:ind w:left="720"/>
        <w:contextualSpacing/>
        <w:rPr>
          <w:rFonts w:asciiTheme="majorHAnsi" w:hAnsiTheme="majorHAnsi" w:cstheme="majorHAnsi"/>
        </w:rPr>
      </w:pPr>
      <w:r>
        <w:rPr>
          <w:rFonts w:asciiTheme="majorHAnsi" w:hAnsiTheme="majorHAnsi" w:cstheme="majorHAnsi"/>
        </w:rPr>
        <w:t xml:space="preserve">   </w:t>
      </w:r>
      <w:r w:rsidR="00A529AD" w:rsidRPr="00E224D0">
        <w:rPr>
          <w:rFonts w:asciiTheme="majorHAnsi" w:hAnsiTheme="majorHAnsi" w:cstheme="majorHAnsi"/>
        </w:rPr>
        <w:t>Career</w:t>
      </w:r>
      <w:r w:rsidR="00B942CF" w:rsidRPr="00E224D0">
        <w:rPr>
          <w:rFonts w:asciiTheme="majorHAnsi" w:hAnsiTheme="majorHAnsi" w:cstheme="majorHAnsi"/>
        </w:rPr>
        <w:t xml:space="preserve"> </w:t>
      </w:r>
      <w:r w:rsidR="008F2604" w:rsidRPr="00E224D0">
        <w:rPr>
          <w:rFonts w:asciiTheme="majorHAnsi" w:hAnsiTheme="majorHAnsi" w:cstheme="majorHAnsi"/>
        </w:rPr>
        <w:t>Point:</w:t>
      </w:r>
      <w:r w:rsidR="008F2604" w:rsidRPr="00E224D0">
        <w:rPr>
          <w:rFonts w:asciiTheme="majorHAnsi" w:hAnsiTheme="majorHAnsi" w:cstheme="majorHAnsi"/>
        </w:rPr>
        <w:tab/>
      </w:r>
      <w:r w:rsidR="008F2604" w:rsidRPr="00E224D0">
        <w:rPr>
          <w:rFonts w:asciiTheme="majorHAnsi" w:hAnsiTheme="majorHAnsi" w:cstheme="majorHAnsi"/>
        </w:rPr>
        <w:tab/>
        <w:t xml:space="preserve">Professional </w:t>
      </w:r>
    </w:p>
    <w:p w14:paraId="40ED387D" w14:textId="1838FA29" w:rsidR="00217A18" w:rsidRPr="00E224D0" w:rsidRDefault="00C148B4" w:rsidP="00217A18">
      <w:pPr>
        <w:spacing w:line="240" w:lineRule="auto"/>
        <w:ind w:left="720"/>
        <w:contextualSpacing/>
        <w:rPr>
          <w:rFonts w:asciiTheme="majorHAnsi" w:hAnsiTheme="majorHAnsi" w:cstheme="majorHAnsi"/>
        </w:rPr>
      </w:pPr>
      <w:r>
        <w:rPr>
          <w:rFonts w:asciiTheme="majorHAnsi" w:hAnsiTheme="majorHAnsi" w:cstheme="majorHAnsi"/>
        </w:rPr>
        <w:t xml:space="preserve">   </w:t>
      </w:r>
      <w:r w:rsidR="008F2604" w:rsidRPr="00E224D0">
        <w:rPr>
          <w:rFonts w:asciiTheme="majorHAnsi" w:hAnsiTheme="majorHAnsi" w:cstheme="majorHAnsi"/>
        </w:rPr>
        <w:t xml:space="preserve">Job Role Level: </w:t>
      </w:r>
      <w:r w:rsidR="008F2604" w:rsidRPr="00E224D0">
        <w:rPr>
          <w:rFonts w:asciiTheme="majorHAnsi" w:hAnsiTheme="majorHAnsi" w:cstheme="majorHAnsi"/>
        </w:rPr>
        <w:tab/>
      </w:r>
      <w:r w:rsidR="008F2604" w:rsidRPr="00E224D0">
        <w:rPr>
          <w:rFonts w:asciiTheme="majorHAnsi" w:hAnsiTheme="majorHAnsi" w:cstheme="majorHAnsi"/>
        </w:rPr>
        <w:tab/>
        <w:t>Level 2</w:t>
      </w:r>
      <w:bookmarkStart w:id="9" w:name="_Toc514704919"/>
    </w:p>
    <w:p w14:paraId="4E6B921B" w14:textId="77777777" w:rsidR="00217A18" w:rsidRPr="00E224D0" w:rsidRDefault="00217A18" w:rsidP="00217A18">
      <w:pPr>
        <w:spacing w:after="0" w:line="240" w:lineRule="auto"/>
        <w:ind w:left="720"/>
        <w:contextualSpacing/>
        <w:rPr>
          <w:rFonts w:asciiTheme="majorHAnsi" w:hAnsiTheme="majorHAnsi" w:cstheme="majorHAnsi"/>
        </w:rPr>
      </w:pPr>
    </w:p>
    <w:p w14:paraId="61937DED" w14:textId="29EE9595" w:rsidR="008F2604" w:rsidRPr="00E224D0" w:rsidRDefault="008F2604" w:rsidP="00217A18">
      <w:pPr>
        <w:pStyle w:val="Heading2"/>
      </w:pPr>
      <w:bookmarkStart w:id="10" w:name="_Toc1232743589"/>
      <w:r>
        <w:t>Job Summary</w:t>
      </w:r>
      <w:bookmarkEnd w:id="9"/>
      <w:bookmarkEnd w:id="10"/>
    </w:p>
    <w:p w14:paraId="7608E05D" w14:textId="731A579C" w:rsidR="008F2604" w:rsidRPr="00E224D0" w:rsidRDefault="008F2604" w:rsidP="008F2604">
      <w:pPr>
        <w:rPr>
          <w:rFonts w:asciiTheme="majorHAnsi" w:hAnsiTheme="majorHAnsi" w:cstheme="majorHAnsi"/>
        </w:rPr>
      </w:pPr>
      <w:r w:rsidRPr="00E224D0">
        <w:rPr>
          <w:rFonts w:asciiTheme="majorHAnsi" w:hAnsiTheme="majorHAnsi" w:cstheme="majorHAnsi"/>
        </w:rPr>
        <w:t>Each job will have a summary that is comprised of the job family summary and</w:t>
      </w:r>
      <w:r w:rsidR="00CD1161" w:rsidRPr="00E224D0">
        <w:rPr>
          <w:rFonts w:asciiTheme="majorHAnsi" w:hAnsiTheme="majorHAnsi" w:cstheme="majorHAnsi"/>
        </w:rPr>
        <w:t xml:space="preserve"> subfamily</w:t>
      </w:r>
      <w:r w:rsidRPr="00E224D0">
        <w:rPr>
          <w:rFonts w:asciiTheme="majorHAnsi" w:hAnsiTheme="majorHAnsi" w:cstheme="majorHAnsi"/>
        </w:rPr>
        <w:t xml:space="preserve"> summary</w:t>
      </w:r>
      <w:r w:rsidR="00792334" w:rsidRPr="00E224D0">
        <w:rPr>
          <w:rFonts w:asciiTheme="majorHAnsi" w:hAnsiTheme="majorHAnsi" w:cstheme="majorHAnsi"/>
        </w:rPr>
        <w:t xml:space="preserve">. </w:t>
      </w:r>
      <w:r w:rsidRPr="00E224D0">
        <w:rPr>
          <w:rFonts w:asciiTheme="majorHAnsi" w:hAnsiTheme="majorHAnsi" w:cstheme="majorHAnsi"/>
        </w:rPr>
        <w:t>Th</w:t>
      </w:r>
      <w:r w:rsidR="00CD1161" w:rsidRPr="00E224D0">
        <w:rPr>
          <w:rFonts w:asciiTheme="majorHAnsi" w:hAnsiTheme="majorHAnsi" w:cstheme="majorHAnsi"/>
        </w:rPr>
        <w:t>ese</w:t>
      </w:r>
      <w:r w:rsidRPr="00E224D0">
        <w:rPr>
          <w:rFonts w:asciiTheme="majorHAnsi" w:hAnsiTheme="majorHAnsi" w:cstheme="majorHAnsi"/>
        </w:rPr>
        <w:t xml:space="preserve"> summar</w:t>
      </w:r>
      <w:r w:rsidR="001C7A38" w:rsidRPr="00E224D0">
        <w:rPr>
          <w:rFonts w:asciiTheme="majorHAnsi" w:hAnsiTheme="majorHAnsi" w:cstheme="majorHAnsi"/>
        </w:rPr>
        <w:t>ies</w:t>
      </w:r>
      <w:r w:rsidRPr="00E224D0">
        <w:rPr>
          <w:rFonts w:asciiTheme="majorHAnsi" w:hAnsiTheme="majorHAnsi" w:cstheme="majorHAnsi"/>
        </w:rPr>
        <w:t xml:space="preserve"> should provide a basic understanding of the nature of the work being performed by these jobs</w:t>
      </w:r>
      <w:r w:rsidR="00792334" w:rsidRPr="00E224D0">
        <w:rPr>
          <w:rFonts w:asciiTheme="majorHAnsi" w:hAnsiTheme="majorHAnsi" w:cstheme="majorHAnsi"/>
        </w:rPr>
        <w:t xml:space="preserve">. </w:t>
      </w:r>
      <w:r w:rsidR="001C7A38" w:rsidRPr="00E224D0">
        <w:rPr>
          <w:rFonts w:asciiTheme="majorHAnsi" w:hAnsiTheme="majorHAnsi" w:cstheme="majorHAnsi"/>
        </w:rPr>
        <w:t>Using t</w:t>
      </w:r>
      <w:r w:rsidR="00CD1161" w:rsidRPr="00E224D0">
        <w:rPr>
          <w:rFonts w:asciiTheme="majorHAnsi" w:hAnsiTheme="majorHAnsi" w:cstheme="majorHAnsi"/>
        </w:rPr>
        <w:t xml:space="preserve">hese summaries </w:t>
      </w:r>
      <w:r w:rsidR="001C7A38" w:rsidRPr="00E224D0">
        <w:rPr>
          <w:rFonts w:asciiTheme="majorHAnsi" w:hAnsiTheme="majorHAnsi" w:cstheme="majorHAnsi"/>
        </w:rPr>
        <w:t>in job postings can assist in providing the applicant the type of work that is expected to be performed.</w:t>
      </w:r>
    </w:p>
    <w:p w14:paraId="4EF2A177" w14:textId="77777777" w:rsidR="008F2604" w:rsidRPr="00E224D0" w:rsidRDefault="008F2604" w:rsidP="0051487D">
      <w:pPr>
        <w:pStyle w:val="Heading2"/>
      </w:pPr>
      <w:bookmarkStart w:id="11" w:name="_Toc514704922"/>
      <w:bookmarkStart w:id="12" w:name="_Toc1362688489"/>
      <w:r>
        <w:t>Scope of Work</w:t>
      </w:r>
      <w:bookmarkEnd w:id="11"/>
      <w:bookmarkEnd w:id="12"/>
    </w:p>
    <w:p w14:paraId="40C5D21D" w14:textId="176C3F43" w:rsidR="008F2604" w:rsidRPr="00E224D0" w:rsidRDefault="008F2604" w:rsidP="008F2604">
      <w:pPr>
        <w:rPr>
          <w:rFonts w:asciiTheme="majorHAnsi" w:hAnsiTheme="majorHAnsi" w:cstheme="majorHAnsi"/>
        </w:rPr>
      </w:pPr>
      <w:r w:rsidRPr="00E224D0">
        <w:rPr>
          <w:rFonts w:asciiTheme="majorHAnsi" w:hAnsiTheme="majorHAnsi" w:cstheme="majorHAnsi"/>
        </w:rPr>
        <w:t>Each job will have a scope of work that includes the general characteristics of the career point and job role level</w:t>
      </w:r>
      <w:r w:rsidR="00792334" w:rsidRPr="00E224D0">
        <w:rPr>
          <w:rFonts w:asciiTheme="majorHAnsi" w:hAnsiTheme="majorHAnsi" w:cstheme="majorHAnsi"/>
        </w:rPr>
        <w:t xml:space="preserve">. </w:t>
      </w:r>
      <w:r w:rsidRPr="00E224D0">
        <w:rPr>
          <w:rFonts w:asciiTheme="majorHAnsi" w:hAnsiTheme="majorHAnsi" w:cstheme="majorHAnsi"/>
        </w:rPr>
        <w:t>This provides the employee a further understanding of the characteristics or expectations of the job being performed.</w:t>
      </w:r>
    </w:p>
    <w:p w14:paraId="001A8718" w14:textId="77777777" w:rsidR="008F2604" w:rsidRPr="00E224D0" w:rsidRDefault="008F2604" w:rsidP="0051487D">
      <w:pPr>
        <w:pStyle w:val="Heading2"/>
      </w:pPr>
      <w:bookmarkStart w:id="13" w:name="_Toc514704923"/>
      <w:bookmarkStart w:id="14" w:name="_Toc935777778"/>
      <w:r>
        <w:t>Career Point Summary</w:t>
      </w:r>
      <w:bookmarkEnd w:id="13"/>
      <w:bookmarkEnd w:id="14"/>
    </w:p>
    <w:p w14:paraId="14BD4E0E" w14:textId="434A080B" w:rsidR="008F2604" w:rsidRPr="00E224D0" w:rsidRDefault="008F2604" w:rsidP="31B5E09E">
      <w:pPr>
        <w:rPr>
          <w:rFonts w:asciiTheme="majorHAnsi" w:hAnsiTheme="majorHAnsi" w:cstheme="majorBidi"/>
        </w:rPr>
      </w:pPr>
      <w:r w:rsidRPr="31B5E09E">
        <w:rPr>
          <w:rFonts w:asciiTheme="majorHAnsi" w:hAnsiTheme="majorHAnsi" w:cstheme="majorBidi"/>
        </w:rPr>
        <w:t xml:space="preserve">Career points describe the type and level of work performed, as opposed to occupation or specialization. The </w:t>
      </w:r>
      <w:r w:rsidR="003D295B" w:rsidRPr="31B5E09E">
        <w:rPr>
          <w:rFonts w:asciiTheme="majorHAnsi" w:hAnsiTheme="majorHAnsi" w:cstheme="majorBidi"/>
        </w:rPr>
        <w:t>e</w:t>
      </w:r>
      <w:r w:rsidRPr="31B5E09E">
        <w:rPr>
          <w:rFonts w:asciiTheme="majorHAnsi" w:hAnsiTheme="majorHAnsi" w:cstheme="majorBidi"/>
        </w:rPr>
        <w:t xml:space="preserve">xempt </w:t>
      </w:r>
      <w:r w:rsidR="003D295B" w:rsidRPr="31B5E09E">
        <w:rPr>
          <w:rFonts w:asciiTheme="majorHAnsi" w:hAnsiTheme="majorHAnsi" w:cstheme="majorBidi"/>
        </w:rPr>
        <w:t>j</w:t>
      </w:r>
      <w:r w:rsidRPr="31B5E09E">
        <w:rPr>
          <w:rFonts w:asciiTheme="majorHAnsi" w:hAnsiTheme="majorHAnsi" w:cstheme="majorBidi"/>
        </w:rPr>
        <w:t xml:space="preserve">ob description structure is centered on two career points – Professional and Senior Professional. These statements provide further characteristics of the expectations including the level of independent decision making, latitude to make decisions without approval, and other levels of creativity and analytical skills that are required for competence in this role. </w:t>
      </w:r>
    </w:p>
    <w:p w14:paraId="7E779E97" w14:textId="78110C8C" w:rsidR="31B5E09E" w:rsidRDefault="31B5E09E" w:rsidP="31B5E09E">
      <w:pPr>
        <w:rPr>
          <w:rFonts w:asciiTheme="majorHAnsi" w:hAnsiTheme="majorHAnsi" w:cstheme="majorBidi"/>
        </w:rPr>
      </w:pPr>
    </w:p>
    <w:p w14:paraId="1494C22C" w14:textId="58A3FACE" w:rsidR="31B5E09E" w:rsidRDefault="31B5E09E" w:rsidP="31B5E09E">
      <w:pPr>
        <w:rPr>
          <w:rFonts w:asciiTheme="majorHAnsi" w:hAnsiTheme="majorHAnsi" w:cstheme="majorBidi"/>
        </w:rPr>
      </w:pPr>
    </w:p>
    <w:p w14:paraId="41C8D252" w14:textId="1F092B6C" w:rsidR="31B5E09E" w:rsidRDefault="31B5E09E" w:rsidP="31B5E09E">
      <w:pPr>
        <w:rPr>
          <w:rFonts w:asciiTheme="majorHAnsi" w:hAnsiTheme="majorHAnsi" w:cstheme="majorBidi"/>
        </w:rPr>
      </w:pPr>
    </w:p>
    <w:p w14:paraId="0D7FEA72" w14:textId="10B9E1FF" w:rsidR="31B5E09E" w:rsidRDefault="31B5E09E" w:rsidP="31B5E09E">
      <w:pPr>
        <w:rPr>
          <w:rFonts w:asciiTheme="majorHAnsi" w:hAnsiTheme="majorHAnsi" w:cstheme="majorBidi"/>
        </w:rPr>
      </w:pPr>
    </w:p>
    <w:p w14:paraId="76A7FD04" w14:textId="358E1E25" w:rsidR="31B5E09E" w:rsidRDefault="31B5E09E" w:rsidP="31B5E09E">
      <w:pPr>
        <w:rPr>
          <w:rFonts w:asciiTheme="majorHAnsi" w:hAnsiTheme="majorHAnsi" w:cstheme="majorBidi"/>
        </w:rPr>
      </w:pPr>
    </w:p>
    <w:p w14:paraId="554328EF" w14:textId="03199D53" w:rsidR="31B5E09E" w:rsidRDefault="31B5E09E" w:rsidP="31B5E09E">
      <w:pPr>
        <w:rPr>
          <w:rFonts w:asciiTheme="majorHAnsi" w:hAnsiTheme="majorHAnsi" w:cstheme="majorBidi"/>
        </w:rPr>
      </w:pPr>
    </w:p>
    <w:p w14:paraId="108DE71B" w14:textId="44AF1841" w:rsidR="31B5E09E" w:rsidRDefault="31B5E09E" w:rsidP="31B5E09E">
      <w:pPr>
        <w:rPr>
          <w:rFonts w:asciiTheme="majorHAnsi" w:hAnsiTheme="majorHAnsi" w:cstheme="majorBidi"/>
        </w:rPr>
      </w:pPr>
    </w:p>
    <w:p w14:paraId="21165A3E" w14:textId="77777777" w:rsidR="008F2604" w:rsidRPr="00E224D0" w:rsidRDefault="008F2604" w:rsidP="31B5E09E">
      <w:pPr>
        <w:pStyle w:val="Heading3"/>
        <w:rPr>
          <w:rFonts w:asciiTheme="majorHAnsi" w:hAnsiTheme="majorHAnsi" w:cstheme="majorBidi"/>
        </w:rPr>
      </w:pPr>
      <w:bookmarkStart w:id="15" w:name="_Toc514704925"/>
      <w:bookmarkStart w:id="16" w:name="_Toc1326128471"/>
      <w:r w:rsidRPr="31B5E09E">
        <w:rPr>
          <w:rFonts w:asciiTheme="majorHAnsi" w:hAnsiTheme="majorHAnsi" w:cstheme="majorBidi"/>
        </w:rPr>
        <w:lastRenderedPageBreak/>
        <w:t>Career Point Characteristics</w:t>
      </w:r>
      <w:bookmarkEnd w:id="15"/>
      <w:bookmarkEnd w:id="16"/>
    </w:p>
    <w:tbl>
      <w:tblPr>
        <w:tblW w:w="5060" w:type="pct"/>
        <w:tblInd w:w="-100" w:type="dxa"/>
        <w:tblCellMar>
          <w:left w:w="0" w:type="dxa"/>
          <w:right w:w="0" w:type="dxa"/>
        </w:tblCellMar>
        <w:tblLook w:val="0420" w:firstRow="1" w:lastRow="0" w:firstColumn="0" w:lastColumn="0" w:noHBand="0" w:noVBand="1"/>
      </w:tblPr>
      <w:tblGrid>
        <w:gridCol w:w="1770"/>
        <w:gridCol w:w="7955"/>
      </w:tblGrid>
      <w:tr w:rsidR="00E224D0" w:rsidRPr="00E224D0" w14:paraId="6EFBE377" w14:textId="77777777" w:rsidTr="00446522">
        <w:trPr>
          <w:trHeight w:val="174"/>
        </w:trPr>
        <w:tc>
          <w:tcPr>
            <w:tcW w:w="910" w:type="pct"/>
            <w:tcBorders>
              <w:top w:val="single" w:sz="8" w:space="0" w:color="FFFFFF"/>
              <w:left w:val="single" w:sz="8" w:space="0" w:color="FFFFFF"/>
              <w:bottom w:val="single" w:sz="24" w:space="0" w:color="FFFFFF"/>
              <w:right w:val="single" w:sz="8" w:space="0" w:color="FFFFFF"/>
            </w:tcBorders>
            <w:shd w:val="clear" w:color="auto" w:fill="FFC000"/>
            <w:tcMar>
              <w:top w:w="54" w:type="dxa"/>
              <w:left w:w="108" w:type="dxa"/>
              <w:bottom w:w="54" w:type="dxa"/>
              <w:right w:w="108" w:type="dxa"/>
            </w:tcMar>
            <w:hideMark/>
          </w:tcPr>
          <w:p w14:paraId="64DBBBB9" w14:textId="77777777" w:rsidR="008F2604" w:rsidRPr="00E224D0" w:rsidRDefault="008F2604" w:rsidP="00C01F4F">
            <w:pPr>
              <w:rPr>
                <w:rFonts w:asciiTheme="majorHAnsi" w:hAnsiTheme="majorHAnsi" w:cstheme="majorHAnsi"/>
                <w:b/>
              </w:rPr>
            </w:pPr>
            <w:r w:rsidRPr="00E224D0">
              <w:rPr>
                <w:rFonts w:asciiTheme="majorHAnsi" w:hAnsiTheme="majorHAnsi" w:cstheme="majorHAnsi"/>
                <w:b/>
              </w:rPr>
              <w:t>Career Point</w:t>
            </w:r>
          </w:p>
        </w:tc>
        <w:tc>
          <w:tcPr>
            <w:tcW w:w="4090" w:type="pct"/>
            <w:tcBorders>
              <w:top w:val="single" w:sz="8" w:space="0" w:color="FFFFFF"/>
              <w:left w:val="single" w:sz="8" w:space="0" w:color="FFFFFF"/>
              <w:bottom w:val="single" w:sz="24" w:space="0" w:color="FFFFFF"/>
              <w:right w:val="single" w:sz="8" w:space="0" w:color="FFFFFF"/>
            </w:tcBorders>
            <w:shd w:val="clear" w:color="auto" w:fill="FFC000"/>
            <w:tcMar>
              <w:top w:w="54" w:type="dxa"/>
              <w:left w:w="108" w:type="dxa"/>
              <w:bottom w:w="54" w:type="dxa"/>
              <w:right w:w="108" w:type="dxa"/>
            </w:tcMar>
            <w:hideMark/>
          </w:tcPr>
          <w:p w14:paraId="5CBD8DF5" w14:textId="77777777" w:rsidR="008F2604" w:rsidRPr="00E224D0" w:rsidRDefault="008F2604" w:rsidP="00C01F4F">
            <w:pPr>
              <w:rPr>
                <w:rFonts w:asciiTheme="majorHAnsi" w:hAnsiTheme="majorHAnsi" w:cstheme="majorHAnsi"/>
                <w:b/>
              </w:rPr>
            </w:pPr>
            <w:r w:rsidRPr="00E224D0">
              <w:rPr>
                <w:rFonts w:asciiTheme="majorHAnsi" w:hAnsiTheme="majorHAnsi" w:cstheme="majorHAnsi"/>
                <w:b/>
              </w:rPr>
              <w:t>General Characteristics Definitions</w:t>
            </w:r>
          </w:p>
        </w:tc>
      </w:tr>
      <w:tr w:rsidR="00E224D0" w:rsidRPr="00E224D0" w14:paraId="796B083A" w14:textId="77777777" w:rsidTr="00446522">
        <w:trPr>
          <w:trHeight w:val="917"/>
        </w:trPr>
        <w:tc>
          <w:tcPr>
            <w:tcW w:w="910" w:type="pct"/>
            <w:tcBorders>
              <w:top w:val="single" w:sz="24"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vAlign w:val="center"/>
            <w:hideMark/>
          </w:tcPr>
          <w:p w14:paraId="505248E9" w14:textId="77777777" w:rsidR="008F2604" w:rsidRPr="00E224D0" w:rsidRDefault="008F2604" w:rsidP="00C01F4F">
            <w:pPr>
              <w:spacing w:line="240" w:lineRule="auto"/>
              <w:jc w:val="center"/>
              <w:rPr>
                <w:rFonts w:asciiTheme="majorHAnsi" w:hAnsiTheme="majorHAnsi" w:cstheme="majorHAnsi"/>
                <w:b/>
              </w:rPr>
            </w:pPr>
            <w:r w:rsidRPr="00E224D0">
              <w:rPr>
                <w:rFonts w:asciiTheme="majorHAnsi" w:hAnsiTheme="majorHAnsi" w:cstheme="majorHAnsi"/>
                <w:b/>
                <w:kern w:val="24"/>
              </w:rPr>
              <w:t>Professional</w:t>
            </w:r>
          </w:p>
        </w:tc>
        <w:tc>
          <w:tcPr>
            <w:tcW w:w="4090" w:type="pct"/>
            <w:tcBorders>
              <w:top w:val="single" w:sz="24"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hideMark/>
          </w:tcPr>
          <w:p w14:paraId="7FC3F612" w14:textId="77777777" w:rsidR="008F2604" w:rsidRPr="00E224D0" w:rsidRDefault="008F2604" w:rsidP="00F9388D">
            <w:pPr>
              <w:pStyle w:val="ListParagraph"/>
              <w:numPr>
                <w:ilvl w:val="0"/>
                <w:numId w:val="21"/>
              </w:numPr>
              <w:spacing w:after="0" w:line="240" w:lineRule="auto"/>
              <w:jc w:val="left"/>
              <w:rPr>
                <w:rFonts w:asciiTheme="majorHAnsi" w:hAnsiTheme="majorHAnsi" w:cstheme="majorHAnsi"/>
              </w:rPr>
            </w:pPr>
            <w:r w:rsidRPr="00E224D0">
              <w:rPr>
                <w:rFonts w:asciiTheme="majorHAnsi" w:hAnsiTheme="majorHAnsi" w:cstheme="majorHAnsi"/>
                <w:kern w:val="24"/>
              </w:rPr>
              <w:t>Accomplishes responsibilities by applying specialized and theoretical knowledge, principles, and concepts of a professional discipline normally acquired through advanced education or specialized training. Resolves issues and significant matters on behalf of management by utilizing independent judgment, discretion, creativity, and analytical thinking. Contributes to development and evaluation of goals and objectives. Creates solutions to ensure legal and policy compliance.</w:t>
            </w:r>
          </w:p>
          <w:p w14:paraId="462393B8" w14:textId="07BDED3A" w:rsidR="008F2604" w:rsidRPr="00E224D0" w:rsidRDefault="008F2604" w:rsidP="00F9388D">
            <w:pPr>
              <w:pStyle w:val="ListParagraph"/>
              <w:numPr>
                <w:ilvl w:val="0"/>
                <w:numId w:val="21"/>
              </w:numPr>
              <w:spacing w:after="0" w:line="240" w:lineRule="auto"/>
              <w:jc w:val="left"/>
              <w:rPr>
                <w:rFonts w:asciiTheme="majorHAnsi" w:hAnsiTheme="majorHAnsi" w:cstheme="majorHAnsi"/>
              </w:rPr>
            </w:pPr>
            <w:r w:rsidRPr="00E224D0">
              <w:rPr>
                <w:rFonts w:asciiTheme="majorHAnsi" w:hAnsiTheme="majorHAnsi" w:cstheme="majorHAnsi"/>
                <w:i/>
                <w:kern w:val="24"/>
              </w:rPr>
              <w:t xml:space="preserve">May </w:t>
            </w:r>
            <w:r w:rsidR="00446522" w:rsidRPr="00E224D0">
              <w:rPr>
                <w:rFonts w:asciiTheme="majorHAnsi" w:hAnsiTheme="majorHAnsi" w:cstheme="majorHAnsi"/>
                <w:i/>
                <w:kern w:val="24"/>
              </w:rPr>
              <w:t>supervise</w:t>
            </w:r>
            <w:r w:rsidRPr="00E224D0">
              <w:rPr>
                <w:rFonts w:asciiTheme="majorHAnsi" w:hAnsiTheme="majorHAnsi" w:cstheme="majorHAnsi"/>
                <w:i/>
                <w:kern w:val="24"/>
              </w:rPr>
              <w:t>, mentor, or coordinate work of others (jobs that supervise are responsible for service delivery, quality assurance, and employee performance). May independently manage or administer programs, processes, projects, or resources.</w:t>
            </w:r>
          </w:p>
          <w:p w14:paraId="5DE6C6F2" w14:textId="7DE8A115" w:rsidR="008F2604" w:rsidRPr="00E224D0" w:rsidRDefault="008F2604" w:rsidP="00F9388D">
            <w:pPr>
              <w:numPr>
                <w:ilvl w:val="0"/>
                <w:numId w:val="21"/>
              </w:numPr>
              <w:spacing w:after="0" w:line="240" w:lineRule="auto"/>
              <w:contextualSpacing/>
              <w:jc w:val="left"/>
              <w:rPr>
                <w:rFonts w:asciiTheme="majorHAnsi" w:hAnsiTheme="majorHAnsi" w:cstheme="majorHAnsi"/>
                <w:i/>
              </w:rPr>
            </w:pPr>
            <w:r w:rsidRPr="00E224D0">
              <w:rPr>
                <w:rFonts w:asciiTheme="majorHAnsi" w:hAnsiTheme="majorHAnsi" w:cstheme="majorHAnsi"/>
                <w:i/>
                <w:kern w:val="24"/>
              </w:rPr>
              <w:t xml:space="preserve">Most jobs require a </w:t>
            </w:r>
            <w:r w:rsidR="00CF1E29" w:rsidRPr="00E224D0">
              <w:rPr>
                <w:rFonts w:asciiTheme="majorHAnsi" w:hAnsiTheme="majorHAnsi" w:cstheme="majorHAnsi"/>
                <w:i/>
                <w:kern w:val="24"/>
              </w:rPr>
              <w:t>bachelor’s</w:t>
            </w:r>
            <w:r w:rsidRPr="00E224D0">
              <w:rPr>
                <w:rFonts w:asciiTheme="majorHAnsi" w:hAnsiTheme="majorHAnsi" w:cstheme="majorHAnsi"/>
                <w:i/>
                <w:kern w:val="24"/>
              </w:rPr>
              <w:t xml:space="preserve"> degree.</w:t>
            </w:r>
          </w:p>
        </w:tc>
      </w:tr>
      <w:tr w:rsidR="00E224D0" w:rsidRPr="00E224D0" w14:paraId="626B7917" w14:textId="77777777" w:rsidTr="00446522">
        <w:trPr>
          <w:trHeight w:val="902"/>
        </w:trPr>
        <w:tc>
          <w:tcPr>
            <w:tcW w:w="910" w:type="pct"/>
            <w:tcBorders>
              <w:top w:val="single" w:sz="8" w:space="0" w:color="FFFFFF"/>
              <w:left w:val="single" w:sz="8" w:space="0" w:color="FFFFFF"/>
              <w:bottom w:val="single" w:sz="8" w:space="0" w:color="FFFFFF"/>
              <w:right w:val="single" w:sz="8" w:space="0" w:color="FFFFFF"/>
            </w:tcBorders>
            <w:shd w:val="clear" w:color="auto" w:fill="E9EDF4"/>
            <w:tcMar>
              <w:top w:w="54" w:type="dxa"/>
              <w:left w:w="108" w:type="dxa"/>
              <w:bottom w:w="54" w:type="dxa"/>
              <w:right w:w="108" w:type="dxa"/>
            </w:tcMar>
            <w:vAlign w:val="center"/>
            <w:hideMark/>
          </w:tcPr>
          <w:p w14:paraId="6D23927B" w14:textId="77777777" w:rsidR="008F2604" w:rsidRPr="00E224D0" w:rsidRDefault="008F2604" w:rsidP="00C01F4F">
            <w:pPr>
              <w:spacing w:line="240" w:lineRule="auto"/>
              <w:jc w:val="center"/>
              <w:rPr>
                <w:rFonts w:asciiTheme="majorHAnsi" w:hAnsiTheme="majorHAnsi" w:cstheme="majorHAnsi"/>
                <w:b/>
                <w:kern w:val="24"/>
              </w:rPr>
            </w:pPr>
            <w:r w:rsidRPr="00E224D0">
              <w:rPr>
                <w:rFonts w:asciiTheme="majorHAnsi" w:hAnsiTheme="majorHAnsi" w:cstheme="majorHAnsi"/>
                <w:b/>
                <w:kern w:val="24"/>
              </w:rPr>
              <w:t>Senior Professional</w:t>
            </w:r>
          </w:p>
          <w:p w14:paraId="7F5828CB" w14:textId="77777777" w:rsidR="00B942CF" w:rsidRPr="00E224D0" w:rsidRDefault="00B942CF" w:rsidP="00B942CF">
            <w:pPr>
              <w:rPr>
                <w:rFonts w:asciiTheme="majorHAnsi" w:hAnsiTheme="majorHAnsi" w:cstheme="majorHAnsi"/>
              </w:rPr>
            </w:pPr>
          </w:p>
          <w:p w14:paraId="57BD8A66" w14:textId="77777777" w:rsidR="00B942CF" w:rsidRPr="00E224D0" w:rsidRDefault="00B942CF" w:rsidP="00B942CF">
            <w:pPr>
              <w:rPr>
                <w:rFonts w:asciiTheme="majorHAnsi" w:hAnsiTheme="majorHAnsi" w:cstheme="majorHAnsi"/>
                <w:b/>
                <w:kern w:val="24"/>
              </w:rPr>
            </w:pPr>
          </w:p>
          <w:p w14:paraId="693561B9" w14:textId="77777777" w:rsidR="00B942CF" w:rsidRPr="00E224D0" w:rsidRDefault="00B942CF" w:rsidP="00B942CF">
            <w:pPr>
              <w:rPr>
                <w:rFonts w:asciiTheme="majorHAnsi" w:hAnsiTheme="majorHAnsi" w:cstheme="majorHAnsi"/>
                <w:b/>
                <w:kern w:val="24"/>
              </w:rPr>
            </w:pPr>
          </w:p>
          <w:p w14:paraId="1A27A2DE" w14:textId="1D733E9A" w:rsidR="00B942CF" w:rsidRPr="00E224D0" w:rsidRDefault="00B942CF" w:rsidP="00B942CF">
            <w:pPr>
              <w:rPr>
                <w:rFonts w:asciiTheme="majorHAnsi" w:hAnsiTheme="majorHAnsi" w:cstheme="majorHAnsi"/>
              </w:rPr>
            </w:pPr>
          </w:p>
        </w:tc>
        <w:tc>
          <w:tcPr>
            <w:tcW w:w="4090" w:type="pct"/>
            <w:tcBorders>
              <w:top w:val="single" w:sz="8" w:space="0" w:color="FFFFFF"/>
              <w:left w:val="single" w:sz="8" w:space="0" w:color="FFFFFF"/>
              <w:bottom w:val="single" w:sz="8" w:space="0" w:color="FFFFFF"/>
              <w:right w:val="single" w:sz="8" w:space="0" w:color="FFFFFF"/>
            </w:tcBorders>
            <w:shd w:val="clear" w:color="auto" w:fill="E9EDF4"/>
            <w:tcMar>
              <w:top w:w="54" w:type="dxa"/>
              <w:left w:w="108" w:type="dxa"/>
              <w:bottom w:w="54" w:type="dxa"/>
              <w:right w:w="108" w:type="dxa"/>
            </w:tcMar>
            <w:hideMark/>
          </w:tcPr>
          <w:p w14:paraId="7D9FD39F" w14:textId="77777777" w:rsidR="008F2604" w:rsidRPr="00E224D0" w:rsidRDefault="008F2604" w:rsidP="00F9388D">
            <w:pPr>
              <w:numPr>
                <w:ilvl w:val="0"/>
                <w:numId w:val="22"/>
              </w:numPr>
              <w:spacing w:after="0" w:line="240" w:lineRule="auto"/>
              <w:ind w:left="360"/>
              <w:contextualSpacing/>
              <w:jc w:val="left"/>
              <w:rPr>
                <w:rFonts w:asciiTheme="majorHAnsi" w:hAnsiTheme="majorHAnsi" w:cstheme="majorHAnsi"/>
              </w:rPr>
            </w:pPr>
            <w:r w:rsidRPr="00E224D0">
              <w:rPr>
                <w:rFonts w:asciiTheme="majorHAnsi" w:hAnsiTheme="majorHAnsi" w:cstheme="majorHAnsi"/>
                <w:kern w:val="24"/>
              </w:rPr>
              <w:t xml:space="preserve">Accomplishes responsibilities by primarily (&gt;50%) performing significant managerial functions within area of responsibility. Possesses subject matter expertise in a professional discipline. Achieves objectives through coordinated efforts of others, typically by managing recruitment, engagement, performance, and development of employees. Develops, implements, and manages goals and objectives. Participates in strategic planning. Determines and manages processes, practices, and/or policies. Manages operations, workflow, projects, and/or systems that have strategic impact. Accountable for operational and/or financial resources. Accountable for legal and policy compliance. </w:t>
            </w:r>
          </w:p>
          <w:p w14:paraId="79D26DF5" w14:textId="07FBD104" w:rsidR="008F2604" w:rsidRPr="00E224D0" w:rsidRDefault="00446522" w:rsidP="00F9388D">
            <w:pPr>
              <w:numPr>
                <w:ilvl w:val="0"/>
                <w:numId w:val="22"/>
              </w:numPr>
              <w:spacing w:after="0" w:line="240" w:lineRule="auto"/>
              <w:ind w:left="360"/>
              <w:contextualSpacing/>
              <w:jc w:val="left"/>
              <w:rPr>
                <w:rFonts w:asciiTheme="majorHAnsi" w:hAnsiTheme="majorHAnsi" w:cstheme="majorHAnsi"/>
              </w:rPr>
            </w:pPr>
            <w:r w:rsidRPr="00E224D0">
              <w:rPr>
                <w:rFonts w:asciiTheme="majorHAnsi" w:hAnsiTheme="majorHAnsi" w:cstheme="majorHAnsi"/>
                <w:kern w:val="24"/>
              </w:rPr>
              <w:t>Per Documents</w:t>
            </w:r>
            <w:r w:rsidR="008F2604" w:rsidRPr="00E224D0">
              <w:rPr>
                <w:rFonts w:asciiTheme="majorHAnsi" w:hAnsiTheme="majorHAnsi" w:cstheme="majorHAnsi"/>
                <w:kern w:val="24"/>
              </w:rPr>
              <w:t xml:space="preserve"> duties that oversee, manage, direct, and strategize.</w:t>
            </w:r>
          </w:p>
          <w:p w14:paraId="67C3C129" w14:textId="77777777" w:rsidR="005B7BC9" w:rsidRPr="005B7BC9" w:rsidRDefault="008F2604" w:rsidP="00217A18">
            <w:pPr>
              <w:numPr>
                <w:ilvl w:val="0"/>
                <w:numId w:val="22"/>
              </w:numPr>
              <w:spacing w:after="0" w:line="240" w:lineRule="auto"/>
              <w:ind w:left="360"/>
              <w:contextualSpacing/>
              <w:jc w:val="left"/>
              <w:rPr>
                <w:rFonts w:asciiTheme="majorHAnsi" w:hAnsiTheme="majorHAnsi" w:cstheme="majorHAnsi"/>
                <w:i/>
              </w:rPr>
            </w:pPr>
            <w:r w:rsidRPr="00E224D0">
              <w:rPr>
                <w:rFonts w:asciiTheme="majorHAnsi" w:hAnsiTheme="majorHAnsi" w:cstheme="majorHAnsi"/>
                <w:i/>
                <w:kern w:val="24"/>
              </w:rPr>
              <w:t xml:space="preserve">Jobs require a </w:t>
            </w:r>
            <w:r w:rsidR="00CF1E29" w:rsidRPr="00E224D0">
              <w:rPr>
                <w:rFonts w:asciiTheme="majorHAnsi" w:hAnsiTheme="majorHAnsi" w:cstheme="majorHAnsi"/>
                <w:i/>
                <w:kern w:val="24"/>
              </w:rPr>
              <w:t>bachelor’s</w:t>
            </w:r>
            <w:r w:rsidRPr="00E224D0">
              <w:rPr>
                <w:rFonts w:asciiTheme="majorHAnsi" w:hAnsiTheme="majorHAnsi" w:cstheme="majorHAnsi"/>
                <w:i/>
                <w:kern w:val="24"/>
              </w:rPr>
              <w:t xml:space="preserve"> degree.</w:t>
            </w:r>
            <w:r w:rsidR="00217A18" w:rsidRPr="00E224D0">
              <w:rPr>
                <w:rFonts w:asciiTheme="majorHAnsi" w:hAnsiTheme="majorHAnsi" w:cstheme="majorHAnsi"/>
                <w:i/>
                <w:kern w:val="24"/>
              </w:rPr>
              <w:t xml:space="preserve"> </w:t>
            </w:r>
          </w:p>
          <w:p w14:paraId="21D779E1" w14:textId="7926FCF8" w:rsidR="008F2604" w:rsidRPr="00E224D0" w:rsidRDefault="00217A18" w:rsidP="00217A18">
            <w:pPr>
              <w:numPr>
                <w:ilvl w:val="0"/>
                <w:numId w:val="22"/>
              </w:numPr>
              <w:spacing w:after="0" w:line="240" w:lineRule="auto"/>
              <w:ind w:left="360"/>
              <w:contextualSpacing/>
              <w:jc w:val="left"/>
              <w:rPr>
                <w:rFonts w:asciiTheme="majorHAnsi" w:hAnsiTheme="majorHAnsi" w:cstheme="majorHAnsi"/>
                <w:i/>
              </w:rPr>
            </w:pPr>
            <w:r w:rsidRPr="00E224D0">
              <w:rPr>
                <w:rFonts w:asciiTheme="majorHAnsi" w:hAnsiTheme="majorHAnsi" w:cstheme="majorHAnsi"/>
                <w:i/>
                <w:kern w:val="24"/>
              </w:rPr>
              <w:t xml:space="preserve">Most jobs require supervisory/management experience. </w:t>
            </w:r>
          </w:p>
        </w:tc>
      </w:tr>
    </w:tbl>
    <w:p w14:paraId="31CB9931" w14:textId="77777777" w:rsidR="006C6FCA" w:rsidRPr="00E224D0" w:rsidRDefault="006C6FCA" w:rsidP="0051487D">
      <w:pPr>
        <w:pStyle w:val="Heading2"/>
      </w:pPr>
      <w:bookmarkStart w:id="17" w:name="_Toc514704924"/>
      <w:bookmarkStart w:id="18" w:name="_Toc469419160"/>
      <w:r>
        <w:t>Job Role Level Summary</w:t>
      </w:r>
      <w:bookmarkEnd w:id="17"/>
      <w:bookmarkEnd w:id="18"/>
    </w:p>
    <w:p w14:paraId="6AC0B3AE" w14:textId="23255647" w:rsidR="006C6FCA" w:rsidRPr="00E224D0" w:rsidRDefault="006C6FCA" w:rsidP="006C6FCA">
      <w:pPr>
        <w:rPr>
          <w:rFonts w:asciiTheme="majorHAnsi" w:hAnsiTheme="majorHAnsi" w:cstheme="majorHAnsi"/>
        </w:rPr>
      </w:pPr>
      <w:r w:rsidRPr="00E224D0">
        <w:rPr>
          <w:rFonts w:asciiTheme="majorHAnsi" w:hAnsiTheme="majorHAnsi" w:cstheme="majorHAnsi"/>
        </w:rPr>
        <w:t>Further definition of the job expectations and characteristics are included in the scope of work with the job role level characteristics</w:t>
      </w:r>
      <w:r w:rsidR="00792334" w:rsidRPr="00E224D0">
        <w:rPr>
          <w:rFonts w:asciiTheme="majorHAnsi" w:hAnsiTheme="majorHAnsi" w:cstheme="majorHAnsi"/>
        </w:rPr>
        <w:t xml:space="preserve">. </w:t>
      </w:r>
      <w:r w:rsidRPr="00E224D0">
        <w:rPr>
          <w:rFonts w:asciiTheme="majorHAnsi" w:hAnsiTheme="majorHAnsi" w:cstheme="majorHAnsi"/>
        </w:rPr>
        <w:t>The scope of work allows employees a clear line of progression of jobs and the expectations at each level.</w:t>
      </w:r>
    </w:p>
    <w:p w14:paraId="7A7731DE" w14:textId="046806F9" w:rsidR="008F2604" w:rsidRPr="00E224D0" w:rsidRDefault="008F2604" w:rsidP="006C6FCA">
      <w:pPr>
        <w:pStyle w:val="Heading4"/>
        <w:rPr>
          <w:rFonts w:asciiTheme="majorHAnsi" w:hAnsiTheme="majorHAnsi" w:cstheme="majorHAnsi"/>
        </w:rPr>
      </w:pPr>
      <w:bookmarkStart w:id="19" w:name="_Toc514704926"/>
      <w:r w:rsidRPr="00E224D0">
        <w:rPr>
          <w:rFonts w:asciiTheme="majorHAnsi" w:hAnsiTheme="majorHAnsi" w:cstheme="majorHAnsi"/>
        </w:rPr>
        <w:t xml:space="preserve">Exempt Professional Job Role Level </w:t>
      </w:r>
      <w:r w:rsidR="006C6FCA" w:rsidRPr="00E224D0">
        <w:rPr>
          <w:rFonts w:asciiTheme="majorHAnsi" w:hAnsiTheme="majorHAnsi" w:cstheme="majorHAnsi"/>
        </w:rPr>
        <w:t xml:space="preserve">General </w:t>
      </w:r>
      <w:r w:rsidRPr="00E224D0">
        <w:rPr>
          <w:rFonts w:asciiTheme="majorHAnsi" w:hAnsiTheme="majorHAnsi" w:cstheme="majorHAnsi"/>
        </w:rPr>
        <w:t>Characteristics</w:t>
      </w:r>
      <w:bookmarkEnd w:id="19"/>
    </w:p>
    <w:p w14:paraId="0B729101" w14:textId="77777777" w:rsidR="008F2604" w:rsidRPr="00E224D0" w:rsidRDefault="008F2604" w:rsidP="008F2604">
      <w:pPr>
        <w:rPr>
          <w:rFonts w:asciiTheme="majorHAnsi" w:hAnsiTheme="majorHAnsi" w:cstheme="majorHAnsi"/>
        </w:rPr>
      </w:pPr>
      <w:r w:rsidRPr="00E224D0">
        <w:rPr>
          <w:rFonts w:asciiTheme="majorHAnsi" w:hAnsiTheme="majorHAnsi" w:cstheme="majorHAnsi"/>
        </w:rPr>
        <w:t>Professionals typically include individual contributor staff with learned knowledge where discretion and independent judgment are critical job functions. An example of a Professional is a Laboratory Research Specialist, Financial Analyst, Research Project Coordinator, or IT Systems Administrator.</w:t>
      </w:r>
    </w:p>
    <w:tbl>
      <w:tblPr>
        <w:tblW w:w="5051" w:type="pct"/>
        <w:tblInd w:w="-100" w:type="dxa"/>
        <w:tblCellMar>
          <w:left w:w="0" w:type="dxa"/>
          <w:right w:w="0" w:type="dxa"/>
        </w:tblCellMar>
        <w:tblLook w:val="0420" w:firstRow="1" w:lastRow="0" w:firstColumn="0" w:lastColumn="0" w:noHBand="0" w:noVBand="1"/>
      </w:tblPr>
      <w:tblGrid>
        <w:gridCol w:w="1590"/>
        <w:gridCol w:w="8118"/>
      </w:tblGrid>
      <w:tr w:rsidR="00E224D0" w:rsidRPr="00E224D0" w14:paraId="4EF0D671" w14:textId="77777777" w:rsidTr="00C01F4F">
        <w:trPr>
          <w:trHeight w:val="466"/>
        </w:trPr>
        <w:tc>
          <w:tcPr>
            <w:tcW w:w="819" w:type="pct"/>
            <w:tcBorders>
              <w:top w:val="single" w:sz="8" w:space="0" w:color="FFFFFF"/>
              <w:left w:val="single" w:sz="8" w:space="0" w:color="FFFFFF"/>
              <w:bottom w:val="single" w:sz="24" w:space="0" w:color="FFFFFF"/>
              <w:right w:val="single" w:sz="8" w:space="0" w:color="FFFFFF"/>
            </w:tcBorders>
            <w:shd w:val="clear" w:color="auto" w:fill="FFC000"/>
            <w:tcMar>
              <w:top w:w="54" w:type="dxa"/>
              <w:left w:w="108" w:type="dxa"/>
              <w:bottom w:w="54" w:type="dxa"/>
              <w:right w:w="108" w:type="dxa"/>
            </w:tcMar>
            <w:hideMark/>
          </w:tcPr>
          <w:p w14:paraId="453177EE" w14:textId="77777777" w:rsidR="008F2604" w:rsidRPr="00E224D0" w:rsidRDefault="008F2604" w:rsidP="00C01F4F">
            <w:pPr>
              <w:rPr>
                <w:rFonts w:asciiTheme="majorHAnsi" w:hAnsiTheme="majorHAnsi" w:cstheme="majorHAnsi"/>
                <w:b/>
              </w:rPr>
            </w:pPr>
            <w:r w:rsidRPr="00E224D0">
              <w:rPr>
                <w:rFonts w:asciiTheme="majorHAnsi" w:hAnsiTheme="majorHAnsi" w:cstheme="majorHAnsi"/>
                <w:b/>
              </w:rPr>
              <w:t>Job Role Level</w:t>
            </w:r>
          </w:p>
        </w:tc>
        <w:tc>
          <w:tcPr>
            <w:tcW w:w="4181" w:type="pct"/>
            <w:tcBorders>
              <w:top w:val="single" w:sz="8" w:space="0" w:color="FFFFFF"/>
              <w:left w:val="single" w:sz="8" w:space="0" w:color="FFFFFF"/>
              <w:bottom w:val="single" w:sz="24" w:space="0" w:color="FFFFFF"/>
              <w:right w:val="single" w:sz="8" w:space="0" w:color="FFFFFF"/>
            </w:tcBorders>
            <w:shd w:val="clear" w:color="auto" w:fill="FFC000"/>
            <w:tcMar>
              <w:top w:w="54" w:type="dxa"/>
              <w:left w:w="108" w:type="dxa"/>
              <w:bottom w:w="54" w:type="dxa"/>
              <w:right w:w="108" w:type="dxa"/>
            </w:tcMar>
            <w:hideMark/>
          </w:tcPr>
          <w:p w14:paraId="15D2B184" w14:textId="77777777" w:rsidR="008F2604" w:rsidRPr="00E224D0" w:rsidRDefault="008F2604" w:rsidP="00C01F4F">
            <w:pPr>
              <w:rPr>
                <w:rFonts w:asciiTheme="majorHAnsi" w:hAnsiTheme="majorHAnsi" w:cstheme="majorHAnsi"/>
                <w:b/>
              </w:rPr>
            </w:pPr>
            <w:r w:rsidRPr="00E224D0">
              <w:rPr>
                <w:rFonts w:asciiTheme="majorHAnsi" w:hAnsiTheme="majorHAnsi" w:cstheme="majorHAnsi"/>
                <w:b/>
              </w:rPr>
              <w:t>General Characteristics Definitions</w:t>
            </w:r>
          </w:p>
        </w:tc>
      </w:tr>
      <w:tr w:rsidR="00E224D0" w:rsidRPr="00E224D0" w14:paraId="40DFABAB" w14:textId="77777777" w:rsidTr="00C01F4F">
        <w:trPr>
          <w:trHeight w:val="1507"/>
        </w:trPr>
        <w:tc>
          <w:tcPr>
            <w:tcW w:w="819" w:type="pct"/>
            <w:tcBorders>
              <w:top w:val="single" w:sz="24"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vAlign w:val="center"/>
            <w:hideMark/>
          </w:tcPr>
          <w:p w14:paraId="085F7D74" w14:textId="77777777" w:rsidR="008F2604" w:rsidRPr="00E224D0" w:rsidRDefault="008F2604" w:rsidP="00C01F4F">
            <w:pPr>
              <w:jc w:val="center"/>
              <w:rPr>
                <w:rFonts w:asciiTheme="majorHAnsi" w:hAnsiTheme="majorHAnsi" w:cstheme="majorHAnsi"/>
                <w:b/>
              </w:rPr>
            </w:pPr>
            <w:r w:rsidRPr="00E224D0">
              <w:rPr>
                <w:rFonts w:asciiTheme="majorHAnsi" w:hAnsiTheme="majorHAnsi" w:cstheme="majorHAnsi"/>
                <w:b/>
              </w:rPr>
              <w:t>I</w:t>
            </w:r>
          </w:p>
        </w:tc>
        <w:tc>
          <w:tcPr>
            <w:tcW w:w="4181" w:type="pct"/>
            <w:tcBorders>
              <w:top w:val="single" w:sz="24"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hideMark/>
          </w:tcPr>
          <w:p w14:paraId="525C7ACB" w14:textId="4199EC91" w:rsidR="008F2604" w:rsidRPr="00E224D0" w:rsidRDefault="008F2604" w:rsidP="00C01F4F">
            <w:pPr>
              <w:tabs>
                <w:tab w:val="num" w:pos="720"/>
              </w:tabs>
              <w:rPr>
                <w:rFonts w:asciiTheme="majorHAnsi" w:hAnsiTheme="majorHAnsi" w:cstheme="majorHAnsi"/>
              </w:rPr>
            </w:pPr>
            <w:r w:rsidRPr="00E224D0">
              <w:rPr>
                <w:rFonts w:asciiTheme="majorHAnsi" w:hAnsiTheme="majorHAnsi" w:cstheme="majorHAnsi"/>
              </w:rPr>
              <w:t xml:space="preserve">Applies </w:t>
            </w:r>
            <w:r w:rsidRPr="00E224D0">
              <w:rPr>
                <w:rFonts w:asciiTheme="majorHAnsi" w:hAnsiTheme="majorHAnsi" w:cstheme="majorHAnsi"/>
                <w:u w:val="single"/>
              </w:rPr>
              <w:t>entry</w:t>
            </w:r>
            <w:r w:rsidRPr="00E224D0">
              <w:rPr>
                <w:rFonts w:asciiTheme="majorHAnsi" w:hAnsiTheme="majorHAnsi" w:cstheme="majorHAnsi"/>
              </w:rPr>
              <w:t xml:space="preserve"> level knowledge, concepts, principles, and skills. Decision making occurs within defined parameters. Supervisor defines assignments, expectations, and deadlines. Supervisor may review work for quality. Demonstrates initiative and discretion to resolve routine and non-routine matters. Most jobs typically require minimal related experience (0 – 2 years)</w:t>
            </w:r>
            <w:r w:rsidR="00792334" w:rsidRPr="00E224D0">
              <w:rPr>
                <w:rFonts w:asciiTheme="majorHAnsi" w:hAnsiTheme="majorHAnsi" w:cstheme="majorHAnsi"/>
              </w:rPr>
              <w:t xml:space="preserve">. </w:t>
            </w:r>
          </w:p>
        </w:tc>
      </w:tr>
      <w:tr w:rsidR="00E224D0" w:rsidRPr="00E224D0" w14:paraId="357E57DF" w14:textId="77777777" w:rsidTr="00C01F4F">
        <w:trPr>
          <w:trHeight w:val="1848"/>
        </w:trPr>
        <w:tc>
          <w:tcPr>
            <w:tcW w:w="819" w:type="pct"/>
            <w:tcBorders>
              <w:top w:val="single" w:sz="8" w:space="0" w:color="FFFFFF"/>
              <w:left w:val="single" w:sz="8" w:space="0" w:color="FFFFFF"/>
              <w:bottom w:val="single" w:sz="8" w:space="0" w:color="FFFFFF"/>
              <w:right w:val="single" w:sz="8" w:space="0" w:color="FFFFFF"/>
            </w:tcBorders>
            <w:shd w:val="clear" w:color="auto" w:fill="E9EDF4"/>
            <w:tcMar>
              <w:top w:w="54" w:type="dxa"/>
              <w:left w:w="108" w:type="dxa"/>
              <w:bottom w:w="54" w:type="dxa"/>
              <w:right w:w="108" w:type="dxa"/>
            </w:tcMar>
            <w:vAlign w:val="center"/>
            <w:hideMark/>
          </w:tcPr>
          <w:p w14:paraId="5FC98481" w14:textId="77777777" w:rsidR="008F2604" w:rsidRPr="00E224D0" w:rsidRDefault="008F2604" w:rsidP="00C01F4F">
            <w:pPr>
              <w:jc w:val="center"/>
              <w:rPr>
                <w:rFonts w:asciiTheme="majorHAnsi" w:hAnsiTheme="majorHAnsi" w:cstheme="majorHAnsi"/>
                <w:b/>
              </w:rPr>
            </w:pPr>
            <w:r w:rsidRPr="00E224D0">
              <w:rPr>
                <w:rFonts w:asciiTheme="majorHAnsi" w:hAnsiTheme="majorHAnsi" w:cstheme="majorHAnsi"/>
                <w:b/>
              </w:rPr>
              <w:lastRenderedPageBreak/>
              <w:t>II</w:t>
            </w:r>
          </w:p>
        </w:tc>
        <w:tc>
          <w:tcPr>
            <w:tcW w:w="4181" w:type="pct"/>
            <w:tcBorders>
              <w:top w:val="single" w:sz="8" w:space="0" w:color="FFFFFF"/>
              <w:left w:val="single" w:sz="8" w:space="0" w:color="FFFFFF"/>
              <w:bottom w:val="single" w:sz="8" w:space="0" w:color="FFFFFF"/>
              <w:right w:val="single" w:sz="8" w:space="0" w:color="FFFFFF"/>
            </w:tcBorders>
            <w:shd w:val="clear" w:color="auto" w:fill="E9EDF4"/>
            <w:tcMar>
              <w:top w:w="54" w:type="dxa"/>
              <w:left w:w="108" w:type="dxa"/>
              <w:bottom w:w="54" w:type="dxa"/>
              <w:right w:w="108" w:type="dxa"/>
            </w:tcMar>
            <w:hideMark/>
          </w:tcPr>
          <w:p w14:paraId="50ED2A58" w14:textId="77777777" w:rsidR="008F2604" w:rsidRPr="00E224D0" w:rsidRDefault="008F2604" w:rsidP="00C01F4F">
            <w:pPr>
              <w:tabs>
                <w:tab w:val="num" w:pos="720"/>
              </w:tabs>
              <w:rPr>
                <w:rFonts w:asciiTheme="majorHAnsi" w:hAnsiTheme="majorHAnsi" w:cstheme="majorHAnsi"/>
              </w:rPr>
            </w:pPr>
            <w:r w:rsidRPr="00E224D0">
              <w:rPr>
                <w:rFonts w:asciiTheme="majorHAnsi" w:hAnsiTheme="majorHAnsi" w:cstheme="majorHAnsi"/>
              </w:rPr>
              <w:t xml:space="preserve">Applies </w:t>
            </w:r>
            <w:r w:rsidRPr="00E224D0">
              <w:rPr>
                <w:rFonts w:asciiTheme="majorHAnsi" w:hAnsiTheme="majorHAnsi" w:cstheme="majorHAnsi"/>
                <w:u w:val="single"/>
              </w:rPr>
              <w:t>intermediate</w:t>
            </w:r>
            <w:r w:rsidRPr="00E224D0">
              <w:rPr>
                <w:rFonts w:asciiTheme="majorHAnsi" w:hAnsiTheme="majorHAnsi" w:cstheme="majorHAnsi"/>
              </w:rPr>
              <w:t xml:space="preserve"> level knowledge, concepts, principles, and skills. Decision making occurs within general guidelines and requires significant interpretation. Supervisor defines work guided by goals and objectives. Supervisor assists with unusual situations. Solutions require considerable analysis and evaluation of various alternatives. Independently anticipates needs and requirements to resolve non-routine matters. Most jobs typically require several years of related experience (2 – 4 years).</w:t>
            </w:r>
          </w:p>
        </w:tc>
      </w:tr>
      <w:tr w:rsidR="00E224D0" w:rsidRPr="00E224D0" w14:paraId="4F79DF4A" w14:textId="77777777" w:rsidTr="00C01F4F">
        <w:trPr>
          <w:trHeight w:val="1592"/>
        </w:trPr>
        <w:tc>
          <w:tcPr>
            <w:tcW w:w="819" w:type="pct"/>
            <w:tcBorders>
              <w:top w:val="single" w:sz="8"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vAlign w:val="center"/>
            <w:hideMark/>
          </w:tcPr>
          <w:p w14:paraId="4AFDE10D" w14:textId="77777777" w:rsidR="008F2604" w:rsidRPr="00E224D0" w:rsidRDefault="008F2604" w:rsidP="00C01F4F">
            <w:pPr>
              <w:jc w:val="center"/>
              <w:rPr>
                <w:rFonts w:asciiTheme="majorHAnsi" w:hAnsiTheme="majorHAnsi" w:cstheme="majorHAnsi"/>
                <w:b/>
              </w:rPr>
            </w:pPr>
            <w:r w:rsidRPr="00E224D0">
              <w:rPr>
                <w:rFonts w:asciiTheme="majorHAnsi" w:hAnsiTheme="majorHAnsi" w:cstheme="majorHAnsi"/>
                <w:b/>
              </w:rPr>
              <w:t>III</w:t>
            </w:r>
          </w:p>
        </w:tc>
        <w:tc>
          <w:tcPr>
            <w:tcW w:w="4181" w:type="pct"/>
            <w:tcBorders>
              <w:top w:val="single" w:sz="8"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hideMark/>
          </w:tcPr>
          <w:p w14:paraId="08AF7DCD" w14:textId="61638FED" w:rsidR="008F2604" w:rsidRPr="00E224D0" w:rsidRDefault="008F2604" w:rsidP="00C01F4F">
            <w:pPr>
              <w:tabs>
                <w:tab w:val="num" w:pos="720"/>
              </w:tabs>
              <w:rPr>
                <w:rFonts w:asciiTheme="majorHAnsi" w:hAnsiTheme="majorHAnsi" w:cstheme="majorHAnsi"/>
              </w:rPr>
            </w:pPr>
            <w:r w:rsidRPr="00E224D0">
              <w:rPr>
                <w:rFonts w:asciiTheme="majorHAnsi" w:hAnsiTheme="majorHAnsi" w:cstheme="majorHAnsi"/>
              </w:rPr>
              <w:t xml:space="preserve">Applies in-depth, </w:t>
            </w:r>
            <w:r w:rsidRPr="00E224D0">
              <w:rPr>
                <w:rFonts w:asciiTheme="majorHAnsi" w:hAnsiTheme="majorHAnsi" w:cstheme="majorHAnsi"/>
                <w:u w:val="single"/>
              </w:rPr>
              <w:t>senior</w:t>
            </w:r>
            <w:r w:rsidRPr="00E224D0">
              <w:rPr>
                <w:rFonts w:asciiTheme="majorHAnsi" w:hAnsiTheme="majorHAnsi" w:cstheme="majorHAnsi"/>
              </w:rPr>
              <w:t xml:space="preserve"> level knowledge, concepts, principles, and skills. Wide latitude in decision making to interpret unclear or inadequate guidelines. Supervisor and employee collaborate to develop goals and objectives. Confers with supervisor only on controversial or </w:t>
            </w:r>
            <w:r w:rsidR="00CF1E29" w:rsidRPr="00E224D0">
              <w:rPr>
                <w:rFonts w:asciiTheme="majorHAnsi" w:hAnsiTheme="majorHAnsi" w:cstheme="majorHAnsi"/>
              </w:rPr>
              <w:t>far-reaching</w:t>
            </w:r>
            <w:r w:rsidRPr="00E224D0">
              <w:rPr>
                <w:rFonts w:asciiTheme="majorHAnsi" w:hAnsiTheme="majorHAnsi" w:cstheme="majorHAnsi"/>
              </w:rPr>
              <w:t xml:space="preserve"> matters. Proactively resolves broad and unique matters requiring sophisticated analysis and interpretation. Acts as resource to others. Most jobs typically require considerable years of related experience (4 – 6 years). </w:t>
            </w:r>
          </w:p>
        </w:tc>
      </w:tr>
      <w:tr w:rsidR="00E224D0" w:rsidRPr="00E224D0" w14:paraId="41587854" w14:textId="77777777" w:rsidTr="00C01F4F">
        <w:trPr>
          <w:trHeight w:val="1848"/>
        </w:trPr>
        <w:tc>
          <w:tcPr>
            <w:tcW w:w="819" w:type="pct"/>
            <w:tcBorders>
              <w:top w:val="single" w:sz="8" w:space="0" w:color="FFFFFF"/>
              <w:left w:val="single" w:sz="8" w:space="0" w:color="FFFFFF"/>
              <w:bottom w:val="single" w:sz="8" w:space="0" w:color="FFFFFF"/>
              <w:right w:val="single" w:sz="8" w:space="0" w:color="FFFFFF"/>
            </w:tcBorders>
            <w:shd w:val="clear" w:color="auto" w:fill="E9EDF4"/>
            <w:tcMar>
              <w:top w:w="54" w:type="dxa"/>
              <w:left w:w="108" w:type="dxa"/>
              <w:bottom w:w="54" w:type="dxa"/>
              <w:right w:w="108" w:type="dxa"/>
            </w:tcMar>
            <w:vAlign w:val="center"/>
            <w:hideMark/>
          </w:tcPr>
          <w:p w14:paraId="1177EE1B" w14:textId="77777777" w:rsidR="008F2604" w:rsidRPr="00E224D0" w:rsidRDefault="008F2604" w:rsidP="00C01F4F">
            <w:pPr>
              <w:jc w:val="center"/>
              <w:rPr>
                <w:rFonts w:asciiTheme="majorHAnsi" w:hAnsiTheme="majorHAnsi" w:cstheme="majorHAnsi"/>
                <w:b/>
              </w:rPr>
            </w:pPr>
            <w:r w:rsidRPr="00E224D0">
              <w:rPr>
                <w:rFonts w:asciiTheme="majorHAnsi" w:hAnsiTheme="majorHAnsi" w:cstheme="majorHAnsi"/>
                <w:b/>
              </w:rPr>
              <w:t>IV</w:t>
            </w:r>
          </w:p>
        </w:tc>
        <w:tc>
          <w:tcPr>
            <w:tcW w:w="4181" w:type="pct"/>
            <w:tcBorders>
              <w:top w:val="single" w:sz="8" w:space="0" w:color="FFFFFF"/>
              <w:left w:val="single" w:sz="8" w:space="0" w:color="FFFFFF"/>
              <w:bottom w:val="single" w:sz="8" w:space="0" w:color="FFFFFF"/>
              <w:right w:val="single" w:sz="8" w:space="0" w:color="FFFFFF"/>
            </w:tcBorders>
            <w:shd w:val="clear" w:color="auto" w:fill="E9EDF4"/>
            <w:tcMar>
              <w:top w:w="54" w:type="dxa"/>
              <w:left w:w="108" w:type="dxa"/>
              <w:bottom w:w="54" w:type="dxa"/>
              <w:right w:w="108" w:type="dxa"/>
            </w:tcMar>
            <w:hideMark/>
          </w:tcPr>
          <w:p w14:paraId="40F63B94" w14:textId="0F08C235" w:rsidR="008F2604" w:rsidRPr="00E224D0" w:rsidRDefault="008F2604" w:rsidP="00C01F4F">
            <w:pPr>
              <w:tabs>
                <w:tab w:val="num" w:pos="720"/>
              </w:tabs>
              <w:rPr>
                <w:rFonts w:asciiTheme="majorHAnsi" w:hAnsiTheme="majorHAnsi" w:cstheme="majorHAnsi"/>
              </w:rPr>
            </w:pPr>
            <w:r w:rsidRPr="00E224D0">
              <w:rPr>
                <w:rFonts w:asciiTheme="majorHAnsi" w:hAnsiTheme="majorHAnsi" w:cstheme="majorHAnsi"/>
              </w:rPr>
              <w:t xml:space="preserve">Applies advanced, </w:t>
            </w:r>
            <w:r w:rsidRPr="00E224D0">
              <w:rPr>
                <w:rFonts w:asciiTheme="majorHAnsi" w:hAnsiTheme="majorHAnsi" w:cstheme="majorHAnsi"/>
                <w:u w:val="single"/>
              </w:rPr>
              <w:t>expert</w:t>
            </w:r>
            <w:r w:rsidRPr="00E224D0">
              <w:rPr>
                <w:rFonts w:asciiTheme="majorHAnsi" w:hAnsiTheme="majorHAnsi" w:cstheme="majorHAnsi"/>
              </w:rPr>
              <w:t xml:space="preserve"> level knowledge, concepts, principles, and skills. Substantial latitude in decision making. Sets goals and objectives to align with defined strategy. </w:t>
            </w:r>
            <w:r w:rsidR="00E96090" w:rsidRPr="00E224D0">
              <w:rPr>
                <w:rFonts w:asciiTheme="majorHAnsi" w:hAnsiTheme="majorHAnsi" w:cstheme="majorHAnsi"/>
              </w:rPr>
              <w:t xml:space="preserve">Informs </w:t>
            </w:r>
            <w:r w:rsidRPr="00E224D0">
              <w:rPr>
                <w:rFonts w:asciiTheme="majorHAnsi" w:hAnsiTheme="majorHAnsi" w:cstheme="majorHAnsi"/>
              </w:rPr>
              <w:t xml:space="preserve">supervisor of progress. Works on ambiguous matters </w:t>
            </w:r>
            <w:r w:rsidR="00FC2F7D" w:rsidRPr="00E224D0">
              <w:rPr>
                <w:rFonts w:asciiTheme="majorHAnsi" w:hAnsiTheme="majorHAnsi" w:cstheme="majorHAnsi"/>
              </w:rPr>
              <w:t>without</w:t>
            </w:r>
            <w:r w:rsidRPr="00E224D0">
              <w:rPr>
                <w:rFonts w:asciiTheme="majorHAnsi" w:hAnsiTheme="majorHAnsi" w:cstheme="majorHAnsi"/>
              </w:rPr>
              <w:t xml:space="preserve"> precedent or structure. Makes departures from traditional approaches to develop novel solutions. Influences strategy, program, policy development, and best practices. Acts as expert resource to others</w:t>
            </w:r>
            <w:r w:rsidR="00792334" w:rsidRPr="00E224D0">
              <w:rPr>
                <w:rFonts w:asciiTheme="majorHAnsi" w:hAnsiTheme="majorHAnsi" w:cstheme="majorHAnsi"/>
              </w:rPr>
              <w:t xml:space="preserve">. </w:t>
            </w:r>
            <w:r w:rsidRPr="00E224D0">
              <w:rPr>
                <w:rFonts w:asciiTheme="majorHAnsi" w:hAnsiTheme="majorHAnsi" w:cstheme="majorHAnsi"/>
              </w:rPr>
              <w:t>Most jobs typically require extensive years of related experience (6+ years).</w:t>
            </w:r>
          </w:p>
        </w:tc>
      </w:tr>
    </w:tbl>
    <w:p w14:paraId="7A0D0701" w14:textId="77777777" w:rsidR="008F2604" w:rsidRPr="00E224D0" w:rsidRDefault="008F2604" w:rsidP="008F2604">
      <w:pPr>
        <w:pStyle w:val="Heading3"/>
        <w:rPr>
          <w:rFonts w:asciiTheme="majorHAnsi" w:hAnsiTheme="majorHAnsi" w:cstheme="majorHAnsi"/>
          <w:sz w:val="20"/>
          <w:szCs w:val="20"/>
        </w:rPr>
      </w:pPr>
      <w:bookmarkStart w:id="20" w:name="_Toc492380934"/>
    </w:p>
    <w:bookmarkEnd w:id="20"/>
    <w:p w14:paraId="1FDB453C" w14:textId="45A180BA" w:rsidR="006C6FCA" w:rsidRPr="00E224D0" w:rsidRDefault="006C6FCA" w:rsidP="006C6FCA">
      <w:pPr>
        <w:pStyle w:val="Heading4"/>
        <w:rPr>
          <w:rFonts w:asciiTheme="majorHAnsi" w:hAnsiTheme="majorHAnsi" w:cstheme="majorHAnsi"/>
        </w:rPr>
      </w:pPr>
      <w:r w:rsidRPr="00E224D0">
        <w:rPr>
          <w:rFonts w:asciiTheme="majorHAnsi" w:hAnsiTheme="majorHAnsi" w:cstheme="majorHAnsi"/>
        </w:rPr>
        <w:t xml:space="preserve">Exempt Senior Professional Job Role Level </w:t>
      </w:r>
      <w:r w:rsidR="00213E5E" w:rsidRPr="00E224D0">
        <w:rPr>
          <w:rFonts w:asciiTheme="majorHAnsi" w:hAnsiTheme="majorHAnsi" w:cstheme="majorHAnsi"/>
        </w:rPr>
        <w:t xml:space="preserve">General </w:t>
      </w:r>
      <w:r w:rsidRPr="00E224D0">
        <w:rPr>
          <w:rFonts w:asciiTheme="majorHAnsi" w:hAnsiTheme="majorHAnsi" w:cstheme="majorHAnsi"/>
        </w:rPr>
        <w:t>Characteristics</w:t>
      </w:r>
    </w:p>
    <w:p w14:paraId="6126108D" w14:textId="450187D5" w:rsidR="008F2604" w:rsidRPr="00E224D0" w:rsidRDefault="008F2604" w:rsidP="008F2604">
      <w:pPr>
        <w:rPr>
          <w:rFonts w:asciiTheme="majorHAnsi" w:hAnsiTheme="majorHAnsi" w:cstheme="majorHAnsi"/>
          <w:b/>
        </w:rPr>
      </w:pPr>
      <w:r w:rsidRPr="00E224D0">
        <w:rPr>
          <w:rFonts w:asciiTheme="majorHAnsi" w:hAnsiTheme="majorHAnsi" w:cstheme="majorHAnsi"/>
        </w:rPr>
        <w:t>Senior Professionals include individuals with strategic level responsibilities and are primarily (&gt;50%) performing significant managerial functions within an area of responsibility</w:t>
      </w:r>
      <w:r w:rsidR="00792334" w:rsidRPr="00E224D0">
        <w:rPr>
          <w:rFonts w:asciiTheme="majorHAnsi" w:hAnsiTheme="majorHAnsi" w:cstheme="majorHAnsi"/>
        </w:rPr>
        <w:t xml:space="preserve">. </w:t>
      </w:r>
      <w:r w:rsidRPr="00E224D0">
        <w:rPr>
          <w:rFonts w:asciiTheme="majorHAnsi" w:hAnsiTheme="majorHAnsi" w:cstheme="majorHAnsi"/>
        </w:rPr>
        <w:t>Each career point level has a predefined definition</w:t>
      </w:r>
      <w:r w:rsidR="00792334" w:rsidRPr="00E224D0">
        <w:rPr>
          <w:rFonts w:asciiTheme="majorHAnsi" w:hAnsiTheme="majorHAnsi" w:cstheme="majorHAnsi"/>
        </w:rPr>
        <w:t xml:space="preserve">. </w:t>
      </w:r>
      <w:r w:rsidRPr="00E224D0">
        <w:rPr>
          <w:rFonts w:asciiTheme="majorHAnsi" w:hAnsiTheme="majorHAnsi" w:cstheme="majorHAnsi"/>
        </w:rPr>
        <w:t>An example of a Senior Professional is a Clinical Research Manager, Assistant Director of Research Operations, Finance Director, Laboratory Research Manager, or Director of Admissions.</w:t>
      </w:r>
    </w:p>
    <w:tbl>
      <w:tblPr>
        <w:tblW w:w="9488" w:type="dxa"/>
        <w:tblLayout w:type="fixed"/>
        <w:tblCellMar>
          <w:left w:w="0" w:type="dxa"/>
          <w:right w:w="0" w:type="dxa"/>
        </w:tblCellMar>
        <w:tblLook w:val="0420" w:firstRow="1" w:lastRow="0" w:firstColumn="0" w:lastColumn="0" w:noHBand="0" w:noVBand="1"/>
      </w:tblPr>
      <w:tblGrid>
        <w:gridCol w:w="1209"/>
        <w:gridCol w:w="8279"/>
      </w:tblGrid>
      <w:tr w:rsidR="00E224D0" w:rsidRPr="00E224D0" w14:paraId="190DFAF2" w14:textId="77777777" w:rsidTr="00C01F4F">
        <w:trPr>
          <w:trHeight w:val="465"/>
        </w:trPr>
        <w:tc>
          <w:tcPr>
            <w:tcW w:w="1209" w:type="dxa"/>
            <w:tcBorders>
              <w:top w:val="single" w:sz="8" w:space="0" w:color="FFFFFF"/>
              <w:left w:val="single" w:sz="8" w:space="0" w:color="FFFFFF"/>
              <w:bottom w:val="single" w:sz="24" w:space="0" w:color="FFFFFF"/>
              <w:right w:val="single" w:sz="8" w:space="0" w:color="FFFFFF"/>
            </w:tcBorders>
            <w:shd w:val="clear" w:color="auto" w:fill="FFC000"/>
            <w:tcMar>
              <w:top w:w="54" w:type="dxa"/>
              <w:left w:w="108" w:type="dxa"/>
              <w:bottom w:w="54" w:type="dxa"/>
              <w:right w:w="108" w:type="dxa"/>
            </w:tcMar>
            <w:hideMark/>
          </w:tcPr>
          <w:p w14:paraId="0C55D70E" w14:textId="77777777" w:rsidR="008F2604" w:rsidRPr="00E224D0" w:rsidRDefault="008F2604" w:rsidP="00C01F4F">
            <w:pPr>
              <w:rPr>
                <w:rFonts w:asciiTheme="majorHAnsi" w:hAnsiTheme="majorHAnsi" w:cstheme="majorHAnsi"/>
                <w:b/>
              </w:rPr>
            </w:pPr>
            <w:r w:rsidRPr="00E224D0">
              <w:rPr>
                <w:rFonts w:asciiTheme="majorHAnsi" w:hAnsiTheme="majorHAnsi" w:cstheme="majorHAnsi"/>
                <w:b/>
              </w:rPr>
              <w:t>Job Role Level</w:t>
            </w:r>
          </w:p>
        </w:tc>
        <w:tc>
          <w:tcPr>
            <w:tcW w:w="8279" w:type="dxa"/>
            <w:tcBorders>
              <w:top w:val="single" w:sz="8" w:space="0" w:color="FFFFFF"/>
              <w:left w:val="single" w:sz="8" w:space="0" w:color="FFFFFF"/>
              <w:bottom w:val="single" w:sz="24" w:space="0" w:color="FFFFFF"/>
              <w:right w:val="single" w:sz="8" w:space="0" w:color="FFFFFF"/>
            </w:tcBorders>
            <w:shd w:val="clear" w:color="auto" w:fill="FFC000"/>
            <w:tcMar>
              <w:top w:w="54" w:type="dxa"/>
              <w:left w:w="108" w:type="dxa"/>
              <w:bottom w:w="54" w:type="dxa"/>
              <w:right w:w="108" w:type="dxa"/>
            </w:tcMar>
            <w:hideMark/>
          </w:tcPr>
          <w:p w14:paraId="5427E1CB" w14:textId="77777777" w:rsidR="008F2604" w:rsidRPr="00E224D0" w:rsidRDefault="008F2604" w:rsidP="00C01F4F">
            <w:pPr>
              <w:rPr>
                <w:rFonts w:asciiTheme="majorHAnsi" w:hAnsiTheme="majorHAnsi" w:cstheme="majorHAnsi"/>
                <w:b/>
              </w:rPr>
            </w:pPr>
            <w:r w:rsidRPr="00E224D0">
              <w:rPr>
                <w:rFonts w:asciiTheme="majorHAnsi" w:hAnsiTheme="majorHAnsi" w:cstheme="majorHAnsi"/>
                <w:b/>
              </w:rPr>
              <w:t>General Characteristics Definitions</w:t>
            </w:r>
          </w:p>
        </w:tc>
      </w:tr>
      <w:tr w:rsidR="00E224D0" w:rsidRPr="00E224D0" w14:paraId="1EB283DA" w14:textId="77777777" w:rsidTr="00C01F4F">
        <w:trPr>
          <w:trHeight w:val="968"/>
        </w:trPr>
        <w:tc>
          <w:tcPr>
            <w:tcW w:w="1209" w:type="dxa"/>
            <w:tcBorders>
              <w:top w:val="single" w:sz="24"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vAlign w:val="center"/>
            <w:hideMark/>
          </w:tcPr>
          <w:p w14:paraId="4860D35B" w14:textId="77777777" w:rsidR="008F2604" w:rsidRPr="00E224D0" w:rsidRDefault="008F2604" w:rsidP="00C01F4F">
            <w:pPr>
              <w:jc w:val="center"/>
              <w:rPr>
                <w:rFonts w:asciiTheme="majorHAnsi" w:hAnsiTheme="majorHAnsi" w:cstheme="majorHAnsi"/>
                <w:b/>
              </w:rPr>
            </w:pPr>
            <w:r w:rsidRPr="00E224D0">
              <w:rPr>
                <w:rFonts w:asciiTheme="majorHAnsi" w:hAnsiTheme="majorHAnsi" w:cstheme="majorHAnsi"/>
                <w:b/>
              </w:rPr>
              <w:t>I</w:t>
            </w:r>
          </w:p>
        </w:tc>
        <w:tc>
          <w:tcPr>
            <w:tcW w:w="8279" w:type="dxa"/>
            <w:tcBorders>
              <w:top w:val="single" w:sz="24"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hideMark/>
          </w:tcPr>
          <w:p w14:paraId="459921CD" w14:textId="7B6332B6" w:rsidR="008F2604" w:rsidRPr="00E224D0" w:rsidRDefault="008F2604" w:rsidP="00C01F4F">
            <w:pPr>
              <w:rPr>
                <w:rFonts w:asciiTheme="majorHAnsi" w:hAnsiTheme="majorHAnsi" w:cstheme="majorHAnsi"/>
                <w:i/>
              </w:rPr>
            </w:pPr>
            <w:r w:rsidRPr="00E224D0">
              <w:rPr>
                <w:rFonts w:asciiTheme="majorHAnsi" w:hAnsiTheme="majorHAnsi" w:cstheme="majorHAnsi"/>
              </w:rPr>
              <w:t xml:space="preserve">Manages the </w:t>
            </w:r>
            <w:r w:rsidRPr="00E224D0">
              <w:rPr>
                <w:rFonts w:asciiTheme="majorHAnsi" w:hAnsiTheme="majorHAnsi" w:cstheme="majorHAnsi"/>
                <w:u w:val="single"/>
              </w:rPr>
              <w:t>daily operations</w:t>
            </w:r>
            <w:r w:rsidRPr="00E224D0">
              <w:rPr>
                <w:rFonts w:asciiTheme="majorHAnsi" w:hAnsiTheme="majorHAnsi" w:cstheme="majorHAnsi"/>
              </w:rPr>
              <w:t xml:space="preserve">, typically, of a </w:t>
            </w:r>
            <w:r w:rsidRPr="00E224D0">
              <w:rPr>
                <w:rFonts w:asciiTheme="majorHAnsi" w:hAnsiTheme="majorHAnsi" w:cstheme="majorHAnsi"/>
                <w:u w:val="single"/>
              </w:rPr>
              <w:t>work unit</w:t>
            </w:r>
            <w:r w:rsidRPr="00E224D0">
              <w:rPr>
                <w:rFonts w:asciiTheme="majorHAnsi" w:hAnsiTheme="majorHAnsi" w:cstheme="majorHAnsi"/>
                <w:u w:val="single"/>
                <w:vertAlign w:val="superscript"/>
              </w:rPr>
              <w:t>1</w:t>
            </w:r>
            <w:r w:rsidRPr="00E224D0">
              <w:rPr>
                <w:rFonts w:asciiTheme="majorHAnsi" w:hAnsiTheme="majorHAnsi" w:cstheme="majorHAnsi"/>
              </w:rPr>
              <w:t xml:space="preserve"> or </w:t>
            </w:r>
            <w:r w:rsidRPr="00E224D0">
              <w:rPr>
                <w:rFonts w:asciiTheme="majorHAnsi" w:hAnsiTheme="majorHAnsi" w:cstheme="majorHAnsi"/>
                <w:u w:val="single"/>
              </w:rPr>
              <w:t>function</w:t>
            </w:r>
            <w:r w:rsidR="00E96090" w:rsidRPr="00E224D0">
              <w:rPr>
                <w:rFonts w:asciiTheme="majorHAnsi" w:hAnsiTheme="majorHAnsi" w:cstheme="majorHAnsi"/>
                <w:vertAlign w:val="superscript"/>
              </w:rPr>
              <w:t>2</w:t>
            </w:r>
            <w:r w:rsidRPr="00E224D0">
              <w:rPr>
                <w:rFonts w:asciiTheme="majorHAnsi" w:hAnsiTheme="majorHAnsi" w:cstheme="majorHAnsi"/>
              </w:rPr>
              <w:t>. Develops and achieves broadly stated goals and objectives in alignment with defined strategy. Primarily responsible for overall execution of results for a unit. Wide latitude to make managerial decisions within area of responsibility. Recommends financial, personnel, and significant strategic decisions for upper senior professional approval</w:t>
            </w:r>
            <w:r w:rsidR="00792334" w:rsidRPr="00E224D0">
              <w:rPr>
                <w:rFonts w:asciiTheme="majorHAnsi" w:hAnsiTheme="majorHAnsi" w:cstheme="majorHAnsi"/>
              </w:rPr>
              <w:t xml:space="preserve">. </w:t>
            </w:r>
            <w:r w:rsidRPr="00E224D0">
              <w:rPr>
                <w:rFonts w:asciiTheme="majorHAnsi" w:hAnsiTheme="majorHAnsi" w:cstheme="majorHAnsi"/>
                <w:i/>
              </w:rPr>
              <w:t xml:space="preserve">Common titles:  Manager </w:t>
            </w:r>
          </w:p>
        </w:tc>
      </w:tr>
      <w:tr w:rsidR="00E224D0" w:rsidRPr="00E224D0" w14:paraId="55F49923" w14:textId="77777777" w:rsidTr="00C01F4F">
        <w:trPr>
          <w:trHeight w:val="1573"/>
        </w:trPr>
        <w:tc>
          <w:tcPr>
            <w:tcW w:w="1209" w:type="dxa"/>
            <w:tcBorders>
              <w:top w:val="single" w:sz="8" w:space="0" w:color="FFFFFF"/>
              <w:left w:val="single" w:sz="8" w:space="0" w:color="FFFFFF"/>
              <w:bottom w:val="single" w:sz="8" w:space="0" w:color="FFFFFF"/>
              <w:right w:val="single" w:sz="8" w:space="0" w:color="FFFFFF"/>
            </w:tcBorders>
            <w:shd w:val="clear" w:color="auto" w:fill="E9EDF4"/>
            <w:tcMar>
              <w:top w:w="54" w:type="dxa"/>
              <w:left w:w="108" w:type="dxa"/>
              <w:bottom w:w="54" w:type="dxa"/>
              <w:right w:w="108" w:type="dxa"/>
            </w:tcMar>
            <w:vAlign w:val="center"/>
            <w:hideMark/>
          </w:tcPr>
          <w:p w14:paraId="4178F585" w14:textId="77777777" w:rsidR="008F2604" w:rsidRPr="00E224D0" w:rsidRDefault="008F2604" w:rsidP="00C01F4F">
            <w:pPr>
              <w:jc w:val="center"/>
              <w:rPr>
                <w:rFonts w:asciiTheme="majorHAnsi" w:hAnsiTheme="majorHAnsi" w:cstheme="majorHAnsi"/>
                <w:b/>
              </w:rPr>
            </w:pPr>
            <w:r w:rsidRPr="00E224D0">
              <w:rPr>
                <w:rFonts w:asciiTheme="majorHAnsi" w:hAnsiTheme="majorHAnsi" w:cstheme="majorHAnsi"/>
                <w:b/>
              </w:rPr>
              <w:lastRenderedPageBreak/>
              <w:t>II</w:t>
            </w:r>
          </w:p>
        </w:tc>
        <w:tc>
          <w:tcPr>
            <w:tcW w:w="8279" w:type="dxa"/>
            <w:tcBorders>
              <w:top w:val="single" w:sz="8" w:space="0" w:color="FFFFFF"/>
              <w:left w:val="single" w:sz="8" w:space="0" w:color="FFFFFF"/>
              <w:bottom w:val="single" w:sz="8" w:space="0" w:color="FFFFFF"/>
              <w:right w:val="single" w:sz="8" w:space="0" w:color="FFFFFF"/>
            </w:tcBorders>
            <w:shd w:val="clear" w:color="auto" w:fill="E9EDF4"/>
            <w:tcMar>
              <w:top w:w="54" w:type="dxa"/>
              <w:left w:w="108" w:type="dxa"/>
              <w:bottom w:w="54" w:type="dxa"/>
              <w:right w:w="108" w:type="dxa"/>
            </w:tcMar>
            <w:hideMark/>
          </w:tcPr>
          <w:p w14:paraId="586FD96A" w14:textId="52C99058" w:rsidR="008F2604" w:rsidRPr="00E224D0" w:rsidRDefault="008F2604" w:rsidP="00C01F4F">
            <w:pPr>
              <w:rPr>
                <w:rFonts w:asciiTheme="majorHAnsi" w:hAnsiTheme="majorHAnsi" w:cstheme="majorHAnsi"/>
                <w:i/>
              </w:rPr>
            </w:pPr>
            <w:r w:rsidRPr="00E224D0">
              <w:rPr>
                <w:rFonts w:asciiTheme="majorHAnsi" w:hAnsiTheme="majorHAnsi" w:cstheme="majorHAnsi"/>
              </w:rPr>
              <w:t xml:space="preserve">Primarily supports </w:t>
            </w:r>
            <w:r w:rsidR="00CF1E29" w:rsidRPr="00E224D0">
              <w:rPr>
                <w:rFonts w:asciiTheme="majorHAnsi" w:hAnsiTheme="majorHAnsi" w:cstheme="majorHAnsi"/>
              </w:rPr>
              <w:t>upper-level</w:t>
            </w:r>
            <w:r w:rsidRPr="00E224D0">
              <w:rPr>
                <w:rFonts w:asciiTheme="majorHAnsi" w:hAnsiTheme="majorHAnsi" w:cstheme="majorHAnsi"/>
              </w:rPr>
              <w:t xml:space="preserve"> senior professionals in the </w:t>
            </w:r>
            <w:r w:rsidRPr="00E224D0">
              <w:rPr>
                <w:rFonts w:asciiTheme="majorHAnsi" w:hAnsiTheme="majorHAnsi" w:cstheme="majorHAnsi"/>
                <w:u w:val="single"/>
              </w:rPr>
              <w:t>overall strategic direction</w:t>
            </w:r>
            <w:r w:rsidRPr="00E224D0">
              <w:rPr>
                <w:rFonts w:asciiTheme="majorHAnsi" w:hAnsiTheme="majorHAnsi" w:cstheme="majorHAnsi"/>
              </w:rPr>
              <w:t xml:space="preserve"> (rather than daily operations) of, typically, a </w:t>
            </w:r>
            <w:r w:rsidRPr="00E224D0">
              <w:rPr>
                <w:rFonts w:asciiTheme="majorHAnsi" w:hAnsiTheme="majorHAnsi" w:cstheme="majorHAnsi"/>
                <w:u w:val="single"/>
              </w:rPr>
              <w:t>functional area</w:t>
            </w:r>
            <w:r w:rsidRPr="00E224D0">
              <w:rPr>
                <w:rFonts w:asciiTheme="majorHAnsi" w:hAnsiTheme="majorHAnsi" w:cstheme="majorHAnsi"/>
                <w:vertAlign w:val="superscript"/>
              </w:rPr>
              <w:t>3</w:t>
            </w:r>
            <w:r w:rsidRPr="00E224D0">
              <w:rPr>
                <w:rFonts w:asciiTheme="majorHAnsi" w:hAnsiTheme="majorHAnsi" w:cstheme="majorHAnsi"/>
              </w:rPr>
              <w:t xml:space="preserve">. Develops and executes strategic goals and objectives. Responsible for planning, development, and implementation of strategies. Substantial latitude to make managerial decisions within area of responsibility. Upper senior professionals rely on expertise and advice to make financial, personnel, and significant strategic decisions. Significant authority to act on behalf of </w:t>
            </w:r>
            <w:r w:rsidR="00CF1E29" w:rsidRPr="00E224D0">
              <w:rPr>
                <w:rFonts w:asciiTheme="majorHAnsi" w:hAnsiTheme="majorHAnsi" w:cstheme="majorHAnsi"/>
              </w:rPr>
              <w:t>upper-level</w:t>
            </w:r>
            <w:r w:rsidRPr="00E224D0">
              <w:rPr>
                <w:rFonts w:asciiTheme="majorHAnsi" w:hAnsiTheme="majorHAnsi" w:cstheme="majorHAnsi"/>
              </w:rPr>
              <w:t xml:space="preserve"> senior professionals as needed. </w:t>
            </w:r>
            <w:r w:rsidRPr="00E224D0">
              <w:rPr>
                <w:rFonts w:asciiTheme="majorHAnsi" w:hAnsiTheme="majorHAnsi" w:cstheme="majorHAnsi"/>
                <w:i/>
              </w:rPr>
              <w:t xml:space="preserve">Common titles:  Assistant or Associate Director </w:t>
            </w:r>
          </w:p>
        </w:tc>
      </w:tr>
      <w:tr w:rsidR="00E224D0" w:rsidRPr="00E224D0" w14:paraId="147145BD" w14:textId="77777777" w:rsidTr="00C01F4F">
        <w:trPr>
          <w:trHeight w:val="1210"/>
        </w:trPr>
        <w:tc>
          <w:tcPr>
            <w:tcW w:w="1209" w:type="dxa"/>
            <w:tcBorders>
              <w:top w:val="single" w:sz="8"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vAlign w:val="center"/>
            <w:hideMark/>
          </w:tcPr>
          <w:p w14:paraId="23A3C78E" w14:textId="77777777" w:rsidR="008F2604" w:rsidRPr="00E224D0" w:rsidRDefault="008F2604" w:rsidP="00C01F4F">
            <w:pPr>
              <w:jc w:val="center"/>
              <w:rPr>
                <w:rFonts w:asciiTheme="majorHAnsi" w:hAnsiTheme="majorHAnsi" w:cstheme="majorHAnsi"/>
                <w:b/>
              </w:rPr>
            </w:pPr>
            <w:r w:rsidRPr="00E224D0">
              <w:rPr>
                <w:rFonts w:asciiTheme="majorHAnsi" w:hAnsiTheme="majorHAnsi" w:cstheme="majorHAnsi"/>
                <w:b/>
              </w:rPr>
              <w:t>III</w:t>
            </w:r>
          </w:p>
          <w:p w14:paraId="5D2B6561" w14:textId="77777777" w:rsidR="008F2604" w:rsidRPr="00E224D0" w:rsidRDefault="008F2604" w:rsidP="00C01F4F">
            <w:pPr>
              <w:rPr>
                <w:rFonts w:asciiTheme="majorHAnsi" w:hAnsiTheme="majorHAnsi" w:cstheme="majorHAnsi"/>
              </w:rPr>
            </w:pPr>
          </w:p>
        </w:tc>
        <w:tc>
          <w:tcPr>
            <w:tcW w:w="8279" w:type="dxa"/>
            <w:tcBorders>
              <w:top w:val="single" w:sz="8"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hideMark/>
          </w:tcPr>
          <w:p w14:paraId="64DD2F6D" w14:textId="32102372" w:rsidR="008F2604" w:rsidRPr="00E224D0" w:rsidRDefault="008F2604" w:rsidP="00C01F4F">
            <w:pPr>
              <w:rPr>
                <w:rFonts w:asciiTheme="majorHAnsi" w:hAnsiTheme="majorHAnsi" w:cstheme="majorHAnsi"/>
              </w:rPr>
            </w:pPr>
            <w:r w:rsidRPr="00E224D0">
              <w:rPr>
                <w:rFonts w:asciiTheme="majorHAnsi" w:hAnsiTheme="majorHAnsi" w:cstheme="majorHAnsi"/>
              </w:rPr>
              <w:t xml:space="preserve">Oversees </w:t>
            </w:r>
            <w:r w:rsidRPr="00E224D0">
              <w:rPr>
                <w:rFonts w:asciiTheme="majorHAnsi" w:hAnsiTheme="majorHAnsi" w:cstheme="majorHAnsi"/>
                <w:u w:val="single"/>
              </w:rPr>
              <w:t>overall strategic direction</w:t>
            </w:r>
            <w:r w:rsidRPr="00E224D0">
              <w:rPr>
                <w:rFonts w:asciiTheme="majorHAnsi" w:hAnsiTheme="majorHAnsi" w:cstheme="majorHAnsi"/>
              </w:rPr>
              <w:t xml:space="preserve"> of a </w:t>
            </w:r>
            <w:r w:rsidRPr="00E224D0">
              <w:rPr>
                <w:rFonts w:asciiTheme="majorHAnsi" w:hAnsiTheme="majorHAnsi" w:cstheme="majorHAnsi"/>
                <w:u w:val="single"/>
              </w:rPr>
              <w:t>functional area</w:t>
            </w:r>
            <w:r w:rsidRPr="00E224D0">
              <w:rPr>
                <w:rFonts w:asciiTheme="majorHAnsi" w:hAnsiTheme="majorHAnsi" w:cstheme="majorHAnsi"/>
                <w:vertAlign w:val="superscript"/>
              </w:rPr>
              <w:t>3</w:t>
            </w:r>
            <w:r w:rsidRPr="00E224D0">
              <w:rPr>
                <w:rFonts w:asciiTheme="majorHAnsi" w:hAnsiTheme="majorHAnsi" w:cstheme="majorHAnsi"/>
              </w:rPr>
              <w:t xml:space="preserve"> as the designated leader. May lead through subordinate senior professionals. Oversees and executes strategic goals and objectives that align with overall </w:t>
            </w:r>
            <w:r w:rsidRPr="00E224D0">
              <w:rPr>
                <w:rFonts w:asciiTheme="majorHAnsi" w:hAnsiTheme="majorHAnsi" w:cstheme="majorHAnsi"/>
                <w:u w:val="single"/>
              </w:rPr>
              <w:t>School/University</w:t>
            </w:r>
            <w:r w:rsidRPr="00E224D0">
              <w:rPr>
                <w:rFonts w:asciiTheme="majorHAnsi" w:hAnsiTheme="majorHAnsi" w:cstheme="majorHAnsi"/>
              </w:rPr>
              <w:t xml:space="preserve"> strategy. Broad authority to make managerial decisions within area of responsibility, informing leadership of significant financial, personnel, and strategic decisions</w:t>
            </w:r>
            <w:r w:rsidR="00792334" w:rsidRPr="00E224D0">
              <w:rPr>
                <w:rFonts w:asciiTheme="majorHAnsi" w:hAnsiTheme="majorHAnsi" w:cstheme="majorHAnsi"/>
              </w:rPr>
              <w:t xml:space="preserve">. </w:t>
            </w:r>
            <w:r w:rsidRPr="00E224D0">
              <w:rPr>
                <w:rFonts w:asciiTheme="majorHAnsi" w:hAnsiTheme="majorHAnsi" w:cstheme="majorHAnsi"/>
              </w:rPr>
              <w:t xml:space="preserve">Decisions and quality of execution have significant impact on other functional areas. </w:t>
            </w:r>
            <w:r w:rsidRPr="00E224D0">
              <w:rPr>
                <w:rFonts w:asciiTheme="majorHAnsi" w:hAnsiTheme="majorHAnsi" w:cstheme="majorHAnsi"/>
                <w:i/>
              </w:rPr>
              <w:t xml:space="preserve">Common titles:  Director </w:t>
            </w:r>
          </w:p>
        </w:tc>
      </w:tr>
      <w:tr w:rsidR="00E224D0" w:rsidRPr="00E224D0" w14:paraId="4BB8D0B5" w14:textId="77777777" w:rsidTr="00C01F4F">
        <w:trPr>
          <w:trHeight w:val="1331"/>
        </w:trPr>
        <w:tc>
          <w:tcPr>
            <w:tcW w:w="1209" w:type="dxa"/>
            <w:tcBorders>
              <w:top w:val="single" w:sz="8" w:space="0" w:color="FFFFFF"/>
              <w:left w:val="single" w:sz="8" w:space="0" w:color="FFFFFF"/>
              <w:bottom w:val="single" w:sz="8" w:space="0" w:color="FFFFFF"/>
              <w:right w:val="single" w:sz="8" w:space="0" w:color="FFFFFF"/>
            </w:tcBorders>
            <w:shd w:val="clear" w:color="auto" w:fill="E9EDF4"/>
            <w:tcMar>
              <w:top w:w="54" w:type="dxa"/>
              <w:left w:w="108" w:type="dxa"/>
              <w:bottom w:w="54" w:type="dxa"/>
              <w:right w:w="108" w:type="dxa"/>
            </w:tcMar>
            <w:vAlign w:val="center"/>
            <w:hideMark/>
          </w:tcPr>
          <w:p w14:paraId="588D0EAB" w14:textId="77777777" w:rsidR="008F2604" w:rsidRPr="00E224D0" w:rsidRDefault="008F2604" w:rsidP="00C01F4F">
            <w:pPr>
              <w:jc w:val="center"/>
              <w:rPr>
                <w:rFonts w:asciiTheme="majorHAnsi" w:hAnsiTheme="majorHAnsi" w:cstheme="majorHAnsi"/>
                <w:b/>
              </w:rPr>
            </w:pPr>
            <w:r w:rsidRPr="00E224D0">
              <w:rPr>
                <w:rFonts w:asciiTheme="majorHAnsi" w:hAnsiTheme="majorHAnsi" w:cstheme="majorHAnsi"/>
                <w:b/>
              </w:rPr>
              <w:t>IV</w:t>
            </w:r>
          </w:p>
        </w:tc>
        <w:tc>
          <w:tcPr>
            <w:tcW w:w="8279" w:type="dxa"/>
            <w:tcBorders>
              <w:top w:val="single" w:sz="8" w:space="0" w:color="FFFFFF"/>
              <w:left w:val="single" w:sz="8" w:space="0" w:color="FFFFFF"/>
              <w:bottom w:val="single" w:sz="8" w:space="0" w:color="FFFFFF"/>
              <w:right w:val="single" w:sz="8" w:space="0" w:color="FFFFFF"/>
            </w:tcBorders>
            <w:shd w:val="clear" w:color="auto" w:fill="E9EDF4"/>
            <w:tcMar>
              <w:top w:w="54" w:type="dxa"/>
              <w:left w:w="108" w:type="dxa"/>
              <w:bottom w:w="54" w:type="dxa"/>
              <w:right w:w="108" w:type="dxa"/>
            </w:tcMar>
            <w:hideMark/>
          </w:tcPr>
          <w:p w14:paraId="36789A00" w14:textId="16F7B7B2" w:rsidR="008F2604" w:rsidRPr="00E224D0" w:rsidRDefault="008F2604" w:rsidP="00C01F4F">
            <w:pPr>
              <w:rPr>
                <w:rFonts w:asciiTheme="majorHAnsi" w:hAnsiTheme="majorHAnsi" w:cstheme="majorHAnsi"/>
              </w:rPr>
            </w:pPr>
            <w:r w:rsidRPr="00E224D0">
              <w:rPr>
                <w:rFonts w:asciiTheme="majorHAnsi" w:hAnsiTheme="majorHAnsi" w:cstheme="majorHAnsi"/>
              </w:rPr>
              <w:t xml:space="preserve">Oversees </w:t>
            </w:r>
            <w:r w:rsidRPr="00E224D0">
              <w:rPr>
                <w:rFonts w:asciiTheme="majorHAnsi" w:hAnsiTheme="majorHAnsi" w:cstheme="majorHAnsi"/>
                <w:u w:val="single"/>
              </w:rPr>
              <w:t>overall strategic direction</w:t>
            </w:r>
            <w:r w:rsidRPr="00E224D0">
              <w:rPr>
                <w:rFonts w:asciiTheme="majorHAnsi" w:hAnsiTheme="majorHAnsi" w:cstheme="majorHAnsi"/>
              </w:rPr>
              <w:t xml:space="preserve"> of </w:t>
            </w:r>
            <w:r w:rsidRPr="00E224D0">
              <w:rPr>
                <w:rFonts w:asciiTheme="majorHAnsi" w:hAnsiTheme="majorHAnsi" w:cstheme="majorHAnsi"/>
                <w:u w:val="single"/>
              </w:rPr>
              <w:t>multiple functional areas</w:t>
            </w:r>
            <w:r w:rsidR="00C148B4">
              <w:rPr>
                <w:rFonts w:asciiTheme="majorHAnsi" w:hAnsiTheme="majorHAnsi" w:cstheme="majorHAnsi"/>
                <w:vertAlign w:val="superscript"/>
              </w:rPr>
              <w:t>3</w:t>
            </w:r>
            <w:r w:rsidR="00C148B4" w:rsidRPr="00E224D0">
              <w:rPr>
                <w:rFonts w:asciiTheme="majorHAnsi" w:hAnsiTheme="majorHAnsi" w:cstheme="majorHAnsi"/>
                <w:vertAlign w:val="superscript"/>
              </w:rPr>
              <w:t xml:space="preserve"> </w:t>
            </w:r>
            <w:r w:rsidRPr="00E224D0">
              <w:rPr>
                <w:rFonts w:asciiTheme="majorHAnsi" w:hAnsiTheme="majorHAnsi" w:cstheme="majorHAnsi"/>
              </w:rPr>
              <w:t xml:space="preserve">that have significant </w:t>
            </w:r>
            <w:r w:rsidRPr="00E224D0">
              <w:rPr>
                <w:rFonts w:asciiTheme="majorHAnsi" w:hAnsiTheme="majorHAnsi" w:cstheme="majorHAnsi"/>
                <w:u w:val="single"/>
              </w:rPr>
              <w:t>University impact</w:t>
            </w:r>
            <w:r w:rsidRPr="00E224D0">
              <w:rPr>
                <w:rFonts w:asciiTheme="majorHAnsi" w:hAnsiTheme="majorHAnsi" w:cstheme="majorHAnsi"/>
              </w:rPr>
              <w:t xml:space="preserve"> as the designated senior leader. Leads through subordinate senior professionals. Oversees and executes strategic goals and objectives that directly align with </w:t>
            </w:r>
            <w:r w:rsidR="00CF1E29" w:rsidRPr="00E224D0">
              <w:rPr>
                <w:rFonts w:asciiTheme="majorHAnsi" w:hAnsiTheme="majorHAnsi" w:cstheme="majorHAnsi"/>
              </w:rPr>
              <w:t>university</w:t>
            </w:r>
            <w:r w:rsidRPr="00E224D0">
              <w:rPr>
                <w:rFonts w:asciiTheme="majorHAnsi" w:hAnsiTheme="majorHAnsi" w:cstheme="majorHAnsi"/>
              </w:rPr>
              <w:t xml:space="preserve"> strategy. Full authority to make managerial decisions within areas of responsibility, informing leadership of results. Provides transformational advice and support to leadership on </w:t>
            </w:r>
            <w:r w:rsidR="00CF1E29" w:rsidRPr="00E224D0">
              <w:rPr>
                <w:rFonts w:asciiTheme="majorHAnsi" w:hAnsiTheme="majorHAnsi" w:cstheme="majorHAnsi"/>
              </w:rPr>
              <w:t>university</w:t>
            </w:r>
            <w:r w:rsidRPr="00E224D0">
              <w:rPr>
                <w:rFonts w:asciiTheme="majorHAnsi" w:hAnsiTheme="majorHAnsi" w:cstheme="majorHAnsi"/>
              </w:rPr>
              <w:t xml:space="preserve"> long term strategic vision. Decisions and quality of execution have significant impact to the University. </w:t>
            </w:r>
            <w:r w:rsidRPr="00E224D0">
              <w:rPr>
                <w:rFonts w:asciiTheme="majorHAnsi" w:hAnsiTheme="majorHAnsi" w:cstheme="majorHAnsi"/>
                <w:i/>
              </w:rPr>
              <w:t>Common titles:  Executive Director or Administrator</w:t>
            </w:r>
          </w:p>
        </w:tc>
      </w:tr>
    </w:tbl>
    <w:p w14:paraId="0C2BA060" w14:textId="77777777" w:rsidR="008F2604" w:rsidRPr="00E224D0" w:rsidRDefault="008F2604" w:rsidP="00F9388D">
      <w:pPr>
        <w:pStyle w:val="ListParagraph"/>
        <w:numPr>
          <w:ilvl w:val="0"/>
          <w:numId w:val="23"/>
        </w:numPr>
        <w:spacing w:before="120" w:line="264" w:lineRule="auto"/>
        <w:jc w:val="left"/>
        <w:rPr>
          <w:rFonts w:asciiTheme="majorHAnsi" w:hAnsiTheme="majorHAnsi" w:cstheme="majorHAnsi"/>
        </w:rPr>
      </w:pPr>
      <w:r w:rsidRPr="00E224D0">
        <w:rPr>
          <w:rFonts w:asciiTheme="majorHAnsi" w:hAnsiTheme="majorHAnsi" w:cstheme="majorHAnsi"/>
          <w:i/>
          <w:iCs/>
        </w:rPr>
        <w:t xml:space="preserve">Work unit </w:t>
      </w:r>
      <w:r w:rsidRPr="00E224D0">
        <w:rPr>
          <w:rFonts w:asciiTheme="majorHAnsi" w:hAnsiTheme="majorHAnsi" w:cstheme="majorHAnsi"/>
        </w:rPr>
        <w:t>= group(s) or team(s) of staff who perform similar type work</w:t>
      </w:r>
    </w:p>
    <w:p w14:paraId="00B43694" w14:textId="77777777" w:rsidR="008F2604" w:rsidRPr="00E224D0" w:rsidRDefault="008F2604" w:rsidP="00F9388D">
      <w:pPr>
        <w:pStyle w:val="ListParagraph"/>
        <w:numPr>
          <w:ilvl w:val="0"/>
          <w:numId w:val="23"/>
        </w:numPr>
        <w:spacing w:before="120" w:line="264" w:lineRule="auto"/>
        <w:jc w:val="left"/>
        <w:rPr>
          <w:rFonts w:asciiTheme="majorHAnsi" w:hAnsiTheme="majorHAnsi" w:cstheme="majorHAnsi"/>
        </w:rPr>
      </w:pPr>
      <w:r w:rsidRPr="00E224D0">
        <w:rPr>
          <w:rFonts w:asciiTheme="majorHAnsi" w:hAnsiTheme="majorHAnsi" w:cstheme="majorHAnsi"/>
          <w:i/>
        </w:rPr>
        <w:t xml:space="preserve">Function </w:t>
      </w:r>
      <w:r w:rsidRPr="00E224D0">
        <w:rPr>
          <w:rFonts w:asciiTheme="majorHAnsi" w:hAnsiTheme="majorHAnsi" w:cstheme="majorHAnsi"/>
        </w:rPr>
        <w:t>= division(s), program(s), or specialized unit(s) within a department</w:t>
      </w:r>
    </w:p>
    <w:p w14:paraId="1C9E8BFB" w14:textId="77777777" w:rsidR="008F2604" w:rsidRPr="00E224D0" w:rsidRDefault="008F2604" w:rsidP="00F9388D">
      <w:pPr>
        <w:pStyle w:val="ListParagraph"/>
        <w:numPr>
          <w:ilvl w:val="0"/>
          <w:numId w:val="23"/>
        </w:numPr>
        <w:spacing w:before="120" w:line="264" w:lineRule="auto"/>
        <w:jc w:val="left"/>
        <w:rPr>
          <w:rFonts w:asciiTheme="majorHAnsi" w:hAnsiTheme="majorHAnsi" w:cstheme="majorHAnsi"/>
        </w:rPr>
      </w:pPr>
      <w:r w:rsidRPr="00E224D0">
        <w:rPr>
          <w:rFonts w:asciiTheme="majorHAnsi" w:hAnsiTheme="majorHAnsi" w:cstheme="majorHAnsi"/>
          <w:i/>
          <w:iCs/>
        </w:rPr>
        <w:t xml:space="preserve">Functional area </w:t>
      </w:r>
      <w:r w:rsidRPr="00E224D0">
        <w:rPr>
          <w:rFonts w:asciiTheme="majorHAnsi" w:hAnsiTheme="majorHAnsi" w:cstheme="majorHAnsi"/>
        </w:rPr>
        <w:t>= department OR major function within a school or campus wide office</w:t>
      </w:r>
    </w:p>
    <w:p w14:paraId="7A17A22F" w14:textId="77777777" w:rsidR="00E224D0" w:rsidRDefault="00E224D0" w:rsidP="00001833">
      <w:pPr>
        <w:pStyle w:val="Heading3"/>
      </w:pPr>
      <w:bookmarkStart w:id="21" w:name="_Toc512240552"/>
      <w:bookmarkStart w:id="22" w:name="_Toc514704929"/>
    </w:p>
    <w:p w14:paraId="1574E5C9" w14:textId="77777777" w:rsidR="00E224D0" w:rsidRDefault="00E224D0" w:rsidP="00001833">
      <w:pPr>
        <w:pStyle w:val="Heading3"/>
      </w:pPr>
    </w:p>
    <w:p w14:paraId="571760C5" w14:textId="77777777" w:rsidR="00E224D0" w:rsidRDefault="00E224D0" w:rsidP="00001833">
      <w:pPr>
        <w:pStyle w:val="Heading3"/>
      </w:pPr>
    </w:p>
    <w:p w14:paraId="0AAC5E3A" w14:textId="77777777" w:rsidR="00E224D0" w:rsidRDefault="00E224D0" w:rsidP="00001833">
      <w:pPr>
        <w:pStyle w:val="Heading3"/>
      </w:pPr>
    </w:p>
    <w:p w14:paraId="64EADDFA" w14:textId="77777777" w:rsidR="00E224D0" w:rsidRDefault="00E224D0" w:rsidP="00001833">
      <w:pPr>
        <w:pStyle w:val="Heading3"/>
      </w:pPr>
    </w:p>
    <w:p w14:paraId="7A3C6A49" w14:textId="77777777" w:rsidR="00E224D0" w:rsidRDefault="00E224D0" w:rsidP="00001833">
      <w:pPr>
        <w:pStyle w:val="Heading3"/>
      </w:pPr>
    </w:p>
    <w:p w14:paraId="297F7CB7" w14:textId="77777777" w:rsidR="00E224D0" w:rsidRDefault="00E224D0" w:rsidP="00001833">
      <w:pPr>
        <w:pStyle w:val="Heading3"/>
      </w:pPr>
    </w:p>
    <w:p w14:paraId="288F7ECF" w14:textId="77777777" w:rsidR="00E224D0" w:rsidRDefault="00E224D0" w:rsidP="00001833">
      <w:pPr>
        <w:pStyle w:val="Heading3"/>
      </w:pPr>
    </w:p>
    <w:p w14:paraId="40AAC4B1" w14:textId="77777777" w:rsidR="005B7BC9" w:rsidRDefault="005B7BC9" w:rsidP="005B7BC9"/>
    <w:p w14:paraId="660EB33F" w14:textId="77777777" w:rsidR="005B7BC9" w:rsidRDefault="005B7BC9" w:rsidP="005B7BC9"/>
    <w:p w14:paraId="32FAB2E8" w14:textId="77777777" w:rsidR="005B7BC9" w:rsidRDefault="005B7BC9" w:rsidP="005B7BC9"/>
    <w:p w14:paraId="2FDC5DE7" w14:textId="77777777" w:rsidR="005B7BC9" w:rsidRDefault="005B7BC9" w:rsidP="005B7BC9"/>
    <w:p w14:paraId="276837E8" w14:textId="77777777" w:rsidR="005B7BC9" w:rsidRDefault="005B7BC9" w:rsidP="005B7BC9"/>
    <w:p w14:paraId="5B6ABA2A" w14:textId="77777777" w:rsidR="005B7BC9" w:rsidRDefault="005B7BC9" w:rsidP="005B7BC9"/>
    <w:p w14:paraId="3CBC2416" w14:textId="77777777" w:rsidR="005B7BC9" w:rsidRDefault="005B7BC9" w:rsidP="005B7BC9"/>
    <w:p w14:paraId="2E91D1AA" w14:textId="77777777" w:rsidR="005B7BC9" w:rsidRPr="005B7BC9" w:rsidRDefault="005B7BC9" w:rsidP="005B7BC9"/>
    <w:p w14:paraId="62465BD7" w14:textId="7FF5C99E" w:rsidR="008F2604" w:rsidRPr="00E224D0" w:rsidRDefault="008F2604" w:rsidP="00001833">
      <w:pPr>
        <w:pStyle w:val="Heading3"/>
        <w:rPr>
          <w:sz w:val="20"/>
          <w:szCs w:val="20"/>
        </w:rPr>
      </w:pPr>
      <w:bookmarkStart w:id="23" w:name="_Toc1590690134"/>
      <w:r>
        <w:t>Keep In Mind the Progression of Job Role Levels with the Career Points</w:t>
      </w:r>
      <w:bookmarkEnd w:id="21"/>
      <w:bookmarkEnd w:id="22"/>
      <w:bookmarkEnd w:id="23"/>
    </w:p>
    <w:tbl>
      <w:tblPr>
        <w:tblW w:w="7830" w:type="dxa"/>
        <w:tblInd w:w="1170" w:type="dxa"/>
        <w:tblLook w:val="04A0" w:firstRow="1" w:lastRow="0" w:firstColumn="1" w:lastColumn="0" w:noHBand="0" w:noVBand="1"/>
      </w:tblPr>
      <w:tblGrid>
        <w:gridCol w:w="2520"/>
        <w:gridCol w:w="2520"/>
        <w:gridCol w:w="2790"/>
      </w:tblGrid>
      <w:tr w:rsidR="00E224D0" w:rsidRPr="00E224D0" w14:paraId="455361CD" w14:textId="77777777" w:rsidTr="00EF4878">
        <w:trPr>
          <w:trHeight w:val="634"/>
        </w:trPr>
        <w:tc>
          <w:tcPr>
            <w:tcW w:w="2520" w:type="dxa"/>
            <w:tcBorders>
              <w:top w:val="nil"/>
              <w:left w:val="nil"/>
              <w:bottom w:val="nil"/>
              <w:right w:val="nil"/>
            </w:tcBorders>
            <w:shd w:val="clear" w:color="auto" w:fill="auto"/>
            <w:vAlign w:val="bottom"/>
            <w:hideMark/>
          </w:tcPr>
          <w:p w14:paraId="403E333A" w14:textId="77777777" w:rsidR="008F2604" w:rsidRPr="00E224D0" w:rsidRDefault="008F2604" w:rsidP="00C01F4F">
            <w:pPr>
              <w:spacing w:line="240" w:lineRule="auto"/>
              <w:rPr>
                <w:rFonts w:asciiTheme="majorHAnsi" w:hAnsiTheme="majorHAnsi" w:cstheme="majorHAnsi"/>
              </w:rPr>
            </w:pPr>
          </w:p>
        </w:tc>
        <w:tc>
          <w:tcPr>
            <w:tcW w:w="2520" w:type="dxa"/>
            <w:tcBorders>
              <w:top w:val="nil"/>
              <w:left w:val="nil"/>
              <w:bottom w:val="nil"/>
              <w:right w:val="nil"/>
            </w:tcBorders>
            <w:shd w:val="clear" w:color="auto" w:fill="auto"/>
            <w:noWrap/>
            <w:vAlign w:val="bottom"/>
            <w:hideMark/>
          </w:tcPr>
          <w:p w14:paraId="2D401608" w14:textId="77777777" w:rsidR="008F2604" w:rsidRPr="00E224D0" w:rsidRDefault="008F2604" w:rsidP="00C01F4F">
            <w:pPr>
              <w:spacing w:line="240" w:lineRule="auto"/>
              <w:jc w:val="center"/>
              <w:rPr>
                <w:rFonts w:asciiTheme="majorHAnsi" w:hAnsiTheme="majorHAnsi" w:cstheme="majorHAnsi"/>
              </w:rPr>
            </w:pPr>
          </w:p>
        </w:tc>
        <w:tc>
          <w:tcPr>
            <w:tcW w:w="2790" w:type="dxa"/>
            <w:tcBorders>
              <w:top w:val="single" w:sz="8" w:space="0" w:color="auto"/>
              <w:left w:val="single" w:sz="8" w:space="0" w:color="auto"/>
              <w:bottom w:val="single" w:sz="8" w:space="0" w:color="auto"/>
              <w:right w:val="single" w:sz="8" w:space="0" w:color="auto"/>
            </w:tcBorders>
            <w:shd w:val="clear" w:color="auto" w:fill="FFCC00"/>
            <w:vAlign w:val="bottom"/>
            <w:hideMark/>
          </w:tcPr>
          <w:p w14:paraId="0E9A0235" w14:textId="61DB7847" w:rsidR="008F2604" w:rsidRPr="00E224D0" w:rsidRDefault="008F2604" w:rsidP="00231A75">
            <w:pPr>
              <w:spacing w:line="240" w:lineRule="auto"/>
              <w:jc w:val="center"/>
              <w:rPr>
                <w:rFonts w:asciiTheme="majorHAnsi" w:hAnsiTheme="majorHAnsi" w:cstheme="majorHAnsi"/>
              </w:rPr>
            </w:pPr>
            <w:r w:rsidRPr="00E224D0">
              <w:rPr>
                <w:rFonts w:asciiTheme="majorHAnsi" w:hAnsiTheme="majorHAnsi" w:cstheme="majorHAnsi"/>
                <w:b/>
                <w:bCs/>
              </w:rPr>
              <w:t>Senior</w:t>
            </w:r>
            <w:r w:rsidRPr="00E224D0">
              <w:rPr>
                <w:rFonts w:asciiTheme="majorHAnsi" w:hAnsiTheme="majorHAnsi" w:cstheme="majorHAnsi"/>
              </w:rPr>
              <w:t xml:space="preserve"> </w:t>
            </w:r>
            <w:r w:rsidRPr="00E224D0">
              <w:rPr>
                <w:rFonts w:asciiTheme="majorHAnsi" w:hAnsiTheme="majorHAnsi" w:cstheme="majorHAnsi"/>
                <w:b/>
                <w:bCs/>
              </w:rPr>
              <w:t xml:space="preserve">Professional 4 </w:t>
            </w:r>
            <w:r w:rsidRPr="00E224D0">
              <w:rPr>
                <w:rFonts w:asciiTheme="majorHAnsi" w:hAnsiTheme="majorHAnsi" w:cstheme="majorHAnsi"/>
              </w:rPr>
              <w:t xml:space="preserve">             - </w:t>
            </w:r>
            <w:r w:rsidR="00B63311" w:rsidRPr="00E224D0">
              <w:rPr>
                <w:rFonts w:asciiTheme="majorHAnsi" w:hAnsiTheme="majorHAnsi" w:cstheme="majorHAnsi"/>
              </w:rPr>
              <w:t>8-year</w:t>
            </w:r>
            <w:r w:rsidRPr="00E224D0">
              <w:rPr>
                <w:rFonts w:asciiTheme="majorHAnsi" w:hAnsiTheme="majorHAnsi" w:cstheme="majorHAnsi"/>
              </w:rPr>
              <w:t xml:space="preserve"> experience</w:t>
            </w:r>
          </w:p>
        </w:tc>
      </w:tr>
      <w:tr w:rsidR="00E224D0" w:rsidRPr="00E224D0" w14:paraId="1124607F" w14:textId="77777777" w:rsidTr="00EF4878">
        <w:trPr>
          <w:trHeight w:val="332"/>
        </w:trPr>
        <w:tc>
          <w:tcPr>
            <w:tcW w:w="2520" w:type="dxa"/>
            <w:tcBorders>
              <w:top w:val="nil"/>
              <w:left w:val="nil"/>
              <w:bottom w:val="nil"/>
              <w:right w:val="nil"/>
            </w:tcBorders>
            <w:shd w:val="clear" w:color="auto" w:fill="auto"/>
            <w:vAlign w:val="bottom"/>
            <w:hideMark/>
          </w:tcPr>
          <w:p w14:paraId="2ADBD84E" w14:textId="77777777" w:rsidR="008F2604" w:rsidRPr="00E224D0" w:rsidRDefault="008F2604" w:rsidP="00C01F4F">
            <w:pPr>
              <w:spacing w:line="240" w:lineRule="auto"/>
              <w:jc w:val="center"/>
              <w:rPr>
                <w:rFonts w:asciiTheme="majorHAnsi" w:hAnsiTheme="majorHAnsi" w:cstheme="majorHAnsi"/>
              </w:rPr>
            </w:pPr>
          </w:p>
        </w:tc>
        <w:tc>
          <w:tcPr>
            <w:tcW w:w="2520" w:type="dxa"/>
            <w:tcBorders>
              <w:top w:val="nil"/>
              <w:left w:val="nil"/>
              <w:bottom w:val="nil"/>
              <w:right w:val="nil"/>
            </w:tcBorders>
            <w:shd w:val="clear" w:color="auto" w:fill="auto"/>
            <w:noWrap/>
            <w:vAlign w:val="bottom"/>
            <w:hideMark/>
          </w:tcPr>
          <w:p w14:paraId="4F05F237" w14:textId="77777777" w:rsidR="008F2604" w:rsidRPr="00E224D0" w:rsidRDefault="008F2604" w:rsidP="00C01F4F">
            <w:pPr>
              <w:spacing w:line="240" w:lineRule="auto"/>
              <w:jc w:val="center"/>
              <w:rPr>
                <w:rFonts w:asciiTheme="majorHAnsi" w:hAnsiTheme="majorHAnsi" w:cstheme="majorHAnsi"/>
              </w:rPr>
            </w:pPr>
          </w:p>
        </w:tc>
        <w:tc>
          <w:tcPr>
            <w:tcW w:w="2790" w:type="dxa"/>
            <w:tcBorders>
              <w:top w:val="nil"/>
              <w:left w:val="nil"/>
              <w:bottom w:val="nil"/>
              <w:right w:val="nil"/>
            </w:tcBorders>
            <w:shd w:val="clear" w:color="auto" w:fill="auto"/>
            <w:vAlign w:val="bottom"/>
            <w:hideMark/>
          </w:tcPr>
          <w:p w14:paraId="322A0591" w14:textId="77777777" w:rsidR="008F2604" w:rsidRPr="00E224D0" w:rsidRDefault="008F2604" w:rsidP="00231A75">
            <w:pPr>
              <w:spacing w:line="240" w:lineRule="auto"/>
              <w:jc w:val="center"/>
              <w:rPr>
                <w:rFonts w:asciiTheme="majorHAnsi" w:hAnsiTheme="majorHAnsi" w:cstheme="majorHAnsi"/>
              </w:rPr>
            </w:pPr>
          </w:p>
        </w:tc>
      </w:tr>
      <w:tr w:rsidR="00E224D0" w:rsidRPr="00E224D0" w14:paraId="5A4AEDBD" w14:textId="77777777" w:rsidTr="00EF4878">
        <w:trPr>
          <w:trHeight w:val="695"/>
        </w:trPr>
        <w:tc>
          <w:tcPr>
            <w:tcW w:w="2520" w:type="dxa"/>
            <w:tcBorders>
              <w:top w:val="nil"/>
              <w:left w:val="nil"/>
              <w:bottom w:val="nil"/>
              <w:right w:val="nil"/>
            </w:tcBorders>
            <w:shd w:val="clear" w:color="auto" w:fill="auto"/>
            <w:vAlign w:val="bottom"/>
            <w:hideMark/>
          </w:tcPr>
          <w:p w14:paraId="3B96B34A" w14:textId="77777777" w:rsidR="008F2604" w:rsidRPr="00E224D0" w:rsidRDefault="008F2604" w:rsidP="00C01F4F">
            <w:pPr>
              <w:spacing w:line="240" w:lineRule="auto"/>
              <w:jc w:val="center"/>
              <w:rPr>
                <w:rFonts w:asciiTheme="majorHAnsi" w:hAnsiTheme="majorHAnsi" w:cstheme="majorHAnsi"/>
              </w:rPr>
            </w:pPr>
          </w:p>
        </w:tc>
        <w:tc>
          <w:tcPr>
            <w:tcW w:w="2520" w:type="dxa"/>
            <w:tcBorders>
              <w:top w:val="nil"/>
              <w:left w:val="nil"/>
              <w:bottom w:val="nil"/>
              <w:right w:val="nil"/>
            </w:tcBorders>
            <w:shd w:val="clear" w:color="auto" w:fill="auto"/>
            <w:noWrap/>
            <w:vAlign w:val="bottom"/>
            <w:hideMark/>
          </w:tcPr>
          <w:p w14:paraId="1F68FED8" w14:textId="77777777" w:rsidR="008F2604" w:rsidRPr="00E224D0" w:rsidRDefault="008F2604" w:rsidP="00C01F4F">
            <w:pPr>
              <w:spacing w:line="240" w:lineRule="auto"/>
              <w:jc w:val="center"/>
              <w:rPr>
                <w:rFonts w:asciiTheme="majorHAnsi" w:hAnsiTheme="majorHAnsi" w:cstheme="majorHAnsi"/>
              </w:rPr>
            </w:pPr>
          </w:p>
        </w:tc>
        <w:tc>
          <w:tcPr>
            <w:tcW w:w="2790" w:type="dxa"/>
            <w:tcBorders>
              <w:top w:val="single" w:sz="8" w:space="0" w:color="auto"/>
              <w:left w:val="single" w:sz="8" w:space="0" w:color="auto"/>
              <w:bottom w:val="single" w:sz="8" w:space="0" w:color="auto"/>
              <w:right w:val="single" w:sz="8" w:space="0" w:color="auto"/>
            </w:tcBorders>
            <w:shd w:val="clear" w:color="auto" w:fill="FFCC00"/>
            <w:vAlign w:val="bottom"/>
            <w:hideMark/>
          </w:tcPr>
          <w:p w14:paraId="1A055998" w14:textId="7E6813A5" w:rsidR="008F2604" w:rsidRPr="00E224D0" w:rsidRDefault="00B63311" w:rsidP="00231A75">
            <w:pPr>
              <w:spacing w:line="240" w:lineRule="auto"/>
              <w:jc w:val="center"/>
              <w:rPr>
                <w:rFonts w:asciiTheme="majorHAnsi" w:hAnsiTheme="majorHAnsi" w:cstheme="majorHAnsi"/>
              </w:rPr>
            </w:pPr>
            <w:r w:rsidRPr="00E224D0">
              <w:rPr>
                <w:rFonts w:asciiTheme="majorHAnsi" w:hAnsiTheme="majorHAnsi" w:cstheme="majorHAnsi"/>
                <w:b/>
                <w:bCs/>
              </w:rPr>
              <w:t>Senior Professional</w:t>
            </w:r>
            <w:r w:rsidR="008F2604" w:rsidRPr="00E224D0">
              <w:rPr>
                <w:rFonts w:asciiTheme="majorHAnsi" w:hAnsiTheme="majorHAnsi" w:cstheme="majorHAnsi"/>
                <w:b/>
                <w:bCs/>
              </w:rPr>
              <w:t xml:space="preserve"> 3 </w:t>
            </w:r>
            <w:r w:rsidR="008F2604" w:rsidRPr="00E224D0">
              <w:rPr>
                <w:rFonts w:asciiTheme="majorHAnsi" w:hAnsiTheme="majorHAnsi" w:cstheme="majorHAnsi"/>
              </w:rPr>
              <w:t xml:space="preserve">             - </w:t>
            </w:r>
            <w:r w:rsidR="00EF4878" w:rsidRPr="00E224D0">
              <w:rPr>
                <w:rFonts w:asciiTheme="majorHAnsi" w:hAnsiTheme="majorHAnsi" w:cstheme="majorHAnsi"/>
              </w:rPr>
              <w:t>7-year</w:t>
            </w:r>
            <w:r w:rsidR="008F2604" w:rsidRPr="00E224D0">
              <w:rPr>
                <w:rFonts w:asciiTheme="majorHAnsi" w:hAnsiTheme="majorHAnsi" w:cstheme="majorHAnsi"/>
              </w:rPr>
              <w:t xml:space="preserve"> experience</w:t>
            </w:r>
          </w:p>
        </w:tc>
      </w:tr>
      <w:tr w:rsidR="00E224D0" w:rsidRPr="00E224D0" w14:paraId="5229D7FC" w14:textId="77777777" w:rsidTr="00EF4878">
        <w:trPr>
          <w:trHeight w:val="332"/>
        </w:trPr>
        <w:tc>
          <w:tcPr>
            <w:tcW w:w="2520" w:type="dxa"/>
            <w:tcBorders>
              <w:top w:val="nil"/>
              <w:left w:val="nil"/>
              <w:bottom w:val="nil"/>
              <w:right w:val="nil"/>
            </w:tcBorders>
            <w:shd w:val="clear" w:color="auto" w:fill="auto"/>
            <w:vAlign w:val="bottom"/>
            <w:hideMark/>
          </w:tcPr>
          <w:p w14:paraId="078F5D7B" w14:textId="77777777" w:rsidR="008F2604" w:rsidRPr="00E224D0" w:rsidRDefault="008F2604" w:rsidP="00C01F4F">
            <w:pPr>
              <w:spacing w:line="240" w:lineRule="auto"/>
              <w:jc w:val="center"/>
              <w:rPr>
                <w:rFonts w:asciiTheme="majorHAnsi" w:hAnsiTheme="majorHAnsi" w:cstheme="majorHAnsi"/>
              </w:rPr>
            </w:pPr>
          </w:p>
        </w:tc>
        <w:tc>
          <w:tcPr>
            <w:tcW w:w="2520" w:type="dxa"/>
            <w:tcBorders>
              <w:top w:val="nil"/>
              <w:left w:val="nil"/>
              <w:bottom w:val="nil"/>
              <w:right w:val="nil"/>
            </w:tcBorders>
            <w:shd w:val="clear" w:color="auto" w:fill="auto"/>
            <w:noWrap/>
            <w:vAlign w:val="bottom"/>
            <w:hideMark/>
          </w:tcPr>
          <w:p w14:paraId="2201E7CA" w14:textId="77777777" w:rsidR="008F2604" w:rsidRPr="00E224D0" w:rsidRDefault="008F2604" w:rsidP="00C01F4F">
            <w:pPr>
              <w:spacing w:line="240" w:lineRule="auto"/>
              <w:jc w:val="center"/>
              <w:rPr>
                <w:rFonts w:asciiTheme="majorHAnsi" w:hAnsiTheme="majorHAnsi" w:cstheme="majorHAnsi"/>
              </w:rPr>
            </w:pPr>
          </w:p>
        </w:tc>
        <w:tc>
          <w:tcPr>
            <w:tcW w:w="2790" w:type="dxa"/>
            <w:tcBorders>
              <w:top w:val="nil"/>
              <w:left w:val="nil"/>
              <w:bottom w:val="nil"/>
              <w:right w:val="nil"/>
            </w:tcBorders>
            <w:shd w:val="clear" w:color="auto" w:fill="auto"/>
            <w:vAlign w:val="bottom"/>
            <w:hideMark/>
          </w:tcPr>
          <w:p w14:paraId="3E25FB63" w14:textId="77777777" w:rsidR="008F2604" w:rsidRPr="00E224D0" w:rsidRDefault="008F2604" w:rsidP="00231A75">
            <w:pPr>
              <w:spacing w:line="240" w:lineRule="auto"/>
              <w:jc w:val="center"/>
              <w:rPr>
                <w:rFonts w:asciiTheme="majorHAnsi" w:hAnsiTheme="majorHAnsi" w:cstheme="majorHAnsi"/>
              </w:rPr>
            </w:pPr>
          </w:p>
        </w:tc>
      </w:tr>
      <w:tr w:rsidR="00E224D0" w:rsidRPr="00E224D0" w14:paraId="42BB884D" w14:textId="77777777" w:rsidTr="00EF4878">
        <w:trPr>
          <w:trHeight w:val="710"/>
        </w:trPr>
        <w:tc>
          <w:tcPr>
            <w:tcW w:w="2520" w:type="dxa"/>
            <w:tcBorders>
              <w:top w:val="nil"/>
              <w:left w:val="nil"/>
              <w:bottom w:val="nil"/>
              <w:right w:val="nil"/>
            </w:tcBorders>
            <w:shd w:val="clear" w:color="auto" w:fill="auto"/>
            <w:vAlign w:val="bottom"/>
            <w:hideMark/>
          </w:tcPr>
          <w:p w14:paraId="2A4FC247" w14:textId="77777777" w:rsidR="008F2604" w:rsidRPr="00E224D0" w:rsidRDefault="008F2604" w:rsidP="00C01F4F">
            <w:pPr>
              <w:spacing w:line="240" w:lineRule="auto"/>
              <w:jc w:val="center"/>
              <w:rPr>
                <w:rFonts w:asciiTheme="majorHAnsi" w:hAnsiTheme="majorHAnsi" w:cstheme="majorHAnsi"/>
              </w:rPr>
            </w:pPr>
          </w:p>
        </w:tc>
        <w:tc>
          <w:tcPr>
            <w:tcW w:w="2520" w:type="dxa"/>
            <w:tcBorders>
              <w:top w:val="nil"/>
              <w:left w:val="nil"/>
              <w:bottom w:val="nil"/>
              <w:right w:val="nil"/>
            </w:tcBorders>
            <w:shd w:val="clear" w:color="auto" w:fill="auto"/>
            <w:noWrap/>
            <w:vAlign w:val="bottom"/>
            <w:hideMark/>
          </w:tcPr>
          <w:p w14:paraId="50DCEE91" w14:textId="77777777" w:rsidR="008F2604" w:rsidRPr="00E224D0" w:rsidRDefault="008F2604" w:rsidP="00C01F4F">
            <w:pPr>
              <w:spacing w:line="240" w:lineRule="auto"/>
              <w:jc w:val="center"/>
              <w:rPr>
                <w:rFonts w:asciiTheme="majorHAnsi" w:hAnsiTheme="majorHAnsi" w:cstheme="majorHAnsi"/>
              </w:rPr>
            </w:pPr>
          </w:p>
        </w:tc>
        <w:tc>
          <w:tcPr>
            <w:tcW w:w="2790" w:type="dxa"/>
            <w:tcBorders>
              <w:top w:val="single" w:sz="8" w:space="0" w:color="auto"/>
              <w:left w:val="single" w:sz="8" w:space="0" w:color="auto"/>
              <w:bottom w:val="single" w:sz="8" w:space="0" w:color="auto"/>
              <w:right w:val="single" w:sz="8" w:space="0" w:color="auto"/>
            </w:tcBorders>
            <w:shd w:val="clear" w:color="auto" w:fill="FFCC00"/>
            <w:vAlign w:val="bottom"/>
            <w:hideMark/>
          </w:tcPr>
          <w:p w14:paraId="46B9032C" w14:textId="496BA1FF" w:rsidR="008F2604" w:rsidRPr="00E224D0" w:rsidRDefault="008F2604" w:rsidP="00231A75">
            <w:pPr>
              <w:spacing w:line="240" w:lineRule="auto"/>
              <w:jc w:val="center"/>
              <w:rPr>
                <w:rFonts w:asciiTheme="majorHAnsi" w:hAnsiTheme="majorHAnsi" w:cstheme="majorHAnsi"/>
              </w:rPr>
            </w:pPr>
            <w:r w:rsidRPr="00E224D0">
              <w:rPr>
                <w:rFonts w:asciiTheme="majorHAnsi" w:hAnsiTheme="majorHAnsi" w:cstheme="majorHAnsi"/>
                <w:b/>
                <w:bCs/>
              </w:rPr>
              <w:t>Senior Professional 2</w:t>
            </w:r>
            <w:r w:rsidRPr="00E224D0">
              <w:rPr>
                <w:rFonts w:asciiTheme="majorHAnsi" w:hAnsiTheme="majorHAnsi" w:cstheme="majorHAnsi"/>
              </w:rPr>
              <w:t xml:space="preserve">              - </w:t>
            </w:r>
            <w:r w:rsidR="00B63311" w:rsidRPr="00E224D0">
              <w:rPr>
                <w:rFonts w:asciiTheme="majorHAnsi" w:hAnsiTheme="majorHAnsi" w:cstheme="majorHAnsi"/>
              </w:rPr>
              <w:t>6-year</w:t>
            </w:r>
            <w:r w:rsidRPr="00E224D0">
              <w:rPr>
                <w:rFonts w:asciiTheme="majorHAnsi" w:hAnsiTheme="majorHAnsi" w:cstheme="majorHAnsi"/>
              </w:rPr>
              <w:t xml:space="preserve"> experience</w:t>
            </w:r>
          </w:p>
        </w:tc>
      </w:tr>
      <w:tr w:rsidR="00E224D0" w:rsidRPr="00E224D0" w14:paraId="2CF60461" w14:textId="77777777" w:rsidTr="00EF4878">
        <w:trPr>
          <w:trHeight w:val="332"/>
        </w:trPr>
        <w:tc>
          <w:tcPr>
            <w:tcW w:w="2520" w:type="dxa"/>
            <w:tcBorders>
              <w:top w:val="nil"/>
              <w:left w:val="nil"/>
              <w:bottom w:val="nil"/>
              <w:right w:val="nil"/>
            </w:tcBorders>
            <w:shd w:val="clear" w:color="auto" w:fill="auto"/>
            <w:vAlign w:val="bottom"/>
            <w:hideMark/>
          </w:tcPr>
          <w:p w14:paraId="2F68B93B" w14:textId="77777777" w:rsidR="008F2604" w:rsidRPr="00E224D0" w:rsidRDefault="008F2604" w:rsidP="00C01F4F">
            <w:pPr>
              <w:spacing w:line="240" w:lineRule="auto"/>
              <w:jc w:val="center"/>
              <w:rPr>
                <w:rFonts w:asciiTheme="majorHAnsi" w:hAnsiTheme="majorHAnsi" w:cstheme="majorHAnsi"/>
              </w:rPr>
            </w:pPr>
          </w:p>
        </w:tc>
        <w:tc>
          <w:tcPr>
            <w:tcW w:w="2520" w:type="dxa"/>
            <w:tcBorders>
              <w:top w:val="nil"/>
              <w:left w:val="nil"/>
              <w:bottom w:val="nil"/>
              <w:right w:val="nil"/>
            </w:tcBorders>
            <w:shd w:val="clear" w:color="auto" w:fill="auto"/>
            <w:noWrap/>
            <w:vAlign w:val="bottom"/>
            <w:hideMark/>
          </w:tcPr>
          <w:p w14:paraId="5F96DC4E" w14:textId="77777777" w:rsidR="008F2604" w:rsidRPr="00E224D0" w:rsidRDefault="008F2604" w:rsidP="00C01F4F">
            <w:pPr>
              <w:spacing w:line="240" w:lineRule="auto"/>
              <w:jc w:val="center"/>
              <w:rPr>
                <w:rFonts w:asciiTheme="majorHAnsi" w:hAnsiTheme="majorHAnsi" w:cstheme="majorHAnsi"/>
              </w:rPr>
            </w:pPr>
          </w:p>
        </w:tc>
        <w:tc>
          <w:tcPr>
            <w:tcW w:w="2790" w:type="dxa"/>
            <w:tcBorders>
              <w:top w:val="nil"/>
              <w:left w:val="nil"/>
              <w:bottom w:val="nil"/>
              <w:right w:val="nil"/>
            </w:tcBorders>
            <w:shd w:val="clear" w:color="auto" w:fill="auto"/>
            <w:vAlign w:val="bottom"/>
            <w:hideMark/>
          </w:tcPr>
          <w:p w14:paraId="398E8E4D" w14:textId="77777777" w:rsidR="008F2604" w:rsidRPr="00E224D0" w:rsidRDefault="008F2604" w:rsidP="00231A75">
            <w:pPr>
              <w:spacing w:line="240" w:lineRule="auto"/>
              <w:jc w:val="center"/>
              <w:rPr>
                <w:rFonts w:asciiTheme="majorHAnsi" w:hAnsiTheme="majorHAnsi" w:cstheme="majorHAnsi"/>
              </w:rPr>
            </w:pPr>
          </w:p>
        </w:tc>
      </w:tr>
      <w:tr w:rsidR="00E224D0" w:rsidRPr="00E224D0" w14:paraId="1544505C" w14:textId="77777777" w:rsidTr="00EF4878">
        <w:trPr>
          <w:trHeight w:val="634"/>
        </w:trPr>
        <w:tc>
          <w:tcPr>
            <w:tcW w:w="2520" w:type="dxa"/>
            <w:tcBorders>
              <w:top w:val="single" w:sz="8" w:space="0" w:color="auto"/>
              <w:left w:val="single" w:sz="8" w:space="0" w:color="auto"/>
              <w:bottom w:val="single" w:sz="8" w:space="0" w:color="auto"/>
              <w:right w:val="single" w:sz="8" w:space="0" w:color="auto"/>
            </w:tcBorders>
            <w:shd w:val="clear" w:color="auto" w:fill="F60000"/>
            <w:vAlign w:val="bottom"/>
            <w:hideMark/>
          </w:tcPr>
          <w:p w14:paraId="7512BFFF" w14:textId="4A2B4159" w:rsidR="008F2604" w:rsidRPr="00E224D0" w:rsidRDefault="008F2604" w:rsidP="00C01F4F">
            <w:pPr>
              <w:spacing w:line="240" w:lineRule="auto"/>
              <w:jc w:val="center"/>
              <w:rPr>
                <w:rFonts w:asciiTheme="majorHAnsi" w:hAnsiTheme="majorHAnsi" w:cstheme="majorHAnsi"/>
              </w:rPr>
            </w:pPr>
            <w:r w:rsidRPr="00E224D0">
              <w:rPr>
                <w:rFonts w:asciiTheme="majorHAnsi" w:hAnsiTheme="majorHAnsi" w:cstheme="majorHAnsi"/>
                <w:b/>
                <w:bCs/>
              </w:rPr>
              <w:t xml:space="preserve">Professional 4 </w:t>
            </w:r>
            <w:r w:rsidRPr="00E224D0">
              <w:rPr>
                <w:rFonts w:asciiTheme="majorHAnsi" w:hAnsiTheme="majorHAnsi" w:cstheme="majorHAnsi"/>
              </w:rPr>
              <w:t xml:space="preserve">                    - </w:t>
            </w:r>
            <w:r w:rsidR="00B63311" w:rsidRPr="00E224D0">
              <w:rPr>
                <w:rFonts w:asciiTheme="majorHAnsi" w:hAnsiTheme="majorHAnsi" w:cstheme="majorHAnsi"/>
              </w:rPr>
              <w:t>5-year</w:t>
            </w:r>
            <w:r w:rsidRPr="00E224D0">
              <w:rPr>
                <w:rFonts w:asciiTheme="majorHAnsi" w:hAnsiTheme="majorHAnsi" w:cstheme="majorHAnsi"/>
              </w:rPr>
              <w:t xml:space="preserve"> experience</w:t>
            </w:r>
          </w:p>
        </w:tc>
        <w:tc>
          <w:tcPr>
            <w:tcW w:w="2520" w:type="dxa"/>
            <w:vMerge w:val="restart"/>
            <w:tcBorders>
              <w:top w:val="nil"/>
              <w:left w:val="nil"/>
              <w:bottom w:val="nil"/>
              <w:right w:val="nil"/>
            </w:tcBorders>
            <w:shd w:val="clear" w:color="auto" w:fill="auto"/>
            <w:noWrap/>
            <w:vAlign w:val="bottom"/>
            <w:hideMark/>
          </w:tcPr>
          <w:p w14:paraId="6B5C93C4" w14:textId="77777777" w:rsidR="008F2604" w:rsidRPr="00E224D0" w:rsidRDefault="008F2604" w:rsidP="00C01F4F">
            <w:pPr>
              <w:spacing w:line="240" w:lineRule="auto"/>
              <w:jc w:val="center"/>
              <w:rPr>
                <w:rFonts w:asciiTheme="majorHAnsi" w:hAnsiTheme="majorHAnsi" w:cstheme="majorHAnsi"/>
              </w:rPr>
            </w:pPr>
            <w:r w:rsidRPr="00E224D0">
              <w:rPr>
                <w:rFonts w:asciiTheme="majorHAnsi" w:hAnsiTheme="majorHAnsi" w:cstheme="majorHAnsi"/>
                <w:noProof/>
              </w:rPr>
              <mc:AlternateContent>
                <mc:Choice Requires="wps">
                  <w:drawing>
                    <wp:anchor distT="0" distB="0" distL="114300" distR="114300" simplePos="0" relativeHeight="251653632" behindDoc="0" locked="0" layoutInCell="1" allowOverlap="1" wp14:anchorId="780399CF" wp14:editId="214FA09F">
                      <wp:simplePos x="0" y="0"/>
                      <wp:positionH relativeFrom="column">
                        <wp:posOffset>3810</wp:posOffset>
                      </wp:positionH>
                      <wp:positionV relativeFrom="paragraph">
                        <wp:posOffset>-342900</wp:posOffset>
                      </wp:positionV>
                      <wp:extent cx="1424940" cy="45085"/>
                      <wp:effectExtent l="0" t="76200" r="3810" b="50165"/>
                      <wp:wrapNone/>
                      <wp:docPr id="31" name="Straight Arrow Connector 31"/>
                      <wp:cNvGraphicFramePr/>
                      <a:graphic xmlns:a="http://schemas.openxmlformats.org/drawingml/2006/main">
                        <a:graphicData uri="http://schemas.microsoft.com/office/word/2010/wordprocessingShape">
                          <wps:wsp>
                            <wps:cNvCnPr/>
                            <wps:spPr>
                              <a:xfrm flipV="1">
                                <a:off x="0" y="0"/>
                                <a:ext cx="1424940" cy="45085"/>
                              </a:xfrm>
                              <a:prstGeom prst="straightConnector1">
                                <a:avLst/>
                              </a:prstGeom>
                              <a:ln>
                                <a:prstDash val="lgDashDot"/>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21368894" id="_x0000_t32" coordsize="21600,21600" o:spt="32" o:oned="t" path="m,l21600,21600e" filled="f">
                      <v:path arrowok="t" fillok="f" o:connecttype="none"/>
                      <o:lock v:ext="edit" shapetype="t"/>
                    </v:shapetype>
                    <v:shape id="Straight Arrow Connector 31" o:spid="_x0000_s1026" type="#_x0000_t32" style="position:absolute;margin-left:.3pt;margin-top:-27pt;width:112.2pt;height:3.55p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8I7ywEAAOoDAAAOAAAAZHJzL2Uyb0RvYy54bWysU02P0zAQvSPxHyzfadKqi5ao6R5a4IJg&#10;BQt3r2MnFv7SeGjSf8/YabMIEEKIi+WPeW/mvRnv7iZn2UlBMsG3fL2qOVNehs74vuWfH968uOUs&#10;ofCdsMGrlp9V4nf75892Y2zUJgzBdgoYkfjUjLHlA2JsqirJQTmRViEqT486gBNIR+irDsRI7M5W&#10;m7p+WY0BughBqpTo9jg/8n3h11pJ/KB1Ushsy6k2LCuU9TGv1X4nmh5EHIy8lCH+oQonjKekC9VR&#10;oGDfwPxC5YyEkILGlQyuClobqYoGUrOuf1LzaRBRFS1kToqLTen/0cr3p4O/B7JhjKlJ8R6yikmD&#10;Y9qa+IV6WnRRpWwqtp0X29SETNLlervZvtqSu5Letjf17U22tZppMl2EhG9VcCxvWp4QhOkHPATv&#10;qUEB5hTi9C7hDLwCMtj6K8VRpIGdBHXS9nl/DDj3D4Wxr33H8BxpxBCM8L1VlyIyvnoSV3Z4tmrm&#10;/qg0M10WUWSWuVMHC3Oe7ut6YaHIDNHG2gVU/xl0ic0wVWbxb4FLdMkYPC5AZ3yA32XF6VqqnuOv&#10;qmetWfZj6M6l1cUOGqjSpMvw54n98VzgT190/x0AAP//AwBQSwMEFAAGAAgAAAAhAO+divfcAAAA&#10;CAEAAA8AAABkcnMvZG93bnJldi54bWxMj0FPwzAMhe9I/IfISNy2dNVajdJ0QkhIaDfKJK5pY5pu&#10;jVM12dr9e8wJbrbf0/P3yv3iBnHFKfSeFGzWCQik1pueOgXHz7fVDkSImowePKGCGwbYV/d3pS6M&#10;n+kDr3XsBIdQKLQCG+NYSBlai06HtR+RWPv2k9OR16mTZtIzh7tBpkmSS6d74g9Wj/hqsT3XF6eg&#10;zrIZ29Ntsrsmpu8LHs7266DU48Py8gwi4hL/zPCLz+hQMVPjL2SCGBTk7FOwyrbciOU0zXho+LLN&#10;n0BWpfxfoPoBAAD//wMAUEsBAi0AFAAGAAgAAAAhALaDOJL+AAAA4QEAABMAAAAAAAAAAAAAAAAA&#10;AAAAAFtDb250ZW50X1R5cGVzXS54bWxQSwECLQAUAAYACAAAACEAOP0h/9YAAACUAQAACwAAAAAA&#10;AAAAAAAAAAAvAQAAX3JlbHMvLnJlbHNQSwECLQAUAAYACAAAACEAbQ/CO8sBAADqAwAADgAAAAAA&#10;AAAAAAAAAAAuAgAAZHJzL2Uyb0RvYy54bWxQSwECLQAUAAYACAAAACEA752K99wAAAAIAQAADwAA&#10;AAAAAAAAAAAAAAAlBAAAZHJzL2Rvd25yZXYueG1sUEsFBgAAAAAEAAQA8wAAAC4FAAAAAA==&#10;" strokecolor="black [3040]">
                      <v:stroke dashstyle="longDashDot" endarrow="block"/>
                    </v:shape>
                  </w:pict>
                </mc:Fallback>
              </mc:AlternateContent>
            </w:r>
          </w:p>
        </w:tc>
        <w:tc>
          <w:tcPr>
            <w:tcW w:w="2790" w:type="dxa"/>
            <w:tcBorders>
              <w:top w:val="single" w:sz="8" w:space="0" w:color="auto"/>
              <w:left w:val="single" w:sz="8" w:space="0" w:color="auto"/>
              <w:bottom w:val="single" w:sz="8" w:space="0" w:color="auto"/>
              <w:right w:val="single" w:sz="8" w:space="0" w:color="auto"/>
            </w:tcBorders>
            <w:shd w:val="clear" w:color="auto" w:fill="FFCC00"/>
            <w:vAlign w:val="bottom"/>
            <w:hideMark/>
          </w:tcPr>
          <w:p w14:paraId="599DC967" w14:textId="4971AD67" w:rsidR="008F2604" w:rsidRPr="00E224D0" w:rsidRDefault="008F2604" w:rsidP="00231A75">
            <w:pPr>
              <w:spacing w:line="240" w:lineRule="auto"/>
              <w:jc w:val="center"/>
              <w:rPr>
                <w:rFonts w:asciiTheme="majorHAnsi" w:hAnsiTheme="majorHAnsi" w:cstheme="majorHAnsi"/>
              </w:rPr>
            </w:pPr>
            <w:r w:rsidRPr="00E224D0">
              <w:rPr>
                <w:rFonts w:asciiTheme="majorHAnsi" w:hAnsiTheme="majorHAnsi" w:cstheme="majorHAnsi"/>
                <w:b/>
                <w:bCs/>
              </w:rPr>
              <w:t xml:space="preserve">Senior Professional 1 </w:t>
            </w:r>
            <w:r w:rsidRPr="00E224D0">
              <w:rPr>
                <w:rFonts w:asciiTheme="majorHAnsi" w:hAnsiTheme="majorHAnsi" w:cstheme="majorHAnsi"/>
              </w:rPr>
              <w:t xml:space="preserve">             - </w:t>
            </w:r>
            <w:r w:rsidR="00B63311" w:rsidRPr="00E224D0">
              <w:rPr>
                <w:rFonts w:asciiTheme="majorHAnsi" w:hAnsiTheme="majorHAnsi" w:cstheme="majorHAnsi"/>
              </w:rPr>
              <w:t>5-year</w:t>
            </w:r>
            <w:r w:rsidRPr="00E224D0">
              <w:rPr>
                <w:rFonts w:asciiTheme="majorHAnsi" w:hAnsiTheme="majorHAnsi" w:cstheme="majorHAnsi"/>
              </w:rPr>
              <w:t xml:space="preserve"> experience</w:t>
            </w:r>
          </w:p>
        </w:tc>
      </w:tr>
      <w:tr w:rsidR="00E224D0" w:rsidRPr="00E224D0" w14:paraId="4B6F2EC8" w14:textId="77777777" w:rsidTr="00EF4878">
        <w:trPr>
          <w:trHeight w:val="332"/>
        </w:trPr>
        <w:tc>
          <w:tcPr>
            <w:tcW w:w="2520" w:type="dxa"/>
            <w:tcBorders>
              <w:top w:val="nil"/>
              <w:left w:val="nil"/>
              <w:bottom w:val="nil"/>
              <w:right w:val="nil"/>
            </w:tcBorders>
            <w:shd w:val="clear" w:color="auto" w:fill="auto"/>
            <w:vAlign w:val="bottom"/>
            <w:hideMark/>
          </w:tcPr>
          <w:p w14:paraId="78CB8806" w14:textId="77777777" w:rsidR="008F2604" w:rsidRPr="00E224D0" w:rsidRDefault="008F2604" w:rsidP="00C01F4F">
            <w:pPr>
              <w:spacing w:line="240" w:lineRule="auto"/>
              <w:jc w:val="center"/>
              <w:rPr>
                <w:rFonts w:asciiTheme="majorHAnsi" w:hAnsiTheme="majorHAnsi" w:cstheme="majorHAnsi"/>
              </w:rPr>
            </w:pPr>
          </w:p>
        </w:tc>
        <w:tc>
          <w:tcPr>
            <w:tcW w:w="2520" w:type="dxa"/>
            <w:vMerge/>
            <w:tcBorders>
              <w:top w:val="nil"/>
              <w:left w:val="nil"/>
              <w:bottom w:val="nil"/>
              <w:right w:val="nil"/>
            </w:tcBorders>
            <w:vAlign w:val="center"/>
            <w:hideMark/>
          </w:tcPr>
          <w:p w14:paraId="332E4DA2" w14:textId="77777777" w:rsidR="008F2604" w:rsidRPr="00E224D0" w:rsidRDefault="008F2604" w:rsidP="00C01F4F">
            <w:pPr>
              <w:spacing w:line="240" w:lineRule="auto"/>
              <w:rPr>
                <w:rFonts w:asciiTheme="majorHAnsi" w:hAnsiTheme="majorHAnsi" w:cstheme="majorHAnsi"/>
              </w:rPr>
            </w:pPr>
          </w:p>
        </w:tc>
        <w:tc>
          <w:tcPr>
            <w:tcW w:w="2790" w:type="dxa"/>
            <w:vMerge w:val="restart"/>
            <w:tcBorders>
              <w:top w:val="nil"/>
              <w:left w:val="nil"/>
              <w:bottom w:val="nil"/>
              <w:right w:val="nil"/>
            </w:tcBorders>
            <w:shd w:val="clear" w:color="auto" w:fill="auto"/>
            <w:noWrap/>
            <w:vAlign w:val="bottom"/>
            <w:hideMark/>
          </w:tcPr>
          <w:p w14:paraId="126518A5" w14:textId="77777777" w:rsidR="008F2604" w:rsidRPr="00E224D0" w:rsidRDefault="008F2604" w:rsidP="00C01F4F">
            <w:pPr>
              <w:spacing w:line="240" w:lineRule="auto"/>
              <w:jc w:val="center"/>
              <w:rPr>
                <w:rFonts w:asciiTheme="majorHAnsi" w:hAnsiTheme="majorHAnsi" w:cstheme="majorHAnsi"/>
              </w:rPr>
            </w:pPr>
            <w:r w:rsidRPr="00E224D0">
              <w:rPr>
                <w:rFonts w:asciiTheme="majorHAnsi" w:hAnsiTheme="majorHAnsi" w:cstheme="majorHAnsi"/>
                <w:noProof/>
              </w:rPr>
              <mc:AlternateContent>
                <mc:Choice Requires="wps">
                  <w:drawing>
                    <wp:anchor distT="0" distB="0" distL="114300" distR="114300" simplePos="0" relativeHeight="251644416" behindDoc="0" locked="0" layoutInCell="1" allowOverlap="1" wp14:anchorId="0C1ED910" wp14:editId="1679F569">
                      <wp:simplePos x="0" y="0"/>
                      <wp:positionH relativeFrom="column">
                        <wp:posOffset>114300</wp:posOffset>
                      </wp:positionH>
                      <wp:positionV relativeFrom="paragraph">
                        <wp:posOffset>-1242060</wp:posOffset>
                      </wp:positionV>
                      <wp:extent cx="777875" cy="980440"/>
                      <wp:effectExtent l="0" t="38100" r="60325" b="29210"/>
                      <wp:wrapNone/>
                      <wp:docPr id="30" name="Straight Arrow Connector 30"/>
                      <wp:cNvGraphicFramePr/>
                      <a:graphic xmlns:a="http://schemas.openxmlformats.org/drawingml/2006/main">
                        <a:graphicData uri="http://schemas.microsoft.com/office/word/2010/wordprocessingShape">
                          <wps:wsp>
                            <wps:cNvCnPr/>
                            <wps:spPr>
                              <a:xfrm flipV="1">
                                <a:off x="0" y="0"/>
                                <a:ext cx="778475" cy="98081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13EEC15" id="Straight Arrow Connector 30" o:spid="_x0000_s1026" type="#_x0000_t32" style="position:absolute;margin-left:9pt;margin-top:-97.8pt;width:61.25pt;height:77.2pt;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wOswgEAAM0DAAAOAAAAZHJzL2Uyb0RvYy54bWysU8GO0zAQvSPxD5bvNOkKaIia7qELXBCs&#10;WNi71xknFo5tjYcm+Xtsp80iWCSEuIwce96b92Ym++tpMOwEGLSzDd9uSs7AStdq2zX865d3LyrO&#10;AgnbCuMsNHyGwK8Pz5/tR1/DleudaQFZJLGhHn3DeyJfF0WQPQwibJwHGx+Vw0FQ/MSuaFGMkX0w&#10;xVVZvi5Gh61HJyGEeHuzPPJD5lcKJH1SKgAx0/CojXLEHB9SLA57UXcofK/lWYb4BxWD0DYWXalu&#10;BAn2HfVvVIOW6IJTtJFuKJxSWkL2EN1sy1/c3PXCQ/YSmxP82qbw/2jlx9PR3mJsw+hDHfwtJheT&#10;woEpo/19nGn2FZWyKbdtXtsGEzEZL3e76uXuFWcyPr2pympbpbYWC02i8xjoPbiBpUPDA6HQXU9H&#10;Z20ckMOlhDh9CLQAL4AENjZFEtq8tS2j2cctItTCdgbOdVJK8ag/n2g2sMA/g2K6jTqXMnm14GiQ&#10;nURcivbbdmWJmQmitDErqMz2/wg65yYY5HX7W+CanSs6Sytw0NbhU1VpukhVS/7F9eI12X5w7Zyn&#10;mdsRdybP4bzfaSl//s7wx7/w8AMAAP//AwBQSwMEFAAGAAgAAAAhAEh/+7jgAAAACwEAAA8AAABk&#10;cnMvZG93bnJldi54bWxMj8FuwjAQRO+V+g/WVuoNnNAEQYiDKiSOrVToob2ZeOuExusoNpD267uc&#10;ynFmR7NvyvXoOnHGIbSeFKTTBARS7U1LVsH7fjtZgAhRk9GdJ1TwgwHW1f1dqQvjL/SG5120gkso&#10;FFpBE2NfSBnqBp0OU98j8e3LD05HloOVZtAXLnednCXJXDrdEn9odI+bBuvv3ckpeInODm6ZbzNr&#10;6enzGPabj9dfpR4fxucViIhj/A/DFZ/RoWKmgz+RCaJjveApUcEkXeZzENdEluQgDmxl6QxkVcrb&#10;DdUfAAAA//8DAFBLAQItABQABgAIAAAAIQC2gziS/gAAAOEBAAATAAAAAAAAAAAAAAAAAAAAAABb&#10;Q29udGVudF9UeXBlc10ueG1sUEsBAi0AFAAGAAgAAAAhADj9If/WAAAAlAEAAAsAAAAAAAAAAAAA&#10;AAAALwEAAF9yZWxzLy5yZWxzUEsBAi0AFAAGAAgAAAAhAOR3A6zCAQAAzQMAAA4AAAAAAAAAAAAA&#10;AAAALgIAAGRycy9lMm9Eb2MueG1sUEsBAi0AFAAGAAgAAAAhAEh/+7jgAAAACwEAAA8AAAAAAAAA&#10;AAAAAAAAHAQAAGRycy9kb3ducmV2LnhtbFBLBQYAAAAABAAEAPMAAAApBQAAAAA=&#10;" strokecolor="black [3040]">
                      <v:stroke endarrow="block"/>
                    </v:shape>
                  </w:pict>
                </mc:Fallback>
              </mc:AlternateContent>
            </w:r>
          </w:p>
        </w:tc>
      </w:tr>
      <w:tr w:rsidR="00E224D0" w:rsidRPr="00E224D0" w14:paraId="15891141" w14:textId="77777777" w:rsidTr="00EF4878">
        <w:trPr>
          <w:trHeight w:val="634"/>
        </w:trPr>
        <w:tc>
          <w:tcPr>
            <w:tcW w:w="2520" w:type="dxa"/>
            <w:tcBorders>
              <w:top w:val="single" w:sz="8" w:space="0" w:color="auto"/>
              <w:left w:val="single" w:sz="8" w:space="0" w:color="auto"/>
              <w:bottom w:val="single" w:sz="8" w:space="0" w:color="auto"/>
              <w:right w:val="single" w:sz="8" w:space="0" w:color="auto"/>
            </w:tcBorders>
            <w:shd w:val="clear" w:color="auto" w:fill="F60000"/>
            <w:vAlign w:val="bottom"/>
            <w:hideMark/>
          </w:tcPr>
          <w:p w14:paraId="03629B62" w14:textId="6B55932E" w:rsidR="008F2604" w:rsidRPr="00E224D0" w:rsidRDefault="008F2604" w:rsidP="00C01F4F">
            <w:pPr>
              <w:spacing w:line="240" w:lineRule="auto"/>
              <w:jc w:val="center"/>
              <w:rPr>
                <w:rFonts w:asciiTheme="majorHAnsi" w:hAnsiTheme="majorHAnsi" w:cstheme="majorHAnsi"/>
              </w:rPr>
            </w:pPr>
            <w:r w:rsidRPr="00E224D0">
              <w:rPr>
                <w:rFonts w:asciiTheme="majorHAnsi" w:hAnsiTheme="majorHAnsi" w:cstheme="majorHAnsi"/>
                <w:b/>
                <w:bCs/>
              </w:rPr>
              <w:t xml:space="preserve">Professional 3 </w:t>
            </w:r>
            <w:r w:rsidRPr="00E224D0">
              <w:rPr>
                <w:rFonts w:asciiTheme="majorHAnsi" w:hAnsiTheme="majorHAnsi" w:cstheme="majorHAnsi"/>
              </w:rPr>
              <w:t xml:space="preserve">                    - </w:t>
            </w:r>
            <w:r w:rsidR="00B63311" w:rsidRPr="00E224D0">
              <w:rPr>
                <w:rFonts w:asciiTheme="majorHAnsi" w:hAnsiTheme="majorHAnsi" w:cstheme="majorHAnsi"/>
              </w:rPr>
              <w:t>4-year</w:t>
            </w:r>
            <w:r w:rsidRPr="00E224D0">
              <w:rPr>
                <w:rFonts w:asciiTheme="majorHAnsi" w:hAnsiTheme="majorHAnsi" w:cstheme="majorHAnsi"/>
              </w:rPr>
              <w:t xml:space="preserve"> experience</w:t>
            </w:r>
          </w:p>
        </w:tc>
        <w:tc>
          <w:tcPr>
            <w:tcW w:w="2520" w:type="dxa"/>
            <w:tcBorders>
              <w:top w:val="nil"/>
              <w:left w:val="nil"/>
              <w:bottom w:val="nil"/>
              <w:right w:val="nil"/>
            </w:tcBorders>
            <w:shd w:val="clear" w:color="auto" w:fill="auto"/>
            <w:noWrap/>
            <w:vAlign w:val="bottom"/>
            <w:hideMark/>
          </w:tcPr>
          <w:p w14:paraId="78EFA137" w14:textId="77777777" w:rsidR="008F2604" w:rsidRPr="00E224D0" w:rsidRDefault="008F2604" w:rsidP="00C01F4F">
            <w:pPr>
              <w:spacing w:line="240" w:lineRule="auto"/>
              <w:jc w:val="center"/>
              <w:rPr>
                <w:rFonts w:asciiTheme="majorHAnsi" w:hAnsiTheme="majorHAnsi" w:cstheme="majorHAnsi"/>
              </w:rPr>
            </w:pPr>
          </w:p>
        </w:tc>
        <w:tc>
          <w:tcPr>
            <w:tcW w:w="2790" w:type="dxa"/>
            <w:vMerge/>
            <w:tcBorders>
              <w:top w:val="nil"/>
              <w:left w:val="nil"/>
              <w:bottom w:val="nil"/>
              <w:right w:val="nil"/>
            </w:tcBorders>
            <w:vAlign w:val="center"/>
            <w:hideMark/>
          </w:tcPr>
          <w:p w14:paraId="1C08B80A" w14:textId="77777777" w:rsidR="008F2604" w:rsidRPr="00E224D0" w:rsidRDefault="008F2604" w:rsidP="00C01F4F">
            <w:pPr>
              <w:spacing w:line="240" w:lineRule="auto"/>
              <w:rPr>
                <w:rFonts w:asciiTheme="majorHAnsi" w:hAnsiTheme="majorHAnsi" w:cstheme="majorHAnsi"/>
              </w:rPr>
            </w:pPr>
          </w:p>
        </w:tc>
      </w:tr>
      <w:tr w:rsidR="00E224D0" w:rsidRPr="00E224D0" w14:paraId="7DA11E65" w14:textId="77777777" w:rsidTr="00EF4878">
        <w:trPr>
          <w:trHeight w:val="332"/>
        </w:trPr>
        <w:tc>
          <w:tcPr>
            <w:tcW w:w="2520" w:type="dxa"/>
            <w:tcBorders>
              <w:top w:val="nil"/>
              <w:left w:val="nil"/>
              <w:bottom w:val="nil"/>
              <w:right w:val="nil"/>
            </w:tcBorders>
            <w:shd w:val="clear" w:color="auto" w:fill="auto"/>
            <w:noWrap/>
            <w:vAlign w:val="bottom"/>
            <w:hideMark/>
          </w:tcPr>
          <w:p w14:paraId="4667B83D" w14:textId="4B0E6C07" w:rsidR="008F2604" w:rsidRPr="00E224D0" w:rsidRDefault="008F2604" w:rsidP="00C01F4F">
            <w:pPr>
              <w:spacing w:line="240" w:lineRule="auto"/>
              <w:rPr>
                <w:rFonts w:asciiTheme="majorHAnsi" w:hAnsiTheme="majorHAnsi" w:cstheme="majorHAnsi"/>
              </w:rPr>
            </w:pPr>
          </w:p>
          <w:tbl>
            <w:tblPr>
              <w:tblW w:w="0" w:type="auto"/>
              <w:tblCellSpacing w:w="0" w:type="dxa"/>
              <w:tblCellMar>
                <w:left w:w="0" w:type="dxa"/>
                <w:right w:w="0" w:type="dxa"/>
              </w:tblCellMar>
              <w:tblLook w:val="04A0" w:firstRow="1" w:lastRow="0" w:firstColumn="1" w:lastColumn="0" w:noHBand="0" w:noVBand="1"/>
            </w:tblPr>
            <w:tblGrid>
              <w:gridCol w:w="2304"/>
            </w:tblGrid>
            <w:tr w:rsidR="00E224D0" w:rsidRPr="00E224D0" w14:paraId="590E03C6" w14:textId="77777777" w:rsidTr="00C01F4F">
              <w:trPr>
                <w:trHeight w:val="332"/>
                <w:tblCellSpacing w:w="0" w:type="dxa"/>
              </w:trPr>
              <w:tc>
                <w:tcPr>
                  <w:tcW w:w="2952" w:type="dxa"/>
                  <w:tcBorders>
                    <w:top w:val="nil"/>
                    <w:left w:val="nil"/>
                    <w:bottom w:val="nil"/>
                    <w:right w:val="nil"/>
                  </w:tcBorders>
                  <w:shd w:val="clear" w:color="auto" w:fill="auto"/>
                  <w:vAlign w:val="bottom"/>
                  <w:hideMark/>
                </w:tcPr>
                <w:p w14:paraId="1413DCE5" w14:textId="34CE9D55" w:rsidR="008F2604" w:rsidRPr="00E224D0" w:rsidRDefault="008F2604" w:rsidP="00C01F4F">
                  <w:pPr>
                    <w:spacing w:line="240" w:lineRule="auto"/>
                    <w:rPr>
                      <w:rFonts w:asciiTheme="majorHAnsi" w:hAnsiTheme="majorHAnsi" w:cstheme="majorHAnsi"/>
                    </w:rPr>
                  </w:pPr>
                </w:p>
              </w:tc>
            </w:tr>
          </w:tbl>
          <w:p w14:paraId="09B3A0D2" w14:textId="77777777" w:rsidR="008F2604" w:rsidRPr="00E224D0" w:rsidRDefault="008F2604" w:rsidP="00C01F4F">
            <w:pPr>
              <w:spacing w:line="240" w:lineRule="auto"/>
              <w:rPr>
                <w:rFonts w:asciiTheme="majorHAnsi" w:hAnsiTheme="majorHAnsi" w:cstheme="majorHAnsi"/>
              </w:rPr>
            </w:pPr>
          </w:p>
        </w:tc>
        <w:tc>
          <w:tcPr>
            <w:tcW w:w="2520" w:type="dxa"/>
            <w:tcBorders>
              <w:top w:val="nil"/>
              <w:left w:val="nil"/>
              <w:bottom w:val="nil"/>
              <w:right w:val="nil"/>
            </w:tcBorders>
            <w:shd w:val="clear" w:color="auto" w:fill="auto"/>
            <w:noWrap/>
            <w:vAlign w:val="bottom"/>
            <w:hideMark/>
          </w:tcPr>
          <w:p w14:paraId="4B2D3C41" w14:textId="77777777" w:rsidR="008F2604" w:rsidRPr="00E224D0" w:rsidRDefault="008F2604" w:rsidP="00C01F4F">
            <w:pPr>
              <w:spacing w:line="240" w:lineRule="auto"/>
              <w:rPr>
                <w:rFonts w:asciiTheme="majorHAnsi" w:hAnsiTheme="majorHAnsi" w:cstheme="majorHAnsi"/>
              </w:rPr>
            </w:pPr>
          </w:p>
        </w:tc>
        <w:tc>
          <w:tcPr>
            <w:tcW w:w="2790" w:type="dxa"/>
            <w:vMerge/>
            <w:tcBorders>
              <w:top w:val="nil"/>
              <w:left w:val="nil"/>
              <w:bottom w:val="nil"/>
              <w:right w:val="nil"/>
            </w:tcBorders>
            <w:vAlign w:val="center"/>
            <w:hideMark/>
          </w:tcPr>
          <w:p w14:paraId="216D6AA6" w14:textId="77777777" w:rsidR="008F2604" w:rsidRPr="00E224D0" w:rsidRDefault="008F2604" w:rsidP="00C01F4F">
            <w:pPr>
              <w:spacing w:line="240" w:lineRule="auto"/>
              <w:rPr>
                <w:rFonts w:asciiTheme="majorHAnsi" w:hAnsiTheme="majorHAnsi" w:cstheme="majorHAnsi"/>
              </w:rPr>
            </w:pPr>
          </w:p>
        </w:tc>
      </w:tr>
      <w:tr w:rsidR="00E224D0" w:rsidRPr="00E224D0" w14:paraId="4621B84E" w14:textId="77777777" w:rsidTr="00EF4878">
        <w:trPr>
          <w:trHeight w:val="634"/>
        </w:trPr>
        <w:tc>
          <w:tcPr>
            <w:tcW w:w="2520" w:type="dxa"/>
            <w:tcBorders>
              <w:top w:val="nil"/>
              <w:left w:val="nil"/>
              <w:bottom w:val="nil"/>
              <w:right w:val="nil"/>
            </w:tcBorders>
            <w:shd w:val="clear" w:color="auto" w:fill="auto"/>
            <w:vAlign w:val="bottom"/>
            <w:hideMark/>
          </w:tcPr>
          <w:p w14:paraId="2917FC75" w14:textId="0353284E" w:rsidR="008F2604" w:rsidRPr="00E224D0" w:rsidRDefault="00B63311" w:rsidP="00C01F4F">
            <w:pPr>
              <w:spacing w:line="240" w:lineRule="auto"/>
              <w:jc w:val="center"/>
              <w:rPr>
                <w:rFonts w:asciiTheme="majorHAnsi" w:hAnsiTheme="majorHAnsi" w:cstheme="majorHAnsi"/>
              </w:rPr>
            </w:pPr>
            <w:r w:rsidRPr="00E224D0">
              <w:rPr>
                <w:rFonts w:asciiTheme="majorHAnsi" w:hAnsiTheme="majorHAnsi" w:cstheme="majorHAnsi"/>
                <w:noProof/>
              </w:rPr>
              <mc:AlternateContent>
                <mc:Choice Requires="wps">
                  <w:drawing>
                    <wp:anchor distT="0" distB="0" distL="114300" distR="114300" simplePos="0" relativeHeight="251649536" behindDoc="0" locked="0" layoutInCell="1" allowOverlap="1" wp14:anchorId="5FC87244" wp14:editId="006119C5">
                      <wp:simplePos x="0" y="0"/>
                      <wp:positionH relativeFrom="column">
                        <wp:posOffset>373380</wp:posOffset>
                      </wp:positionH>
                      <wp:positionV relativeFrom="paragraph">
                        <wp:posOffset>-504825</wp:posOffset>
                      </wp:positionV>
                      <wp:extent cx="926465" cy="683895"/>
                      <wp:effectExtent l="38100" t="38100" r="26035" b="20955"/>
                      <wp:wrapNone/>
                      <wp:docPr id="29" name="Straight Arrow Connector 29"/>
                      <wp:cNvGraphicFramePr/>
                      <a:graphic xmlns:a="http://schemas.openxmlformats.org/drawingml/2006/main">
                        <a:graphicData uri="http://schemas.microsoft.com/office/word/2010/wordprocessingShape">
                          <wps:wsp>
                            <wps:cNvCnPr/>
                            <wps:spPr>
                              <a:xfrm flipH="1" flipV="1">
                                <a:off x="0" y="0"/>
                                <a:ext cx="926465" cy="6838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EF91CE9" id="Straight Arrow Connector 29" o:spid="_x0000_s1026" type="#_x0000_t32" style="position:absolute;margin-left:29.4pt;margin-top:-39.75pt;width:72.95pt;height:53.85pt;flip:x 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kQuyAEAANcDAAAOAAAAZHJzL2Uyb0RvYy54bWysU02P1DAMvSPxH6LcmXYGdjRbTWcPs3wc&#10;EKyA5Z5NnTYiTaLETNt/j5POdBELEkJcLDf2e/az3f3N2Bt2ghC1szVfr0rOwErXaNvW/P7Lmxc7&#10;ziIK2wjjLNR8gshvDs+f7QdfwcZ1zjQQGJHYWA2+5h2ir4oiyg56EVfOg6WgcqEXSJ+hLZogBmLv&#10;TbEpy20xuND44CTESK+3c5AfMr9SIPGjUhGQmZpTb5htyPYh2eKwF1UbhO+0PLch/qGLXmhLRReq&#10;W4GCfQ/6CVWvZXDRKVxJ1xdOKS0hayA16/IXNZ874SFroeFEv4wp/j9a+eF0tHeBxjD4WEV/F5KK&#10;UYWeKaP9O9opz97X5KUY9czGPMBpGSCMyCQ9Xm+2r7ZXnEkKbXcvd9dXacDFTJjAPkR8C65nyal5&#10;xCB02+HRWUurcmEuIU7vI87ACyCBjU0WhTavbcNw8nRPGLSwrYFznZRSPCrJHk4GZvgnUEw31Odc&#10;Jh8ZHE1gJ0Hn0XxbLyyUmSBKG7OAyiz/j6BzboJBPry/BS7ZuaKzuAB7bV34XVUcL62qOf+ietaa&#10;ZD+4Zsp7zeOg68l7OF96Os+fvzP88X88/AAAAP//AwBQSwMEFAAGAAgAAAAhAOOzl6reAAAACQEA&#10;AA8AAABkcnMvZG93bnJldi54bWxMj81OwzAQhO+VeAdrkbi1DlF/QhqnqhCcUA8t5e7G2yTCXqex&#10;0waenuUEtx3taOabYjM6K67Yh9aTgsdZAgKp8qalWsHx/XWagQhRk9HWEyr4wgCb8m5S6Nz4G+3x&#10;eoi14BAKuVbQxNjlUoaqQafDzHdI/Dv73unIsq+l6fWNw52VaZIspdMtcUOjO3xusPo8DE7By25p&#10;DH6Qde3bsTa7b3uZD1aph/txuwYRcYx/ZvjFZ3QomenkBzJBWAWLjMmjgunqaQGCDWkyX4E48ZGl&#10;IMtC/l9Q/gAAAP//AwBQSwECLQAUAAYACAAAACEAtoM4kv4AAADhAQAAEwAAAAAAAAAAAAAAAAAA&#10;AAAAW0NvbnRlbnRfVHlwZXNdLnhtbFBLAQItABQABgAIAAAAIQA4/SH/1gAAAJQBAAALAAAAAAAA&#10;AAAAAAAAAC8BAABfcmVscy8ucmVsc1BLAQItABQABgAIAAAAIQAuukQuyAEAANcDAAAOAAAAAAAA&#10;AAAAAAAAAC4CAABkcnMvZTJvRG9jLnhtbFBLAQItABQABgAIAAAAIQDjs5eq3gAAAAkBAAAPAAAA&#10;AAAAAAAAAAAAACIEAABkcnMvZG93bnJldi54bWxQSwUGAAAAAAQABADzAAAALQUAAAAA&#10;" strokecolor="black [3040]">
                      <v:stroke endarrow="block"/>
                    </v:shape>
                  </w:pict>
                </mc:Fallback>
              </mc:AlternateContent>
            </w:r>
          </w:p>
        </w:tc>
        <w:tc>
          <w:tcPr>
            <w:tcW w:w="2520" w:type="dxa"/>
            <w:tcBorders>
              <w:top w:val="single" w:sz="8" w:space="0" w:color="auto"/>
              <w:left w:val="single" w:sz="8" w:space="0" w:color="auto"/>
              <w:bottom w:val="single" w:sz="8" w:space="0" w:color="auto"/>
              <w:right w:val="single" w:sz="8" w:space="0" w:color="auto"/>
            </w:tcBorders>
            <w:shd w:val="clear" w:color="auto" w:fill="F60000"/>
            <w:vAlign w:val="bottom"/>
            <w:hideMark/>
          </w:tcPr>
          <w:p w14:paraId="183CE069" w14:textId="065DBD4F" w:rsidR="008F2604" w:rsidRPr="00E224D0" w:rsidRDefault="008F2604" w:rsidP="00C01F4F">
            <w:pPr>
              <w:spacing w:line="240" w:lineRule="auto"/>
              <w:jc w:val="center"/>
              <w:rPr>
                <w:rFonts w:asciiTheme="majorHAnsi" w:hAnsiTheme="majorHAnsi" w:cstheme="majorHAnsi"/>
              </w:rPr>
            </w:pPr>
            <w:r w:rsidRPr="00E224D0">
              <w:rPr>
                <w:rFonts w:asciiTheme="majorHAnsi" w:hAnsiTheme="majorHAnsi" w:cstheme="majorHAnsi"/>
                <w:b/>
                <w:bCs/>
              </w:rPr>
              <w:t>Professional 2</w:t>
            </w:r>
            <w:r w:rsidRPr="00E224D0">
              <w:rPr>
                <w:rFonts w:asciiTheme="majorHAnsi" w:hAnsiTheme="majorHAnsi" w:cstheme="majorHAnsi"/>
              </w:rPr>
              <w:t xml:space="preserve">                     - </w:t>
            </w:r>
            <w:r w:rsidR="00B63311" w:rsidRPr="00E224D0">
              <w:rPr>
                <w:rFonts w:asciiTheme="majorHAnsi" w:hAnsiTheme="majorHAnsi" w:cstheme="majorHAnsi"/>
              </w:rPr>
              <w:t>2-year</w:t>
            </w:r>
            <w:r w:rsidRPr="00E224D0">
              <w:rPr>
                <w:rFonts w:asciiTheme="majorHAnsi" w:hAnsiTheme="majorHAnsi" w:cstheme="majorHAnsi"/>
              </w:rPr>
              <w:t xml:space="preserve"> experience</w:t>
            </w:r>
          </w:p>
        </w:tc>
        <w:tc>
          <w:tcPr>
            <w:tcW w:w="2790" w:type="dxa"/>
            <w:vMerge/>
            <w:tcBorders>
              <w:top w:val="nil"/>
              <w:left w:val="nil"/>
              <w:bottom w:val="nil"/>
              <w:right w:val="nil"/>
            </w:tcBorders>
            <w:vAlign w:val="center"/>
            <w:hideMark/>
          </w:tcPr>
          <w:p w14:paraId="7279CFB1" w14:textId="77777777" w:rsidR="008F2604" w:rsidRPr="00E224D0" w:rsidRDefault="008F2604" w:rsidP="00C01F4F">
            <w:pPr>
              <w:spacing w:line="240" w:lineRule="auto"/>
              <w:rPr>
                <w:rFonts w:asciiTheme="majorHAnsi" w:hAnsiTheme="majorHAnsi" w:cstheme="majorHAnsi"/>
              </w:rPr>
            </w:pPr>
          </w:p>
        </w:tc>
      </w:tr>
      <w:tr w:rsidR="00E224D0" w:rsidRPr="00E224D0" w14:paraId="155E8251" w14:textId="77777777" w:rsidTr="00EF4878">
        <w:trPr>
          <w:trHeight w:val="332"/>
        </w:trPr>
        <w:tc>
          <w:tcPr>
            <w:tcW w:w="2520" w:type="dxa"/>
            <w:tcBorders>
              <w:top w:val="nil"/>
              <w:left w:val="nil"/>
              <w:bottom w:val="nil"/>
              <w:right w:val="nil"/>
            </w:tcBorders>
            <w:shd w:val="clear" w:color="auto" w:fill="auto"/>
            <w:vAlign w:val="bottom"/>
            <w:hideMark/>
          </w:tcPr>
          <w:p w14:paraId="16A85DAF" w14:textId="77777777" w:rsidR="008F2604" w:rsidRPr="00E224D0" w:rsidRDefault="008F2604" w:rsidP="00C01F4F">
            <w:pPr>
              <w:spacing w:line="240" w:lineRule="auto"/>
              <w:jc w:val="center"/>
              <w:rPr>
                <w:rFonts w:asciiTheme="majorHAnsi" w:hAnsiTheme="majorHAnsi" w:cstheme="majorHAnsi"/>
              </w:rPr>
            </w:pPr>
          </w:p>
        </w:tc>
        <w:tc>
          <w:tcPr>
            <w:tcW w:w="2520" w:type="dxa"/>
            <w:tcBorders>
              <w:top w:val="nil"/>
              <w:left w:val="nil"/>
              <w:bottom w:val="nil"/>
              <w:right w:val="nil"/>
            </w:tcBorders>
            <w:shd w:val="clear" w:color="auto" w:fill="auto"/>
            <w:vAlign w:val="bottom"/>
            <w:hideMark/>
          </w:tcPr>
          <w:p w14:paraId="541EB1C7" w14:textId="77777777" w:rsidR="008F2604" w:rsidRPr="00E224D0" w:rsidRDefault="008F2604" w:rsidP="00C01F4F">
            <w:pPr>
              <w:spacing w:line="240" w:lineRule="auto"/>
              <w:jc w:val="center"/>
              <w:rPr>
                <w:rFonts w:asciiTheme="majorHAnsi" w:hAnsiTheme="majorHAnsi" w:cstheme="majorHAnsi"/>
              </w:rPr>
            </w:pPr>
          </w:p>
        </w:tc>
        <w:tc>
          <w:tcPr>
            <w:tcW w:w="2790" w:type="dxa"/>
            <w:tcBorders>
              <w:top w:val="nil"/>
              <w:left w:val="nil"/>
              <w:bottom w:val="nil"/>
              <w:right w:val="nil"/>
            </w:tcBorders>
            <w:shd w:val="clear" w:color="auto" w:fill="auto"/>
            <w:noWrap/>
            <w:vAlign w:val="bottom"/>
            <w:hideMark/>
          </w:tcPr>
          <w:p w14:paraId="389709C4" w14:textId="77777777" w:rsidR="008F2604" w:rsidRPr="00E224D0" w:rsidRDefault="008F2604" w:rsidP="00C01F4F">
            <w:pPr>
              <w:spacing w:line="240" w:lineRule="auto"/>
              <w:jc w:val="center"/>
              <w:rPr>
                <w:rFonts w:asciiTheme="majorHAnsi" w:hAnsiTheme="majorHAnsi" w:cstheme="majorHAnsi"/>
              </w:rPr>
            </w:pPr>
          </w:p>
        </w:tc>
      </w:tr>
      <w:tr w:rsidR="00E224D0" w:rsidRPr="00E224D0" w14:paraId="5FDF96B6" w14:textId="77777777" w:rsidTr="00EF4878">
        <w:trPr>
          <w:trHeight w:val="634"/>
        </w:trPr>
        <w:tc>
          <w:tcPr>
            <w:tcW w:w="2520" w:type="dxa"/>
            <w:tcBorders>
              <w:top w:val="nil"/>
              <w:left w:val="nil"/>
              <w:bottom w:val="nil"/>
              <w:right w:val="nil"/>
            </w:tcBorders>
            <w:shd w:val="clear" w:color="auto" w:fill="auto"/>
            <w:vAlign w:val="bottom"/>
            <w:hideMark/>
          </w:tcPr>
          <w:p w14:paraId="65BA164B" w14:textId="77777777" w:rsidR="008F2604" w:rsidRPr="00E224D0" w:rsidRDefault="008F2604" w:rsidP="00C01F4F">
            <w:pPr>
              <w:spacing w:line="240" w:lineRule="auto"/>
              <w:jc w:val="center"/>
              <w:rPr>
                <w:rFonts w:asciiTheme="majorHAnsi" w:hAnsiTheme="majorHAnsi" w:cstheme="majorHAnsi"/>
              </w:rPr>
            </w:pPr>
          </w:p>
        </w:tc>
        <w:tc>
          <w:tcPr>
            <w:tcW w:w="2520" w:type="dxa"/>
            <w:tcBorders>
              <w:top w:val="single" w:sz="8" w:space="0" w:color="auto"/>
              <w:left w:val="single" w:sz="8" w:space="0" w:color="auto"/>
              <w:bottom w:val="single" w:sz="8" w:space="0" w:color="auto"/>
              <w:right w:val="single" w:sz="8" w:space="0" w:color="auto"/>
            </w:tcBorders>
            <w:shd w:val="clear" w:color="auto" w:fill="F60000"/>
            <w:vAlign w:val="bottom"/>
            <w:hideMark/>
          </w:tcPr>
          <w:p w14:paraId="2EF63648" w14:textId="13A005AE" w:rsidR="008F2604" w:rsidRPr="00E224D0" w:rsidRDefault="00217A18" w:rsidP="00217A18">
            <w:pPr>
              <w:spacing w:line="240" w:lineRule="auto"/>
              <w:jc w:val="center"/>
              <w:rPr>
                <w:rFonts w:asciiTheme="majorHAnsi" w:hAnsiTheme="majorHAnsi" w:cstheme="majorHAnsi"/>
              </w:rPr>
            </w:pPr>
            <w:r w:rsidRPr="00E224D0">
              <w:rPr>
                <w:rFonts w:asciiTheme="majorHAnsi" w:hAnsiTheme="majorHAnsi" w:cstheme="majorHAnsi"/>
                <w:b/>
                <w:bCs/>
              </w:rPr>
              <w:t>Professional 1</w:t>
            </w:r>
            <w:r w:rsidRPr="00E224D0">
              <w:rPr>
                <w:rFonts w:asciiTheme="majorHAnsi" w:hAnsiTheme="majorHAnsi" w:cstheme="majorHAnsi"/>
              </w:rPr>
              <w:t xml:space="preserve">                     - 1-year experience</w:t>
            </w:r>
          </w:p>
        </w:tc>
        <w:tc>
          <w:tcPr>
            <w:tcW w:w="2790" w:type="dxa"/>
            <w:tcBorders>
              <w:top w:val="nil"/>
              <w:left w:val="nil"/>
              <w:bottom w:val="nil"/>
              <w:right w:val="nil"/>
            </w:tcBorders>
            <w:shd w:val="clear" w:color="auto" w:fill="auto"/>
            <w:noWrap/>
            <w:vAlign w:val="bottom"/>
            <w:hideMark/>
          </w:tcPr>
          <w:p w14:paraId="368D2560" w14:textId="77777777" w:rsidR="008F2604" w:rsidRPr="00E224D0" w:rsidRDefault="008F2604" w:rsidP="00C01F4F">
            <w:pPr>
              <w:spacing w:line="240" w:lineRule="auto"/>
              <w:jc w:val="center"/>
              <w:rPr>
                <w:rFonts w:asciiTheme="majorHAnsi" w:hAnsiTheme="majorHAnsi" w:cstheme="majorHAnsi"/>
              </w:rPr>
            </w:pPr>
          </w:p>
        </w:tc>
      </w:tr>
      <w:tr w:rsidR="00E224D0" w:rsidRPr="00E224D0" w14:paraId="2C537BD2" w14:textId="77777777" w:rsidTr="00EF4878">
        <w:trPr>
          <w:trHeight w:val="332"/>
        </w:trPr>
        <w:tc>
          <w:tcPr>
            <w:tcW w:w="2520" w:type="dxa"/>
            <w:tcBorders>
              <w:top w:val="nil"/>
              <w:left w:val="nil"/>
              <w:bottom w:val="nil"/>
              <w:right w:val="nil"/>
            </w:tcBorders>
            <w:shd w:val="clear" w:color="auto" w:fill="auto"/>
            <w:vAlign w:val="bottom"/>
            <w:hideMark/>
          </w:tcPr>
          <w:p w14:paraId="1FA59EDC" w14:textId="77777777" w:rsidR="008F2604" w:rsidRPr="00E224D0" w:rsidRDefault="008F2604" w:rsidP="00C01F4F">
            <w:pPr>
              <w:spacing w:line="240" w:lineRule="auto"/>
              <w:jc w:val="center"/>
              <w:rPr>
                <w:rFonts w:asciiTheme="majorHAnsi" w:hAnsiTheme="majorHAnsi" w:cstheme="majorHAnsi"/>
              </w:rPr>
            </w:pPr>
          </w:p>
        </w:tc>
        <w:tc>
          <w:tcPr>
            <w:tcW w:w="2520" w:type="dxa"/>
            <w:tcBorders>
              <w:top w:val="nil"/>
              <w:left w:val="nil"/>
              <w:bottom w:val="nil"/>
              <w:right w:val="nil"/>
            </w:tcBorders>
            <w:shd w:val="clear" w:color="auto" w:fill="auto"/>
            <w:noWrap/>
            <w:vAlign w:val="bottom"/>
            <w:hideMark/>
          </w:tcPr>
          <w:p w14:paraId="2FCC1020" w14:textId="77777777" w:rsidR="008F2604" w:rsidRPr="00E224D0" w:rsidRDefault="008F2604" w:rsidP="00C01F4F">
            <w:pPr>
              <w:spacing w:line="240" w:lineRule="auto"/>
              <w:jc w:val="center"/>
              <w:rPr>
                <w:rFonts w:asciiTheme="majorHAnsi" w:hAnsiTheme="majorHAnsi" w:cstheme="majorHAnsi"/>
              </w:rPr>
            </w:pPr>
          </w:p>
        </w:tc>
        <w:tc>
          <w:tcPr>
            <w:tcW w:w="2790" w:type="dxa"/>
            <w:tcBorders>
              <w:top w:val="nil"/>
              <w:left w:val="nil"/>
              <w:bottom w:val="nil"/>
              <w:right w:val="nil"/>
            </w:tcBorders>
            <w:shd w:val="clear" w:color="auto" w:fill="auto"/>
            <w:noWrap/>
            <w:vAlign w:val="bottom"/>
            <w:hideMark/>
          </w:tcPr>
          <w:p w14:paraId="429369ED" w14:textId="77777777" w:rsidR="008F2604" w:rsidRPr="00E224D0" w:rsidRDefault="008F2604" w:rsidP="00C01F4F">
            <w:pPr>
              <w:spacing w:line="240" w:lineRule="auto"/>
              <w:jc w:val="center"/>
              <w:rPr>
                <w:rFonts w:asciiTheme="majorHAnsi" w:hAnsiTheme="majorHAnsi" w:cstheme="majorHAnsi"/>
              </w:rPr>
            </w:pPr>
          </w:p>
        </w:tc>
      </w:tr>
      <w:tr w:rsidR="00E224D0" w:rsidRPr="00E224D0" w14:paraId="4A80D895" w14:textId="77777777" w:rsidTr="00EF4878">
        <w:trPr>
          <w:trHeight w:val="483"/>
        </w:trPr>
        <w:tc>
          <w:tcPr>
            <w:tcW w:w="2520" w:type="dxa"/>
            <w:tcBorders>
              <w:top w:val="nil"/>
              <w:left w:val="nil"/>
              <w:bottom w:val="nil"/>
              <w:right w:val="nil"/>
            </w:tcBorders>
            <w:shd w:val="clear" w:color="auto" w:fill="auto"/>
            <w:vAlign w:val="bottom"/>
            <w:hideMark/>
          </w:tcPr>
          <w:p w14:paraId="19C1EF26" w14:textId="77777777" w:rsidR="008F2604" w:rsidRPr="00E224D0" w:rsidRDefault="008F2604" w:rsidP="00C01F4F">
            <w:pPr>
              <w:spacing w:line="240" w:lineRule="auto"/>
              <w:jc w:val="center"/>
              <w:rPr>
                <w:rFonts w:asciiTheme="majorHAnsi" w:hAnsiTheme="majorHAnsi" w:cstheme="majorHAnsi"/>
              </w:rPr>
            </w:pPr>
          </w:p>
        </w:tc>
        <w:tc>
          <w:tcPr>
            <w:tcW w:w="2520"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40003FB3" w14:textId="77777777" w:rsidR="008F2604" w:rsidRPr="00E224D0" w:rsidRDefault="008F2604" w:rsidP="00C01F4F">
            <w:pPr>
              <w:spacing w:line="240" w:lineRule="auto"/>
              <w:jc w:val="center"/>
              <w:rPr>
                <w:rFonts w:asciiTheme="majorHAnsi" w:hAnsiTheme="majorHAnsi" w:cstheme="majorHAnsi"/>
                <w:b/>
                <w:bCs/>
              </w:rPr>
            </w:pPr>
            <w:r w:rsidRPr="00E224D0">
              <w:rPr>
                <w:rFonts w:asciiTheme="majorHAnsi" w:hAnsiTheme="majorHAnsi" w:cstheme="majorHAnsi"/>
                <w:b/>
                <w:bCs/>
              </w:rPr>
              <w:t xml:space="preserve">Nonexempt </w:t>
            </w:r>
          </w:p>
        </w:tc>
        <w:tc>
          <w:tcPr>
            <w:tcW w:w="2790" w:type="dxa"/>
            <w:tcBorders>
              <w:top w:val="nil"/>
              <w:left w:val="nil"/>
              <w:bottom w:val="nil"/>
              <w:right w:val="nil"/>
            </w:tcBorders>
            <w:shd w:val="clear" w:color="auto" w:fill="auto"/>
            <w:noWrap/>
            <w:vAlign w:val="bottom"/>
            <w:hideMark/>
          </w:tcPr>
          <w:p w14:paraId="64988706" w14:textId="77777777" w:rsidR="008F2604" w:rsidRPr="00E224D0" w:rsidRDefault="008F2604" w:rsidP="00C01F4F">
            <w:pPr>
              <w:spacing w:line="240" w:lineRule="auto"/>
              <w:jc w:val="center"/>
              <w:rPr>
                <w:rFonts w:asciiTheme="majorHAnsi" w:hAnsiTheme="majorHAnsi" w:cstheme="majorHAnsi"/>
                <w:b/>
                <w:bCs/>
              </w:rPr>
            </w:pPr>
          </w:p>
        </w:tc>
      </w:tr>
    </w:tbl>
    <w:p w14:paraId="708A4CBF" w14:textId="77777777" w:rsidR="00217A18" w:rsidRPr="00E224D0" w:rsidRDefault="00217A18" w:rsidP="00217A18">
      <w:pPr>
        <w:jc w:val="center"/>
        <w:rPr>
          <w:rFonts w:asciiTheme="majorHAnsi" w:hAnsiTheme="majorHAnsi" w:cstheme="majorHAnsi"/>
        </w:rPr>
      </w:pPr>
    </w:p>
    <w:p w14:paraId="50600F41" w14:textId="14125A04" w:rsidR="00217A18" w:rsidRPr="00E224D0" w:rsidRDefault="008F2604" w:rsidP="00217A18">
      <w:pPr>
        <w:jc w:val="center"/>
        <w:rPr>
          <w:rFonts w:asciiTheme="majorHAnsi" w:hAnsiTheme="majorHAnsi" w:cstheme="majorHAnsi"/>
        </w:rPr>
      </w:pPr>
      <w:r w:rsidRPr="00E224D0">
        <w:rPr>
          <w:rFonts w:asciiTheme="majorHAnsi" w:hAnsiTheme="majorHAnsi" w:cstheme="majorHAnsi"/>
        </w:rPr>
        <w:t xml:space="preserve">Note: Each </w:t>
      </w:r>
      <w:r w:rsidR="00BA33B2" w:rsidRPr="00E224D0">
        <w:rPr>
          <w:rFonts w:asciiTheme="majorHAnsi" w:hAnsiTheme="majorHAnsi" w:cstheme="majorHAnsi"/>
        </w:rPr>
        <w:t>subfamily</w:t>
      </w:r>
      <w:r w:rsidRPr="00E224D0">
        <w:rPr>
          <w:rFonts w:asciiTheme="majorHAnsi" w:hAnsiTheme="majorHAnsi" w:cstheme="majorHAnsi"/>
        </w:rPr>
        <w:t xml:space="preserve"> </w:t>
      </w:r>
      <w:r w:rsidR="000402C1">
        <w:rPr>
          <w:rFonts w:asciiTheme="majorHAnsi" w:hAnsiTheme="majorHAnsi" w:cstheme="majorHAnsi"/>
        </w:rPr>
        <w:t xml:space="preserve">is </w:t>
      </w:r>
      <w:r w:rsidRPr="00E224D0">
        <w:rPr>
          <w:rFonts w:asciiTheme="majorHAnsi" w:hAnsiTheme="majorHAnsi" w:cstheme="majorHAnsi"/>
        </w:rPr>
        <w:t xml:space="preserve">not </w:t>
      </w:r>
      <w:r w:rsidR="000402C1">
        <w:rPr>
          <w:rFonts w:asciiTheme="majorHAnsi" w:hAnsiTheme="majorHAnsi" w:cstheme="majorHAnsi"/>
        </w:rPr>
        <w:t>required</w:t>
      </w:r>
      <w:r w:rsidRPr="00E224D0">
        <w:rPr>
          <w:rFonts w:asciiTheme="majorHAnsi" w:hAnsiTheme="majorHAnsi" w:cstheme="majorHAnsi"/>
        </w:rPr>
        <w:t xml:space="preserve"> to have jobs in both career point (Professional or Senior Professional) and</w:t>
      </w:r>
      <w:r w:rsidR="000402C1">
        <w:rPr>
          <w:rFonts w:asciiTheme="majorHAnsi" w:hAnsiTheme="majorHAnsi" w:cstheme="majorHAnsi"/>
        </w:rPr>
        <w:t>/or</w:t>
      </w:r>
      <w:r w:rsidRPr="00E224D0">
        <w:rPr>
          <w:rFonts w:asciiTheme="majorHAnsi" w:hAnsiTheme="majorHAnsi" w:cstheme="majorHAnsi"/>
        </w:rPr>
        <w:t xml:space="preserve"> all four job role levels completed in </w:t>
      </w:r>
      <w:r w:rsidR="006B2EBC">
        <w:rPr>
          <w:rFonts w:asciiTheme="majorHAnsi" w:hAnsiTheme="majorHAnsi" w:cstheme="majorHAnsi"/>
        </w:rPr>
        <w:t>each career point</w:t>
      </w:r>
      <w:r w:rsidR="00792334" w:rsidRPr="00E224D0">
        <w:rPr>
          <w:rFonts w:asciiTheme="majorHAnsi" w:hAnsiTheme="majorHAnsi" w:cstheme="majorHAnsi"/>
        </w:rPr>
        <w:t xml:space="preserve">. </w:t>
      </w:r>
      <w:r w:rsidRPr="00E224D0">
        <w:rPr>
          <w:rFonts w:asciiTheme="majorHAnsi" w:hAnsiTheme="majorHAnsi" w:cstheme="majorHAnsi"/>
        </w:rPr>
        <w:t xml:space="preserve">A </w:t>
      </w:r>
      <w:r w:rsidR="00BA33B2" w:rsidRPr="00E224D0">
        <w:rPr>
          <w:rFonts w:asciiTheme="majorHAnsi" w:hAnsiTheme="majorHAnsi" w:cstheme="majorHAnsi"/>
        </w:rPr>
        <w:t>subfamily</w:t>
      </w:r>
      <w:r w:rsidRPr="00E224D0">
        <w:rPr>
          <w:rFonts w:asciiTheme="majorHAnsi" w:hAnsiTheme="majorHAnsi" w:cstheme="majorHAnsi"/>
        </w:rPr>
        <w:t xml:space="preserve"> may only have a manager and a director, where another may have Professional 1 through Professional 3 but no Professional 4 or Senior Professionals</w:t>
      </w:r>
      <w:r w:rsidR="00792334" w:rsidRPr="00E224D0">
        <w:rPr>
          <w:rFonts w:asciiTheme="majorHAnsi" w:hAnsiTheme="majorHAnsi" w:cstheme="majorHAnsi"/>
        </w:rPr>
        <w:t xml:space="preserve">. </w:t>
      </w:r>
    </w:p>
    <w:p w14:paraId="34827CD5" w14:textId="7BE85A8F" w:rsidR="00217A18" w:rsidRPr="00E224D0" w:rsidRDefault="00217A18" w:rsidP="00217A18">
      <w:pPr>
        <w:jc w:val="center"/>
        <w:rPr>
          <w:rFonts w:asciiTheme="majorHAnsi" w:hAnsiTheme="majorHAnsi" w:cstheme="majorHAnsi"/>
          <w:b/>
        </w:rPr>
      </w:pPr>
      <w:r w:rsidRPr="00E224D0">
        <w:rPr>
          <w:rFonts w:asciiTheme="majorHAnsi" w:hAnsiTheme="majorHAnsi" w:cstheme="majorHAnsi"/>
          <w:b/>
        </w:rPr>
        <w:lastRenderedPageBreak/>
        <w:t xml:space="preserve">Additionally, you cannot have two jobs in </w:t>
      </w:r>
      <w:r w:rsidR="00D72B64">
        <w:rPr>
          <w:rFonts w:asciiTheme="majorHAnsi" w:hAnsiTheme="majorHAnsi" w:cstheme="majorHAnsi"/>
          <w:b/>
        </w:rPr>
        <w:t xml:space="preserve">the </w:t>
      </w:r>
      <w:r w:rsidRPr="00E224D0">
        <w:rPr>
          <w:rFonts w:asciiTheme="majorHAnsi" w:hAnsiTheme="majorHAnsi" w:cstheme="majorHAnsi"/>
          <w:b/>
        </w:rPr>
        <w:t>same career point, subfamily, or job role level.</w:t>
      </w:r>
    </w:p>
    <w:p w14:paraId="651D3102" w14:textId="77777777" w:rsidR="002315C6" w:rsidRPr="00E224D0" w:rsidRDefault="002315C6" w:rsidP="31B5E09E">
      <w:pPr>
        <w:pStyle w:val="Heading1"/>
        <w:rPr>
          <w:rFonts w:asciiTheme="majorHAnsi" w:hAnsiTheme="majorHAnsi" w:cstheme="majorBidi"/>
          <w:b/>
          <w:bCs/>
        </w:rPr>
      </w:pPr>
      <w:bookmarkStart w:id="24" w:name="_Toc1398458089"/>
      <w:bookmarkStart w:id="25" w:name="_Toc514704913"/>
      <w:bookmarkStart w:id="26" w:name="_Toc514704930"/>
      <w:r w:rsidRPr="31B5E09E">
        <w:rPr>
          <w:rFonts w:asciiTheme="majorHAnsi" w:hAnsiTheme="majorHAnsi" w:cstheme="majorBidi"/>
          <w:b/>
          <w:bCs/>
        </w:rPr>
        <w:t>Components of the Job Description</w:t>
      </w:r>
      <w:bookmarkEnd w:id="24"/>
    </w:p>
    <w:p w14:paraId="2BEE088C" w14:textId="454ABF13" w:rsidR="002315C6" w:rsidRPr="00E224D0" w:rsidRDefault="002315C6" w:rsidP="002315C6">
      <w:pPr>
        <w:rPr>
          <w:rFonts w:asciiTheme="majorHAnsi" w:hAnsiTheme="majorHAnsi" w:cstheme="majorHAnsi"/>
        </w:rPr>
      </w:pPr>
      <w:r w:rsidRPr="00E224D0">
        <w:rPr>
          <w:rFonts w:asciiTheme="majorHAnsi" w:hAnsiTheme="majorHAnsi" w:cstheme="majorHAnsi"/>
        </w:rPr>
        <w:t>It is important that the components of the job description are consistent within the document. Choosing the action verbs that coincide with the job role level is important. For a Professional 1, usage of management or administers creates functions that are higher functioning. Whereas coordinate, execute, or maintain better depicts an entry</w:t>
      </w:r>
      <w:r w:rsidR="006609E0">
        <w:rPr>
          <w:rFonts w:asciiTheme="majorHAnsi" w:hAnsiTheme="majorHAnsi" w:cstheme="majorHAnsi"/>
        </w:rPr>
        <w:t>-</w:t>
      </w:r>
      <w:r w:rsidRPr="00E224D0">
        <w:rPr>
          <w:rFonts w:asciiTheme="majorHAnsi" w:hAnsiTheme="majorHAnsi" w:cstheme="majorHAnsi"/>
        </w:rPr>
        <w:t>level role.</w:t>
      </w:r>
    </w:p>
    <w:p w14:paraId="65CAAF22" w14:textId="4D903C79" w:rsidR="002315C6" w:rsidRPr="00E224D0" w:rsidRDefault="002315C6" w:rsidP="002315C6">
      <w:pPr>
        <w:spacing w:after="240"/>
        <w:rPr>
          <w:rFonts w:asciiTheme="majorHAnsi" w:hAnsiTheme="majorHAnsi" w:cstheme="majorHAnsi"/>
        </w:rPr>
      </w:pPr>
      <w:r w:rsidRPr="00E224D0">
        <w:rPr>
          <w:rFonts w:asciiTheme="majorHAnsi" w:hAnsiTheme="majorHAnsi" w:cstheme="majorHAnsi"/>
        </w:rPr>
        <w:t xml:space="preserve">A job may be occupied by more than one person, but there may be differences between the ways in which the incumbents perform the work in the job. Each job has a separate description that provides details regarding each task that is performed in the unit. Incorporating specific skill sets to each job description allows the manager to differentiate the work. Each job description follows the same </w:t>
      </w:r>
      <w:r w:rsidR="003D295B">
        <w:rPr>
          <w:rFonts w:asciiTheme="majorHAnsi" w:hAnsiTheme="majorHAnsi" w:cstheme="majorHAnsi"/>
        </w:rPr>
        <w:t>j</w:t>
      </w:r>
      <w:r w:rsidRPr="00E224D0">
        <w:rPr>
          <w:rFonts w:asciiTheme="majorHAnsi" w:hAnsiTheme="majorHAnsi" w:cstheme="majorHAnsi"/>
        </w:rPr>
        <w:t xml:space="preserve">ob description </w:t>
      </w:r>
      <w:r w:rsidR="003D295B">
        <w:rPr>
          <w:rFonts w:asciiTheme="majorHAnsi" w:hAnsiTheme="majorHAnsi" w:cstheme="majorHAnsi"/>
        </w:rPr>
        <w:t>t</w:t>
      </w:r>
      <w:r w:rsidRPr="00E224D0">
        <w:rPr>
          <w:rFonts w:asciiTheme="majorHAnsi" w:hAnsiTheme="majorHAnsi" w:cstheme="majorHAnsi"/>
        </w:rPr>
        <w:t>emplate. The components of a job description are:</w:t>
      </w:r>
    </w:p>
    <w:p w14:paraId="2BADA81C" w14:textId="77777777" w:rsidR="002315C6" w:rsidRPr="00E224D0" w:rsidRDefault="002315C6" w:rsidP="00F9388D">
      <w:pPr>
        <w:pStyle w:val="ListParagraph"/>
        <w:numPr>
          <w:ilvl w:val="0"/>
          <w:numId w:val="25"/>
        </w:numPr>
        <w:spacing w:after="240" w:line="288" w:lineRule="auto"/>
        <w:jc w:val="left"/>
        <w:rPr>
          <w:rFonts w:asciiTheme="majorHAnsi" w:hAnsiTheme="majorHAnsi" w:cstheme="majorHAnsi"/>
        </w:rPr>
      </w:pPr>
      <w:r w:rsidRPr="00E224D0">
        <w:rPr>
          <w:rFonts w:asciiTheme="majorHAnsi" w:hAnsiTheme="majorHAnsi" w:cstheme="majorHAnsi"/>
        </w:rPr>
        <w:t>Job Summary</w:t>
      </w:r>
    </w:p>
    <w:p w14:paraId="4016FE35" w14:textId="77777777" w:rsidR="002315C6" w:rsidRPr="00E224D0" w:rsidRDefault="002315C6" w:rsidP="00F9388D">
      <w:pPr>
        <w:pStyle w:val="ListParagraph"/>
        <w:numPr>
          <w:ilvl w:val="1"/>
          <w:numId w:val="25"/>
        </w:numPr>
        <w:spacing w:after="240" w:line="288" w:lineRule="auto"/>
        <w:jc w:val="left"/>
        <w:rPr>
          <w:rFonts w:asciiTheme="majorHAnsi" w:hAnsiTheme="majorHAnsi" w:cstheme="majorHAnsi"/>
        </w:rPr>
      </w:pPr>
      <w:r w:rsidRPr="00E224D0">
        <w:rPr>
          <w:rFonts w:asciiTheme="majorHAnsi" w:hAnsiTheme="majorHAnsi" w:cstheme="majorHAnsi"/>
        </w:rPr>
        <w:t>Job Family Summary</w:t>
      </w:r>
    </w:p>
    <w:p w14:paraId="4D230E65" w14:textId="77777777" w:rsidR="002315C6" w:rsidRPr="00E224D0" w:rsidRDefault="002315C6" w:rsidP="00F9388D">
      <w:pPr>
        <w:pStyle w:val="ListParagraph"/>
        <w:numPr>
          <w:ilvl w:val="1"/>
          <w:numId w:val="25"/>
        </w:numPr>
        <w:spacing w:after="240" w:line="288" w:lineRule="auto"/>
        <w:jc w:val="left"/>
        <w:rPr>
          <w:rFonts w:asciiTheme="majorHAnsi" w:hAnsiTheme="majorHAnsi" w:cstheme="majorHAnsi"/>
        </w:rPr>
      </w:pPr>
      <w:r w:rsidRPr="00E224D0">
        <w:rPr>
          <w:rFonts w:asciiTheme="majorHAnsi" w:hAnsiTheme="majorHAnsi" w:cstheme="majorHAnsi"/>
        </w:rPr>
        <w:t>Subfamily Summary</w:t>
      </w:r>
    </w:p>
    <w:p w14:paraId="54EC1C0C" w14:textId="77777777" w:rsidR="002315C6" w:rsidRPr="00E224D0" w:rsidRDefault="002315C6" w:rsidP="00F9388D">
      <w:pPr>
        <w:pStyle w:val="ListParagraph"/>
        <w:numPr>
          <w:ilvl w:val="0"/>
          <w:numId w:val="25"/>
        </w:numPr>
        <w:spacing w:after="240" w:line="288" w:lineRule="auto"/>
        <w:jc w:val="left"/>
        <w:rPr>
          <w:rFonts w:asciiTheme="majorHAnsi" w:hAnsiTheme="majorHAnsi" w:cstheme="majorHAnsi"/>
        </w:rPr>
      </w:pPr>
      <w:r w:rsidRPr="00E224D0">
        <w:rPr>
          <w:rFonts w:asciiTheme="majorHAnsi" w:hAnsiTheme="majorHAnsi" w:cstheme="majorHAnsi"/>
        </w:rPr>
        <w:t>Scope of Work – predefined by Career Pathways</w:t>
      </w:r>
    </w:p>
    <w:p w14:paraId="00FCCCA8" w14:textId="77777777" w:rsidR="002315C6" w:rsidRPr="00E224D0" w:rsidRDefault="002315C6" w:rsidP="00F9388D">
      <w:pPr>
        <w:pStyle w:val="ListParagraph"/>
        <w:numPr>
          <w:ilvl w:val="0"/>
          <w:numId w:val="25"/>
        </w:numPr>
        <w:spacing w:after="240" w:line="288" w:lineRule="auto"/>
        <w:jc w:val="left"/>
        <w:rPr>
          <w:rFonts w:asciiTheme="majorHAnsi" w:hAnsiTheme="majorHAnsi" w:cstheme="majorHAnsi"/>
        </w:rPr>
      </w:pPr>
      <w:r w:rsidRPr="00E224D0">
        <w:rPr>
          <w:rFonts w:asciiTheme="majorHAnsi" w:hAnsiTheme="majorHAnsi" w:cstheme="majorHAnsi"/>
        </w:rPr>
        <w:t>Primary Duties/ Essential Functions</w:t>
      </w:r>
    </w:p>
    <w:p w14:paraId="7D4409C4" w14:textId="77777777" w:rsidR="002315C6" w:rsidRPr="00E224D0" w:rsidRDefault="002315C6" w:rsidP="00F9388D">
      <w:pPr>
        <w:pStyle w:val="ListParagraph"/>
        <w:numPr>
          <w:ilvl w:val="0"/>
          <w:numId w:val="25"/>
        </w:numPr>
        <w:spacing w:after="240" w:line="288" w:lineRule="auto"/>
        <w:jc w:val="left"/>
        <w:rPr>
          <w:rFonts w:asciiTheme="majorHAnsi" w:hAnsiTheme="majorHAnsi" w:cstheme="majorHAnsi"/>
        </w:rPr>
      </w:pPr>
      <w:r w:rsidRPr="00E224D0">
        <w:rPr>
          <w:rFonts w:asciiTheme="majorHAnsi" w:hAnsiTheme="majorHAnsi" w:cstheme="majorHAnsi"/>
        </w:rPr>
        <w:t>Minimum Qualifications and Preferences</w:t>
      </w:r>
    </w:p>
    <w:p w14:paraId="3637A203" w14:textId="77777777" w:rsidR="002315C6" w:rsidRPr="00E224D0" w:rsidRDefault="002315C6" w:rsidP="00F9388D">
      <w:pPr>
        <w:pStyle w:val="ListParagraph"/>
        <w:numPr>
          <w:ilvl w:val="1"/>
          <w:numId w:val="25"/>
        </w:numPr>
        <w:spacing w:after="240" w:line="288" w:lineRule="auto"/>
        <w:jc w:val="left"/>
        <w:rPr>
          <w:rFonts w:asciiTheme="majorHAnsi" w:hAnsiTheme="majorHAnsi" w:cstheme="majorHAnsi"/>
        </w:rPr>
      </w:pPr>
      <w:r w:rsidRPr="00E224D0">
        <w:rPr>
          <w:rFonts w:asciiTheme="majorHAnsi" w:hAnsiTheme="majorHAnsi" w:cstheme="majorHAnsi"/>
        </w:rPr>
        <w:t>Education</w:t>
      </w:r>
    </w:p>
    <w:p w14:paraId="0F4F0B35" w14:textId="77777777" w:rsidR="002315C6" w:rsidRPr="00E224D0" w:rsidRDefault="002315C6" w:rsidP="00F9388D">
      <w:pPr>
        <w:pStyle w:val="ListParagraph"/>
        <w:numPr>
          <w:ilvl w:val="1"/>
          <w:numId w:val="25"/>
        </w:numPr>
        <w:spacing w:after="240" w:line="288" w:lineRule="auto"/>
        <w:jc w:val="left"/>
        <w:rPr>
          <w:rFonts w:asciiTheme="majorHAnsi" w:hAnsiTheme="majorHAnsi" w:cstheme="majorHAnsi"/>
        </w:rPr>
      </w:pPr>
      <w:r w:rsidRPr="00E224D0">
        <w:rPr>
          <w:rFonts w:asciiTheme="majorHAnsi" w:hAnsiTheme="majorHAnsi" w:cstheme="majorHAnsi"/>
        </w:rPr>
        <w:t>Experience</w:t>
      </w:r>
    </w:p>
    <w:p w14:paraId="666DB9FB" w14:textId="77777777" w:rsidR="002315C6" w:rsidRPr="00E224D0" w:rsidRDefault="002315C6" w:rsidP="00F9388D">
      <w:pPr>
        <w:pStyle w:val="ListParagraph"/>
        <w:numPr>
          <w:ilvl w:val="1"/>
          <w:numId w:val="25"/>
        </w:numPr>
        <w:spacing w:after="240" w:line="288" w:lineRule="auto"/>
        <w:jc w:val="left"/>
        <w:rPr>
          <w:rFonts w:asciiTheme="majorHAnsi" w:hAnsiTheme="majorHAnsi" w:cstheme="majorHAnsi"/>
        </w:rPr>
      </w:pPr>
      <w:r w:rsidRPr="00E224D0">
        <w:rPr>
          <w:rFonts w:asciiTheme="majorHAnsi" w:hAnsiTheme="majorHAnsi" w:cstheme="majorHAnsi"/>
        </w:rPr>
        <w:t>Supervisory Experience</w:t>
      </w:r>
    </w:p>
    <w:p w14:paraId="1A84C833" w14:textId="77777777" w:rsidR="002315C6" w:rsidRPr="00E224D0" w:rsidRDefault="002315C6" w:rsidP="00F9388D">
      <w:pPr>
        <w:pStyle w:val="ListParagraph"/>
        <w:numPr>
          <w:ilvl w:val="1"/>
          <w:numId w:val="25"/>
        </w:numPr>
        <w:spacing w:after="240" w:line="288" w:lineRule="auto"/>
        <w:jc w:val="left"/>
        <w:rPr>
          <w:rFonts w:asciiTheme="majorHAnsi" w:hAnsiTheme="majorHAnsi" w:cstheme="majorHAnsi"/>
        </w:rPr>
      </w:pPr>
      <w:r w:rsidRPr="00E224D0">
        <w:rPr>
          <w:rFonts w:asciiTheme="majorHAnsi" w:hAnsiTheme="majorHAnsi" w:cstheme="majorHAnsi"/>
        </w:rPr>
        <w:t xml:space="preserve">Certifications or Licensures </w:t>
      </w:r>
    </w:p>
    <w:p w14:paraId="78E8D943" w14:textId="77777777" w:rsidR="00C728CE" w:rsidRDefault="002315C6" w:rsidP="00C728CE">
      <w:pPr>
        <w:pStyle w:val="ListParagraph"/>
        <w:numPr>
          <w:ilvl w:val="1"/>
          <w:numId w:val="25"/>
        </w:numPr>
        <w:spacing w:after="240" w:line="288" w:lineRule="auto"/>
        <w:jc w:val="left"/>
        <w:rPr>
          <w:rFonts w:asciiTheme="majorHAnsi" w:hAnsiTheme="majorHAnsi" w:cstheme="majorHAnsi"/>
        </w:rPr>
      </w:pPr>
      <w:r w:rsidRPr="00E224D0">
        <w:rPr>
          <w:rFonts w:asciiTheme="majorHAnsi" w:hAnsiTheme="majorHAnsi" w:cstheme="majorHAnsi"/>
        </w:rPr>
        <w:t>Other requirements or preferences</w:t>
      </w:r>
    </w:p>
    <w:p w14:paraId="6A311408" w14:textId="06A812E0" w:rsidR="002315C6" w:rsidRPr="00C728CE" w:rsidRDefault="002315C6" w:rsidP="00C728CE">
      <w:pPr>
        <w:pStyle w:val="ListParagraph"/>
        <w:numPr>
          <w:ilvl w:val="0"/>
          <w:numId w:val="25"/>
        </w:numPr>
        <w:spacing w:after="240" w:line="288" w:lineRule="auto"/>
        <w:jc w:val="left"/>
        <w:rPr>
          <w:rFonts w:asciiTheme="majorHAnsi" w:hAnsiTheme="majorHAnsi" w:cstheme="majorHAnsi"/>
        </w:rPr>
      </w:pPr>
      <w:r w:rsidRPr="00C728CE">
        <w:rPr>
          <w:rFonts w:asciiTheme="majorHAnsi" w:hAnsiTheme="majorHAnsi" w:cstheme="majorHAnsi"/>
        </w:rPr>
        <w:lastRenderedPageBreak/>
        <w:t>Knowledge, Skills, and Abilities</w:t>
      </w:r>
      <w:r w:rsidRPr="00E224D0">
        <w:rPr>
          <w:noProof/>
        </w:rPr>
        <w:drawing>
          <wp:anchor distT="0" distB="0" distL="114300" distR="114300" simplePos="0" relativeHeight="251664896" behindDoc="0" locked="0" layoutInCell="1" allowOverlap="1" wp14:anchorId="0F104D46" wp14:editId="4AD84025">
            <wp:simplePos x="0" y="0"/>
            <wp:positionH relativeFrom="margin">
              <wp:align>left</wp:align>
            </wp:positionH>
            <wp:positionV relativeFrom="paragraph">
              <wp:posOffset>342900</wp:posOffset>
            </wp:positionV>
            <wp:extent cx="6442075" cy="3573780"/>
            <wp:effectExtent l="0" t="0" r="0" b="26670"/>
            <wp:wrapTopAndBottom/>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p>
    <w:p w14:paraId="77DA5C35" w14:textId="1E216730" w:rsidR="002315C6" w:rsidRPr="00E224D0" w:rsidRDefault="002315C6" w:rsidP="002315C6">
      <w:pPr>
        <w:pStyle w:val="ListParagraph"/>
        <w:spacing w:after="240" w:line="288" w:lineRule="auto"/>
        <w:ind w:left="1080"/>
        <w:jc w:val="left"/>
        <w:rPr>
          <w:rFonts w:asciiTheme="majorHAnsi" w:hAnsiTheme="majorHAnsi" w:cstheme="majorHAnsi"/>
        </w:rPr>
      </w:pPr>
    </w:p>
    <w:p w14:paraId="26E46658" w14:textId="77777777" w:rsidR="00032A47" w:rsidRPr="00E224D0" w:rsidRDefault="00032A47" w:rsidP="31B5E09E">
      <w:pPr>
        <w:pStyle w:val="Heading2"/>
        <w:rPr>
          <w:rFonts w:asciiTheme="majorHAnsi" w:hAnsiTheme="majorHAnsi" w:cstheme="majorBidi"/>
        </w:rPr>
      </w:pPr>
      <w:bookmarkStart w:id="27" w:name="_Toc956936336"/>
      <w:r w:rsidRPr="31B5E09E">
        <w:rPr>
          <w:rFonts w:asciiTheme="majorHAnsi" w:hAnsiTheme="majorHAnsi" w:cstheme="majorBidi"/>
        </w:rPr>
        <w:t>UMB Job Class Specifications or Descriptions</w:t>
      </w:r>
      <w:bookmarkEnd w:id="25"/>
      <w:bookmarkEnd w:id="27"/>
      <w:r w:rsidRPr="31B5E09E">
        <w:rPr>
          <w:rFonts w:asciiTheme="majorHAnsi" w:hAnsiTheme="majorHAnsi" w:cstheme="majorBidi"/>
        </w:rPr>
        <w:t xml:space="preserve"> </w:t>
      </w:r>
    </w:p>
    <w:p w14:paraId="2337083A" w14:textId="7204AA55" w:rsidR="00032A47" w:rsidRPr="00E224D0" w:rsidRDefault="00032A47" w:rsidP="00F9388D">
      <w:pPr>
        <w:pStyle w:val="ListParagraph"/>
        <w:numPr>
          <w:ilvl w:val="0"/>
          <w:numId w:val="24"/>
        </w:numPr>
        <w:rPr>
          <w:rFonts w:asciiTheme="majorHAnsi" w:hAnsiTheme="majorHAnsi" w:cstheme="majorHAnsi"/>
        </w:rPr>
      </w:pPr>
      <w:r w:rsidRPr="00E224D0">
        <w:rPr>
          <w:rFonts w:asciiTheme="majorHAnsi" w:hAnsiTheme="majorHAnsi" w:cstheme="majorHAnsi"/>
        </w:rPr>
        <w:t xml:space="preserve">Job descriptions are written for UMB </w:t>
      </w:r>
      <w:r w:rsidR="0028389F">
        <w:rPr>
          <w:rFonts w:asciiTheme="majorHAnsi" w:hAnsiTheme="majorHAnsi" w:cstheme="majorHAnsi"/>
        </w:rPr>
        <w:t>nonexempt</w:t>
      </w:r>
      <w:r w:rsidRPr="00E224D0">
        <w:rPr>
          <w:rFonts w:asciiTheme="majorHAnsi" w:hAnsiTheme="majorHAnsi" w:cstheme="majorHAnsi"/>
        </w:rPr>
        <w:t xml:space="preserve"> and exempt staff jobs. Every staff employee should have a </w:t>
      </w:r>
      <w:r w:rsidR="0028389F">
        <w:rPr>
          <w:rFonts w:asciiTheme="majorHAnsi" w:hAnsiTheme="majorHAnsi" w:cstheme="majorHAnsi"/>
        </w:rPr>
        <w:t>nonexempt</w:t>
      </w:r>
      <w:r w:rsidRPr="00E224D0">
        <w:rPr>
          <w:rFonts w:asciiTheme="majorHAnsi" w:hAnsiTheme="majorHAnsi" w:cstheme="majorHAnsi"/>
        </w:rPr>
        <w:t xml:space="preserve"> job class specification or exempt job/job description on file with Human Resource Services (HRS).</w:t>
      </w:r>
    </w:p>
    <w:p w14:paraId="11434CC6" w14:textId="4CACBF3D" w:rsidR="00032A47" w:rsidRPr="00E224D0" w:rsidRDefault="00032A47" w:rsidP="00F9388D">
      <w:pPr>
        <w:pStyle w:val="ListParagraph"/>
        <w:numPr>
          <w:ilvl w:val="0"/>
          <w:numId w:val="24"/>
        </w:numPr>
        <w:rPr>
          <w:rFonts w:asciiTheme="majorHAnsi" w:hAnsiTheme="majorHAnsi" w:cstheme="majorHAnsi"/>
        </w:rPr>
      </w:pPr>
      <w:r w:rsidRPr="00E224D0">
        <w:rPr>
          <w:rFonts w:asciiTheme="majorHAnsi" w:hAnsiTheme="majorHAnsi" w:cstheme="majorHAnsi"/>
        </w:rPr>
        <w:t xml:space="preserve">University System of Maryland (USM) administers </w:t>
      </w:r>
      <w:r w:rsidR="0028389F">
        <w:rPr>
          <w:rFonts w:asciiTheme="majorHAnsi" w:hAnsiTheme="majorHAnsi" w:cstheme="majorHAnsi"/>
        </w:rPr>
        <w:t>nonexempt</w:t>
      </w:r>
      <w:r w:rsidRPr="00E224D0">
        <w:rPr>
          <w:rFonts w:asciiTheme="majorHAnsi" w:hAnsiTheme="majorHAnsi" w:cstheme="majorHAnsi"/>
        </w:rPr>
        <w:t xml:space="preserve"> job class specifications. All USM institutes share these specifications and must agree on their content. Exempt job descriptions are administered by UMB HRS-HR Compensation. HRS-HR Compensation assists management in creating comprehensive descriptions that ensure consistency and compliance across the University. This guide provides management the reference tools to create a description.</w:t>
      </w:r>
    </w:p>
    <w:p w14:paraId="5DE50824" w14:textId="77777777" w:rsidR="00032A47" w:rsidRPr="00E224D0" w:rsidRDefault="00032A47" w:rsidP="00F9388D">
      <w:pPr>
        <w:pStyle w:val="ListParagraph"/>
        <w:numPr>
          <w:ilvl w:val="0"/>
          <w:numId w:val="24"/>
        </w:numPr>
        <w:rPr>
          <w:rFonts w:asciiTheme="majorHAnsi" w:hAnsiTheme="majorHAnsi" w:cstheme="majorHAnsi"/>
        </w:rPr>
      </w:pPr>
      <w:r w:rsidRPr="00E224D0">
        <w:rPr>
          <w:rFonts w:asciiTheme="majorHAnsi" w:hAnsiTheme="majorHAnsi" w:cstheme="majorHAnsi"/>
        </w:rPr>
        <w:t>It is important to assess the duties of each employee on regular cycles, such as performance assessments. Jobs continuously evolve through time either because of the business needs or opportunities of the unit changes or because the incumbent’s ability to significant or substantial responsibilities allows the unit to redirect duties</w:t>
      </w:r>
      <w:bookmarkStart w:id="28" w:name="_Toc428867758"/>
      <w:r w:rsidRPr="00E224D0">
        <w:rPr>
          <w:rFonts w:asciiTheme="majorHAnsi" w:hAnsiTheme="majorHAnsi" w:cstheme="majorHAnsi"/>
        </w:rPr>
        <w:t xml:space="preserve">. </w:t>
      </w:r>
    </w:p>
    <w:p w14:paraId="36764078" w14:textId="77777777" w:rsidR="00032A47" w:rsidRPr="00E224D0" w:rsidRDefault="00032A47" w:rsidP="00032A47">
      <w:pPr>
        <w:pStyle w:val="ListParagraph"/>
        <w:rPr>
          <w:rFonts w:asciiTheme="majorHAnsi" w:hAnsiTheme="majorHAnsi" w:cstheme="majorHAnsi"/>
        </w:rPr>
      </w:pPr>
    </w:p>
    <w:tbl>
      <w:tblPr>
        <w:tblW w:w="0" w:type="auto"/>
        <w:tblCellMar>
          <w:left w:w="14" w:type="dxa"/>
          <w:right w:w="14" w:type="dxa"/>
        </w:tblCellMar>
        <w:tblLook w:val="0600" w:firstRow="0" w:lastRow="0" w:firstColumn="0" w:lastColumn="0" w:noHBand="1" w:noVBand="1"/>
      </w:tblPr>
      <w:tblGrid>
        <w:gridCol w:w="1233"/>
        <w:gridCol w:w="4294"/>
        <w:gridCol w:w="4093"/>
      </w:tblGrid>
      <w:tr w:rsidR="00E224D0" w:rsidRPr="00E224D0" w14:paraId="4F97421F" w14:textId="77777777" w:rsidTr="00C37771">
        <w:trPr>
          <w:trHeight w:val="426"/>
        </w:trPr>
        <w:tc>
          <w:tcPr>
            <w:tcW w:w="0" w:type="auto"/>
            <w:tcBorders>
              <w:top w:val="single" w:sz="4" w:space="0" w:color="000000"/>
              <w:left w:val="single" w:sz="4" w:space="0" w:color="000000"/>
              <w:bottom w:val="single" w:sz="4" w:space="0" w:color="000000"/>
              <w:right w:val="single" w:sz="4" w:space="0" w:color="000000"/>
            </w:tcBorders>
            <w:shd w:val="clear" w:color="auto" w:fill="002060"/>
            <w:tcMar>
              <w:top w:w="14" w:type="dxa"/>
              <w:left w:w="14" w:type="dxa"/>
              <w:bottom w:w="0" w:type="dxa"/>
              <w:right w:w="14" w:type="dxa"/>
            </w:tcMar>
            <w:vAlign w:val="bottom"/>
            <w:hideMark/>
          </w:tcPr>
          <w:p w14:paraId="71940AF1" w14:textId="77777777" w:rsidR="00032A47" w:rsidRPr="00E224D0" w:rsidRDefault="00032A47" w:rsidP="00C37771">
            <w:pPr>
              <w:pStyle w:val="ListParagraph"/>
              <w:rPr>
                <w:rFonts w:asciiTheme="majorHAnsi" w:hAnsiTheme="majorHAnsi" w:cstheme="majorHAnsi"/>
              </w:rPr>
            </w:pPr>
          </w:p>
        </w:tc>
        <w:tc>
          <w:tcPr>
            <w:tcW w:w="0" w:type="auto"/>
            <w:tcBorders>
              <w:top w:val="single" w:sz="4" w:space="0" w:color="000000"/>
              <w:left w:val="single" w:sz="4" w:space="0" w:color="000000"/>
              <w:bottom w:val="single" w:sz="4" w:space="0" w:color="000000"/>
              <w:right w:val="single" w:sz="4" w:space="0" w:color="000000"/>
            </w:tcBorders>
            <w:shd w:val="clear" w:color="auto" w:fill="002060"/>
            <w:tcMar>
              <w:top w:w="14" w:type="dxa"/>
              <w:left w:w="14" w:type="dxa"/>
              <w:bottom w:w="0" w:type="dxa"/>
              <w:right w:w="14" w:type="dxa"/>
            </w:tcMar>
            <w:vAlign w:val="center"/>
            <w:hideMark/>
          </w:tcPr>
          <w:p w14:paraId="5774A71A" w14:textId="77777777" w:rsidR="00032A47" w:rsidRPr="00E224D0" w:rsidRDefault="00032A47" w:rsidP="00C37771">
            <w:pPr>
              <w:ind w:left="360"/>
              <w:jc w:val="center"/>
              <w:rPr>
                <w:rFonts w:asciiTheme="majorHAnsi" w:hAnsiTheme="majorHAnsi" w:cstheme="majorHAnsi"/>
              </w:rPr>
            </w:pPr>
            <w:r w:rsidRPr="00E224D0">
              <w:rPr>
                <w:rFonts w:asciiTheme="majorHAnsi" w:hAnsiTheme="majorHAnsi" w:cstheme="majorHAnsi"/>
                <w:b/>
                <w:bCs/>
              </w:rPr>
              <w:t>Exempt</w:t>
            </w:r>
          </w:p>
        </w:tc>
        <w:tc>
          <w:tcPr>
            <w:tcW w:w="0" w:type="auto"/>
            <w:tcBorders>
              <w:top w:val="single" w:sz="4" w:space="0" w:color="000000"/>
              <w:left w:val="single" w:sz="4" w:space="0" w:color="000000"/>
              <w:bottom w:val="single" w:sz="4" w:space="0" w:color="000000"/>
              <w:right w:val="single" w:sz="4" w:space="0" w:color="000000"/>
            </w:tcBorders>
            <w:shd w:val="clear" w:color="auto" w:fill="002060"/>
            <w:tcMar>
              <w:top w:w="14" w:type="dxa"/>
              <w:left w:w="14" w:type="dxa"/>
              <w:bottom w:w="0" w:type="dxa"/>
              <w:right w:w="14" w:type="dxa"/>
            </w:tcMar>
            <w:vAlign w:val="center"/>
            <w:hideMark/>
          </w:tcPr>
          <w:p w14:paraId="313B6B7C" w14:textId="0A2757E0" w:rsidR="00032A47" w:rsidRPr="00E224D0" w:rsidRDefault="0028389F" w:rsidP="00C37771">
            <w:pPr>
              <w:ind w:left="360"/>
              <w:jc w:val="center"/>
              <w:rPr>
                <w:rFonts w:asciiTheme="majorHAnsi" w:hAnsiTheme="majorHAnsi" w:cstheme="majorHAnsi"/>
              </w:rPr>
            </w:pPr>
            <w:r>
              <w:rPr>
                <w:rFonts w:asciiTheme="majorHAnsi" w:hAnsiTheme="majorHAnsi" w:cstheme="majorHAnsi"/>
                <w:b/>
                <w:bCs/>
              </w:rPr>
              <w:t>Nonexempt</w:t>
            </w:r>
          </w:p>
        </w:tc>
      </w:tr>
      <w:tr w:rsidR="00E224D0" w:rsidRPr="00E224D0" w14:paraId="606D252A" w14:textId="77777777" w:rsidTr="00C37771">
        <w:trPr>
          <w:trHeight w:val="435"/>
        </w:trPr>
        <w:tc>
          <w:tcPr>
            <w:tcW w:w="0" w:type="auto"/>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4" w:type="dxa"/>
              <w:left w:w="14" w:type="dxa"/>
              <w:bottom w:w="0" w:type="dxa"/>
              <w:right w:w="14" w:type="dxa"/>
            </w:tcMar>
            <w:vAlign w:val="center"/>
            <w:hideMark/>
          </w:tcPr>
          <w:p w14:paraId="78D08370" w14:textId="77777777" w:rsidR="00032A47" w:rsidRPr="00E224D0" w:rsidRDefault="00032A47" w:rsidP="00C37771">
            <w:pPr>
              <w:ind w:left="72"/>
              <w:jc w:val="center"/>
              <w:rPr>
                <w:rFonts w:asciiTheme="majorHAnsi" w:hAnsiTheme="majorHAnsi" w:cstheme="majorHAnsi"/>
              </w:rPr>
            </w:pPr>
            <w:r w:rsidRPr="00E224D0">
              <w:rPr>
                <w:rFonts w:asciiTheme="majorHAnsi" w:hAnsiTheme="majorHAnsi" w:cstheme="majorHAnsi"/>
                <w:b/>
                <w:bCs/>
              </w:rPr>
              <w:t>Salary Basis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hideMark/>
          </w:tcPr>
          <w:p w14:paraId="724F5A44" w14:textId="38090F0A" w:rsidR="00032A47" w:rsidRPr="00E224D0" w:rsidRDefault="00032A47" w:rsidP="00C37771">
            <w:pPr>
              <w:ind w:left="96"/>
              <w:jc w:val="left"/>
              <w:rPr>
                <w:rFonts w:asciiTheme="majorHAnsi" w:hAnsiTheme="majorHAnsi" w:cstheme="majorHAnsi"/>
              </w:rPr>
            </w:pPr>
            <w:r w:rsidRPr="00E224D0">
              <w:rPr>
                <w:rFonts w:asciiTheme="majorHAnsi" w:hAnsiTheme="majorHAnsi" w:cstheme="majorHAnsi"/>
              </w:rPr>
              <w:t>Must be paid at least $35,568/year or $684/week</w:t>
            </w:r>
            <w:r w:rsidR="008C0E87">
              <w:rPr>
                <w:rFonts w:asciiTheme="majorHAnsi" w:hAnsiTheme="majorHAnsi" w:cstheme="majorHAnsi"/>
              </w:rPr>
              <w:t xml:space="preserve"> regardless of FTE</w:t>
            </w:r>
            <w:r w:rsidR="00A556EB">
              <w:rPr>
                <w:rFonts w:asciiTheme="majorHAnsi" w:hAnsiTheme="majorHAnsi" w:cstheme="majorHAnsi"/>
              </w:rPr>
              <w:t>/hours worked</w:t>
            </w:r>
            <w:r w:rsidR="004A2A11">
              <w:rPr>
                <w:rFonts w:asciiTheme="majorHAnsi" w:hAnsiTheme="majorHAnsi" w:cstheme="majorHAnsi"/>
              </w:rPr>
              <w:t>. These figures are subject to change as directed by the Department of Labor Wage and Hour Division.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hideMark/>
          </w:tcPr>
          <w:p w14:paraId="6946E932" w14:textId="4CB54D72" w:rsidR="00032A47" w:rsidRPr="00E224D0" w:rsidRDefault="00F22E59" w:rsidP="00C37771">
            <w:pPr>
              <w:ind w:left="96"/>
              <w:jc w:val="left"/>
              <w:rPr>
                <w:rFonts w:asciiTheme="majorHAnsi" w:hAnsiTheme="majorHAnsi" w:cstheme="majorHAnsi"/>
              </w:rPr>
            </w:pPr>
            <w:r w:rsidRPr="00E224D0">
              <w:rPr>
                <w:rFonts w:asciiTheme="majorHAnsi" w:hAnsiTheme="majorHAnsi" w:cstheme="majorHAnsi"/>
              </w:rPr>
              <w:t>Must be paid at least Federal $7.25 and Maryland $15.00 minimum wage.</w:t>
            </w:r>
          </w:p>
        </w:tc>
      </w:tr>
      <w:tr w:rsidR="00E224D0" w:rsidRPr="00E224D0" w14:paraId="4C7D314C" w14:textId="77777777" w:rsidTr="00C37771">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4" w:type="dxa"/>
              <w:left w:w="14" w:type="dxa"/>
              <w:bottom w:w="0" w:type="dxa"/>
              <w:right w:w="14" w:type="dxa"/>
            </w:tcMar>
            <w:vAlign w:val="center"/>
            <w:hideMark/>
          </w:tcPr>
          <w:p w14:paraId="56379BB7" w14:textId="77777777" w:rsidR="00032A47" w:rsidRPr="00E224D0" w:rsidRDefault="00032A47" w:rsidP="00C37771">
            <w:pPr>
              <w:ind w:left="72"/>
              <w:jc w:val="center"/>
              <w:rPr>
                <w:rFonts w:asciiTheme="majorHAnsi" w:hAnsiTheme="majorHAnsi" w:cstheme="majorHAnsi"/>
              </w:rPr>
            </w:pPr>
            <w:r w:rsidRPr="00E224D0">
              <w:rPr>
                <w:rFonts w:asciiTheme="majorHAnsi" w:hAnsiTheme="majorHAnsi" w:cstheme="majorHAnsi"/>
                <w:b/>
                <w:bCs/>
              </w:rPr>
              <w:lastRenderedPageBreak/>
              <w:t>Overtime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hideMark/>
          </w:tcPr>
          <w:p w14:paraId="2E5DA50E" w14:textId="77777777" w:rsidR="00032A47" w:rsidRPr="00E224D0" w:rsidRDefault="00032A47" w:rsidP="00C37771">
            <w:pPr>
              <w:ind w:left="96"/>
              <w:jc w:val="left"/>
              <w:rPr>
                <w:rFonts w:asciiTheme="majorHAnsi" w:hAnsiTheme="majorHAnsi" w:cstheme="majorHAnsi"/>
              </w:rPr>
            </w:pPr>
            <w:r w:rsidRPr="00E224D0">
              <w:rPr>
                <w:rFonts w:asciiTheme="majorHAnsi" w:hAnsiTheme="majorHAnsi" w:cstheme="majorHAnsi"/>
              </w:rPr>
              <w:t>Not eligible for overtime; expected to complete job duties regardless of time required.</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hideMark/>
          </w:tcPr>
          <w:p w14:paraId="5991E14D" w14:textId="77777777" w:rsidR="00032A47" w:rsidRPr="00E224D0" w:rsidRDefault="00032A47" w:rsidP="00C37771">
            <w:pPr>
              <w:ind w:left="96"/>
              <w:jc w:val="left"/>
              <w:rPr>
                <w:rFonts w:asciiTheme="majorHAnsi" w:hAnsiTheme="majorHAnsi" w:cstheme="majorHAnsi"/>
              </w:rPr>
            </w:pPr>
            <w:r w:rsidRPr="00E224D0">
              <w:rPr>
                <w:rFonts w:asciiTheme="majorHAnsi" w:hAnsiTheme="majorHAnsi" w:cstheme="majorHAnsi"/>
              </w:rPr>
              <w:t>Paid overtime for hours worked over forty in a week. Paid at 1.5 times the hourly rate.</w:t>
            </w:r>
          </w:p>
        </w:tc>
      </w:tr>
      <w:tr w:rsidR="00E224D0" w:rsidRPr="00E224D0" w14:paraId="6CF7A5AA" w14:textId="77777777" w:rsidTr="00C37771">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4" w:type="dxa"/>
              <w:left w:w="14" w:type="dxa"/>
              <w:bottom w:w="0" w:type="dxa"/>
              <w:right w:w="14" w:type="dxa"/>
            </w:tcMar>
            <w:vAlign w:val="center"/>
            <w:hideMark/>
          </w:tcPr>
          <w:p w14:paraId="79D900C8" w14:textId="77777777" w:rsidR="00032A47" w:rsidRPr="00E224D0" w:rsidRDefault="00032A47" w:rsidP="00C37771">
            <w:pPr>
              <w:ind w:left="72"/>
              <w:jc w:val="center"/>
              <w:rPr>
                <w:rFonts w:asciiTheme="majorHAnsi" w:hAnsiTheme="majorHAnsi" w:cstheme="majorHAnsi"/>
              </w:rPr>
            </w:pPr>
            <w:r w:rsidRPr="00C148B4">
              <w:rPr>
                <w:rFonts w:asciiTheme="majorHAnsi" w:hAnsiTheme="majorHAnsi" w:cstheme="majorHAnsi"/>
                <w:b/>
                <w:bCs/>
              </w:rPr>
              <w:t xml:space="preserve">Primary </w:t>
            </w:r>
            <w:r w:rsidRPr="00E224D0">
              <w:rPr>
                <w:rFonts w:asciiTheme="majorHAnsi" w:hAnsiTheme="majorHAnsi" w:cstheme="majorHAnsi"/>
                <w:b/>
                <w:bCs/>
              </w:rPr>
              <w:t>Job Duties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hideMark/>
          </w:tcPr>
          <w:p w14:paraId="14FFE023" w14:textId="77777777" w:rsidR="00032A47" w:rsidRPr="00E224D0" w:rsidRDefault="00032A47" w:rsidP="00C37771">
            <w:pPr>
              <w:ind w:left="96"/>
              <w:jc w:val="left"/>
              <w:rPr>
                <w:rFonts w:asciiTheme="majorHAnsi" w:hAnsiTheme="majorHAnsi" w:cstheme="majorHAnsi"/>
              </w:rPr>
            </w:pPr>
            <w:r w:rsidRPr="00E224D0">
              <w:rPr>
                <w:rFonts w:asciiTheme="majorHAnsi" w:hAnsiTheme="majorHAnsi" w:cstheme="majorHAnsi"/>
              </w:rPr>
              <w:t xml:space="preserve">Create, interpret, and apply policy, decide what the organization will do. </w:t>
            </w:r>
          </w:p>
          <w:p w14:paraId="37464C59" w14:textId="77777777" w:rsidR="00032A47" w:rsidRPr="00E224D0" w:rsidRDefault="00032A47" w:rsidP="00C37771">
            <w:pPr>
              <w:ind w:left="96"/>
              <w:jc w:val="left"/>
              <w:rPr>
                <w:rFonts w:asciiTheme="majorHAnsi" w:hAnsiTheme="majorHAnsi" w:cstheme="majorHAnsi"/>
              </w:rPr>
            </w:pPr>
            <w:r w:rsidRPr="00E224D0">
              <w:rPr>
                <w:rFonts w:asciiTheme="majorHAnsi" w:hAnsiTheme="majorHAnsi" w:cstheme="majorHAnsi"/>
              </w:rPr>
              <w:t xml:space="preserve">Exercises </w:t>
            </w:r>
            <w:proofErr w:type="gramStart"/>
            <w:r w:rsidRPr="00E224D0">
              <w:rPr>
                <w:rFonts w:asciiTheme="majorHAnsi" w:hAnsiTheme="majorHAnsi" w:cstheme="majorHAnsi"/>
              </w:rPr>
              <w:t>discretion that</w:t>
            </w:r>
            <w:proofErr w:type="gramEnd"/>
            <w:r w:rsidRPr="00E224D0">
              <w:rPr>
                <w:rFonts w:asciiTheme="majorHAnsi" w:hAnsiTheme="majorHAnsi" w:cstheme="majorHAnsi"/>
              </w:rPr>
              <w:t xml:space="preserve"> involves the comparison and evaluation of possible courses of </w:t>
            </w:r>
            <w:proofErr w:type="gramStart"/>
            <w:r w:rsidRPr="00E224D0">
              <w:rPr>
                <w:rFonts w:asciiTheme="majorHAnsi" w:hAnsiTheme="majorHAnsi" w:cstheme="majorHAnsi"/>
              </w:rPr>
              <w:t>conduct, and</w:t>
            </w:r>
            <w:proofErr w:type="gramEnd"/>
            <w:r w:rsidRPr="00E224D0">
              <w:rPr>
                <w:rFonts w:asciiTheme="majorHAnsi" w:hAnsiTheme="majorHAnsi" w:cstheme="majorHAnsi"/>
              </w:rPr>
              <w:t xml:space="preserve"> acting or </w:t>
            </w:r>
            <w:proofErr w:type="gramStart"/>
            <w:r w:rsidRPr="00E224D0">
              <w:rPr>
                <w:rFonts w:asciiTheme="majorHAnsi" w:hAnsiTheme="majorHAnsi" w:cstheme="majorHAnsi"/>
              </w:rPr>
              <w:t>making a decision</w:t>
            </w:r>
            <w:proofErr w:type="gramEnd"/>
            <w:r w:rsidRPr="00E224D0">
              <w:rPr>
                <w:rFonts w:asciiTheme="majorHAnsi" w:hAnsiTheme="majorHAnsi" w:cstheme="majorHAnsi"/>
              </w:rPr>
              <w:t xml:space="preserve"> after the various possibilities have been considered. </w:t>
            </w:r>
          </w:p>
          <w:p w14:paraId="1EEBBD90" w14:textId="77777777" w:rsidR="00032A47" w:rsidRPr="00E224D0" w:rsidRDefault="00032A47" w:rsidP="00C37771">
            <w:pPr>
              <w:ind w:left="96"/>
              <w:jc w:val="left"/>
              <w:rPr>
                <w:rFonts w:asciiTheme="majorHAnsi" w:hAnsiTheme="majorHAnsi" w:cstheme="majorHAnsi"/>
              </w:rPr>
            </w:pPr>
            <w:r w:rsidRPr="00E224D0">
              <w:rPr>
                <w:rFonts w:asciiTheme="majorHAnsi" w:hAnsiTheme="majorHAnsi" w:cstheme="majorHAnsi"/>
              </w:rPr>
              <w:t xml:space="preserve">This is more than the use of skill in applying well-established techniques, procedures, or specific standards described in manuals or other sources. </w:t>
            </w:r>
          </w:p>
          <w:p w14:paraId="54D3FEE0" w14:textId="77777777" w:rsidR="00032A47" w:rsidRPr="00E224D0" w:rsidRDefault="00032A47" w:rsidP="00C37771">
            <w:pPr>
              <w:ind w:left="96"/>
              <w:jc w:val="left"/>
              <w:rPr>
                <w:rFonts w:asciiTheme="majorHAnsi" w:hAnsiTheme="majorHAnsi" w:cstheme="majorHAnsi"/>
              </w:rPr>
            </w:pPr>
            <w:r w:rsidRPr="00E224D0">
              <w:rPr>
                <w:rFonts w:asciiTheme="majorHAnsi" w:hAnsiTheme="majorHAnsi" w:cstheme="majorHAnsi"/>
              </w:rPr>
              <w:t>Ingenuity, creativity, and originality are required.</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hideMark/>
          </w:tcPr>
          <w:p w14:paraId="63E5AEBD" w14:textId="77777777" w:rsidR="00032A47" w:rsidRPr="00E224D0" w:rsidRDefault="00032A47" w:rsidP="00C37771">
            <w:pPr>
              <w:ind w:left="96"/>
              <w:jc w:val="left"/>
              <w:rPr>
                <w:rFonts w:asciiTheme="majorHAnsi" w:hAnsiTheme="majorHAnsi" w:cstheme="majorHAnsi"/>
              </w:rPr>
            </w:pPr>
            <w:r w:rsidRPr="00E224D0">
              <w:rPr>
                <w:rFonts w:asciiTheme="majorHAnsi" w:hAnsiTheme="majorHAnsi" w:cstheme="majorHAnsi"/>
              </w:rPr>
              <w:t xml:space="preserve">Can function independently but day to day tasks involve following and explaining predefined guidelines/rules/procedures. </w:t>
            </w:r>
          </w:p>
          <w:p w14:paraId="7D6D80EB" w14:textId="77777777" w:rsidR="00032A47" w:rsidRPr="00E224D0" w:rsidRDefault="00032A47" w:rsidP="00C37771">
            <w:pPr>
              <w:ind w:left="96"/>
              <w:jc w:val="left"/>
              <w:rPr>
                <w:rFonts w:asciiTheme="majorHAnsi" w:hAnsiTheme="majorHAnsi" w:cstheme="majorHAnsi"/>
              </w:rPr>
            </w:pPr>
            <w:r w:rsidRPr="00E224D0">
              <w:rPr>
                <w:rFonts w:asciiTheme="majorHAnsi" w:hAnsiTheme="majorHAnsi" w:cstheme="majorHAnsi"/>
              </w:rPr>
              <w:t>Typically requires varying degrees of analytical skills.</w:t>
            </w:r>
          </w:p>
        </w:tc>
      </w:tr>
      <w:tr w:rsidR="00E224D0" w:rsidRPr="00E224D0" w14:paraId="036D8B49" w14:textId="77777777" w:rsidTr="00C37771">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4" w:type="dxa"/>
              <w:left w:w="14" w:type="dxa"/>
              <w:bottom w:w="0" w:type="dxa"/>
              <w:right w:w="14" w:type="dxa"/>
            </w:tcMar>
            <w:vAlign w:val="center"/>
            <w:hideMark/>
          </w:tcPr>
          <w:p w14:paraId="739B52FB" w14:textId="77777777" w:rsidR="00032A47" w:rsidRPr="00E224D0" w:rsidRDefault="00032A47" w:rsidP="00C37771">
            <w:pPr>
              <w:ind w:left="72"/>
              <w:jc w:val="center"/>
              <w:rPr>
                <w:rFonts w:asciiTheme="majorHAnsi" w:hAnsiTheme="majorHAnsi" w:cstheme="majorHAnsi"/>
              </w:rPr>
            </w:pPr>
            <w:r w:rsidRPr="00E224D0">
              <w:rPr>
                <w:rFonts w:asciiTheme="majorHAnsi" w:hAnsiTheme="majorHAnsi" w:cstheme="majorHAnsi"/>
                <w:b/>
                <w:bCs/>
              </w:rPr>
              <w:t>Supervision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hideMark/>
          </w:tcPr>
          <w:p w14:paraId="28CB5A80" w14:textId="77777777" w:rsidR="00032A47" w:rsidRPr="00E224D0" w:rsidRDefault="00032A47" w:rsidP="00C37771">
            <w:pPr>
              <w:ind w:left="96"/>
              <w:jc w:val="left"/>
              <w:rPr>
                <w:rFonts w:asciiTheme="majorHAnsi" w:hAnsiTheme="majorHAnsi" w:cstheme="majorHAnsi"/>
              </w:rPr>
            </w:pPr>
            <w:r w:rsidRPr="00E224D0">
              <w:rPr>
                <w:rFonts w:asciiTheme="majorHAnsi" w:hAnsiTheme="majorHAnsi" w:cstheme="majorHAnsi"/>
              </w:rPr>
              <w:t xml:space="preserve">Expected to make independent choices, free from immediate direction or supervision that significantly impacts business.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hideMark/>
          </w:tcPr>
          <w:p w14:paraId="1C5BA8F5" w14:textId="77777777" w:rsidR="00032A47" w:rsidRPr="00E224D0" w:rsidRDefault="00032A47" w:rsidP="00C37771">
            <w:pPr>
              <w:ind w:left="96"/>
              <w:jc w:val="left"/>
              <w:rPr>
                <w:rFonts w:asciiTheme="majorHAnsi" w:hAnsiTheme="majorHAnsi" w:cstheme="majorHAnsi"/>
              </w:rPr>
            </w:pPr>
            <w:r w:rsidRPr="00E224D0">
              <w:rPr>
                <w:rFonts w:asciiTheme="majorHAnsi" w:hAnsiTheme="majorHAnsi" w:cstheme="majorHAnsi"/>
              </w:rPr>
              <w:t xml:space="preserve">May perform day-to-day tasks </w:t>
            </w:r>
            <w:proofErr w:type="gramStart"/>
            <w:r w:rsidRPr="00E224D0">
              <w:rPr>
                <w:rFonts w:asciiTheme="majorHAnsi" w:hAnsiTheme="majorHAnsi" w:cstheme="majorHAnsi"/>
              </w:rPr>
              <w:t>independently, but</w:t>
            </w:r>
            <w:proofErr w:type="gramEnd"/>
            <w:r w:rsidRPr="00E224D0">
              <w:rPr>
                <w:rFonts w:asciiTheme="majorHAnsi" w:hAnsiTheme="majorHAnsi" w:cstheme="majorHAnsi"/>
              </w:rPr>
              <w:t xml:space="preserve"> </w:t>
            </w:r>
            <w:proofErr w:type="gramStart"/>
            <w:r w:rsidRPr="00E224D0">
              <w:rPr>
                <w:rFonts w:asciiTheme="majorHAnsi" w:hAnsiTheme="majorHAnsi" w:cstheme="majorHAnsi"/>
              </w:rPr>
              <w:t>requires</w:t>
            </w:r>
            <w:proofErr w:type="gramEnd"/>
            <w:r w:rsidRPr="00E224D0">
              <w:rPr>
                <w:rFonts w:asciiTheme="majorHAnsi" w:hAnsiTheme="majorHAnsi" w:cstheme="majorHAnsi"/>
              </w:rPr>
              <w:t xml:space="preserve"> supervision or direction.</w:t>
            </w:r>
          </w:p>
        </w:tc>
      </w:tr>
      <w:tr w:rsidR="00E224D0" w:rsidRPr="00E224D0" w14:paraId="1C94B941" w14:textId="77777777" w:rsidTr="00C37771">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4" w:type="dxa"/>
              <w:left w:w="14" w:type="dxa"/>
              <w:bottom w:w="0" w:type="dxa"/>
              <w:right w:w="14" w:type="dxa"/>
            </w:tcMar>
            <w:vAlign w:val="center"/>
            <w:hideMark/>
          </w:tcPr>
          <w:p w14:paraId="1C851F8D" w14:textId="77777777" w:rsidR="00032A47" w:rsidRPr="00E224D0" w:rsidRDefault="00032A47" w:rsidP="00C37771">
            <w:pPr>
              <w:ind w:left="72"/>
              <w:jc w:val="center"/>
              <w:rPr>
                <w:rFonts w:asciiTheme="majorHAnsi" w:hAnsiTheme="majorHAnsi" w:cstheme="majorHAnsi"/>
              </w:rPr>
            </w:pPr>
            <w:r w:rsidRPr="00E224D0">
              <w:rPr>
                <w:rFonts w:asciiTheme="majorHAnsi" w:hAnsiTheme="majorHAnsi" w:cstheme="majorHAnsi"/>
                <w:b/>
                <w:bCs/>
              </w:rPr>
              <w:t>Types of Exemptions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hideMark/>
          </w:tcPr>
          <w:p w14:paraId="3A182842" w14:textId="77777777" w:rsidR="00032A47" w:rsidRPr="00E224D0" w:rsidRDefault="00032A47" w:rsidP="00C37771">
            <w:pPr>
              <w:ind w:left="96"/>
              <w:jc w:val="left"/>
              <w:rPr>
                <w:rFonts w:asciiTheme="majorHAnsi" w:hAnsiTheme="majorHAnsi" w:cstheme="majorHAnsi"/>
              </w:rPr>
            </w:pPr>
            <w:r w:rsidRPr="00E224D0">
              <w:rPr>
                <w:rFonts w:asciiTheme="majorHAnsi" w:hAnsiTheme="majorHAnsi" w:cstheme="majorHAnsi"/>
              </w:rPr>
              <w:t>Administrative, Executive, Professional, Creative, Computer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hideMark/>
          </w:tcPr>
          <w:p w14:paraId="4BCD431E" w14:textId="1C3766EB" w:rsidR="00032A47" w:rsidRPr="00E224D0" w:rsidRDefault="00032A47" w:rsidP="00C37771">
            <w:pPr>
              <w:ind w:left="96"/>
              <w:jc w:val="left"/>
              <w:rPr>
                <w:rFonts w:asciiTheme="majorHAnsi" w:hAnsiTheme="majorHAnsi" w:cstheme="majorHAnsi"/>
              </w:rPr>
            </w:pPr>
            <w:r w:rsidRPr="00E224D0">
              <w:rPr>
                <w:rFonts w:asciiTheme="majorHAnsi" w:hAnsiTheme="majorHAnsi" w:cstheme="majorHAnsi"/>
              </w:rPr>
              <w:t>N</w:t>
            </w:r>
            <w:r w:rsidR="00C728CE">
              <w:rPr>
                <w:rFonts w:asciiTheme="majorHAnsi" w:hAnsiTheme="majorHAnsi" w:cstheme="majorHAnsi"/>
              </w:rPr>
              <w:t>/</w:t>
            </w:r>
            <w:r w:rsidRPr="00E224D0">
              <w:rPr>
                <w:rFonts w:asciiTheme="majorHAnsi" w:hAnsiTheme="majorHAnsi" w:cstheme="majorHAnsi"/>
              </w:rPr>
              <w:t>A</w:t>
            </w:r>
            <w:r w:rsidR="00C728CE">
              <w:rPr>
                <w:rFonts w:asciiTheme="majorHAnsi" w:hAnsiTheme="majorHAnsi" w:cstheme="majorHAnsi"/>
              </w:rPr>
              <w:t>.</w:t>
            </w:r>
          </w:p>
        </w:tc>
      </w:tr>
      <w:tr w:rsidR="00E224D0" w:rsidRPr="00E224D0" w14:paraId="2057AADD" w14:textId="77777777" w:rsidTr="00C37771">
        <w:trPr>
          <w:trHeight w:val="381"/>
        </w:trPr>
        <w:tc>
          <w:tcPr>
            <w:tcW w:w="0" w:type="auto"/>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4" w:type="dxa"/>
              <w:left w:w="14" w:type="dxa"/>
              <w:bottom w:w="0" w:type="dxa"/>
              <w:right w:w="14" w:type="dxa"/>
            </w:tcMar>
            <w:vAlign w:val="center"/>
            <w:hideMark/>
          </w:tcPr>
          <w:p w14:paraId="1093C6E9" w14:textId="77777777" w:rsidR="00032A47" w:rsidRPr="00E224D0" w:rsidRDefault="00032A47" w:rsidP="00C37771">
            <w:pPr>
              <w:ind w:left="72"/>
              <w:jc w:val="center"/>
              <w:rPr>
                <w:rFonts w:asciiTheme="majorHAnsi" w:hAnsiTheme="majorHAnsi" w:cstheme="majorHAnsi"/>
              </w:rPr>
            </w:pPr>
            <w:r w:rsidRPr="00E224D0">
              <w:rPr>
                <w:rFonts w:asciiTheme="majorHAnsi" w:hAnsiTheme="majorHAnsi" w:cstheme="majorHAnsi"/>
                <w:b/>
                <w:bCs/>
              </w:rPr>
              <w:t>Education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hideMark/>
          </w:tcPr>
          <w:p w14:paraId="10429963" w14:textId="77777777" w:rsidR="00032A47" w:rsidRPr="00E224D0" w:rsidRDefault="00032A47" w:rsidP="00C37771">
            <w:pPr>
              <w:ind w:left="96"/>
              <w:jc w:val="left"/>
              <w:rPr>
                <w:rFonts w:asciiTheme="majorHAnsi" w:hAnsiTheme="majorHAnsi" w:cstheme="majorHAnsi"/>
              </w:rPr>
            </w:pPr>
            <w:r w:rsidRPr="00E224D0">
              <w:rPr>
                <w:rFonts w:asciiTheme="majorHAnsi" w:hAnsiTheme="majorHAnsi" w:cstheme="majorHAnsi"/>
              </w:rPr>
              <w:t>Typically, but not always, requires a bachelor’s degree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hideMark/>
          </w:tcPr>
          <w:p w14:paraId="66031C0A" w14:textId="77777777" w:rsidR="00032A47" w:rsidRPr="00E224D0" w:rsidRDefault="00032A47" w:rsidP="00C37771">
            <w:pPr>
              <w:ind w:left="96"/>
              <w:jc w:val="left"/>
              <w:rPr>
                <w:rFonts w:asciiTheme="majorHAnsi" w:hAnsiTheme="majorHAnsi" w:cstheme="majorHAnsi"/>
              </w:rPr>
            </w:pPr>
            <w:r w:rsidRPr="00E224D0">
              <w:rPr>
                <w:rFonts w:asciiTheme="majorHAnsi" w:hAnsiTheme="majorHAnsi" w:cstheme="majorHAnsi"/>
              </w:rPr>
              <w:t>No education requirement.</w:t>
            </w:r>
          </w:p>
        </w:tc>
      </w:tr>
      <w:tr w:rsidR="00E224D0" w:rsidRPr="00E224D0" w14:paraId="06FBC601" w14:textId="77777777" w:rsidTr="00C37771">
        <w:trPr>
          <w:trHeight w:val="381"/>
        </w:trPr>
        <w:tc>
          <w:tcPr>
            <w:tcW w:w="0" w:type="auto"/>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4" w:type="dxa"/>
              <w:left w:w="14" w:type="dxa"/>
              <w:bottom w:w="0" w:type="dxa"/>
              <w:right w:w="14" w:type="dxa"/>
            </w:tcMar>
            <w:vAlign w:val="center"/>
          </w:tcPr>
          <w:p w14:paraId="4F6BD622" w14:textId="07F2A91D" w:rsidR="003D13B6" w:rsidRPr="00E224D0" w:rsidRDefault="003D13B6" w:rsidP="00C37771">
            <w:pPr>
              <w:ind w:left="72"/>
              <w:jc w:val="center"/>
              <w:rPr>
                <w:rFonts w:asciiTheme="majorHAnsi" w:hAnsiTheme="majorHAnsi" w:cstheme="majorHAnsi"/>
                <w:b/>
                <w:bCs/>
              </w:rPr>
            </w:pPr>
            <w:r w:rsidRPr="00E224D0">
              <w:rPr>
                <w:rFonts w:asciiTheme="majorHAnsi" w:hAnsiTheme="majorHAnsi" w:cstheme="majorHAnsi"/>
                <w:b/>
                <w:bCs/>
              </w:rPr>
              <w:t>Created by</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tcPr>
          <w:p w14:paraId="7702B761" w14:textId="50CEF951" w:rsidR="003D13B6" w:rsidRPr="00E224D0" w:rsidRDefault="003D13B6" w:rsidP="00C37771">
            <w:pPr>
              <w:ind w:left="96"/>
              <w:jc w:val="left"/>
              <w:rPr>
                <w:rFonts w:asciiTheme="majorHAnsi" w:hAnsiTheme="majorHAnsi" w:cstheme="majorHAnsi"/>
              </w:rPr>
            </w:pPr>
            <w:r w:rsidRPr="00E224D0">
              <w:rPr>
                <w:rFonts w:asciiTheme="majorHAnsi" w:hAnsiTheme="majorHAnsi" w:cstheme="majorHAnsi"/>
              </w:rPr>
              <w:t xml:space="preserve">UMB HR Compensation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tcPr>
          <w:p w14:paraId="3E420D0F" w14:textId="38FF8D39" w:rsidR="003D13B6" w:rsidRPr="00E224D0" w:rsidRDefault="003D13B6" w:rsidP="00C37771">
            <w:pPr>
              <w:ind w:left="96"/>
              <w:jc w:val="left"/>
              <w:rPr>
                <w:rFonts w:asciiTheme="majorHAnsi" w:hAnsiTheme="majorHAnsi" w:cstheme="majorHAnsi"/>
              </w:rPr>
            </w:pPr>
            <w:r w:rsidRPr="00E224D0">
              <w:rPr>
                <w:rFonts w:asciiTheme="majorHAnsi" w:hAnsiTheme="majorHAnsi" w:cstheme="majorHAnsi"/>
              </w:rPr>
              <w:t>USM Classification and Compensation Committee</w:t>
            </w:r>
          </w:p>
        </w:tc>
      </w:tr>
      <w:tr w:rsidR="00E224D0" w:rsidRPr="00E224D0" w14:paraId="6D9FC29C" w14:textId="77777777" w:rsidTr="00C37771">
        <w:trPr>
          <w:trHeight w:val="813"/>
        </w:trPr>
        <w:tc>
          <w:tcPr>
            <w:tcW w:w="0" w:type="auto"/>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4" w:type="dxa"/>
              <w:left w:w="14" w:type="dxa"/>
              <w:bottom w:w="0" w:type="dxa"/>
              <w:right w:w="14" w:type="dxa"/>
            </w:tcMar>
            <w:vAlign w:val="center"/>
            <w:hideMark/>
          </w:tcPr>
          <w:p w14:paraId="5E42A418" w14:textId="77777777" w:rsidR="00032A47" w:rsidRPr="00E224D0" w:rsidRDefault="00032A47" w:rsidP="00C37771">
            <w:pPr>
              <w:ind w:left="72"/>
              <w:jc w:val="center"/>
              <w:rPr>
                <w:rFonts w:asciiTheme="majorHAnsi" w:hAnsiTheme="majorHAnsi" w:cstheme="majorHAnsi"/>
              </w:rPr>
            </w:pPr>
            <w:r w:rsidRPr="00E224D0">
              <w:rPr>
                <w:rFonts w:asciiTheme="majorHAnsi" w:hAnsiTheme="majorHAnsi" w:cstheme="majorHAnsi"/>
                <w:b/>
                <w:bCs/>
              </w:rPr>
              <w:t>Examples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4" w:type="dxa"/>
              <w:left w:w="14" w:type="dxa"/>
              <w:bottom w:w="0" w:type="dxa"/>
              <w:right w:w="14" w:type="dxa"/>
            </w:tcMar>
            <w:hideMark/>
          </w:tcPr>
          <w:p w14:paraId="3D9E1552" w14:textId="77777777" w:rsidR="00032A47" w:rsidRPr="00E224D0" w:rsidRDefault="00032A47" w:rsidP="00C37771">
            <w:pPr>
              <w:ind w:left="96"/>
              <w:jc w:val="left"/>
              <w:rPr>
                <w:rFonts w:asciiTheme="majorHAnsi" w:hAnsiTheme="majorHAnsi" w:cstheme="majorHAnsi"/>
              </w:rPr>
            </w:pPr>
            <w:r w:rsidRPr="00E224D0">
              <w:rPr>
                <w:rFonts w:asciiTheme="majorHAnsi" w:hAnsiTheme="majorHAnsi" w:cstheme="majorHAnsi"/>
              </w:rPr>
              <w:t xml:space="preserve">Division Manager, Research Administrator, Training Specialist, Financial Analyst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4" w:type="dxa"/>
              <w:left w:w="14" w:type="dxa"/>
              <w:bottom w:w="0" w:type="dxa"/>
              <w:right w:w="14" w:type="dxa"/>
            </w:tcMar>
            <w:hideMark/>
          </w:tcPr>
          <w:p w14:paraId="74A4B424" w14:textId="77777777" w:rsidR="00032A47" w:rsidRPr="00E224D0" w:rsidRDefault="00032A47" w:rsidP="00C37771">
            <w:pPr>
              <w:ind w:left="96"/>
              <w:jc w:val="left"/>
              <w:rPr>
                <w:rFonts w:asciiTheme="majorHAnsi" w:hAnsiTheme="majorHAnsi" w:cstheme="majorHAnsi"/>
              </w:rPr>
            </w:pPr>
            <w:r w:rsidRPr="00E224D0">
              <w:rPr>
                <w:rFonts w:asciiTheme="majorHAnsi" w:hAnsiTheme="majorHAnsi" w:cstheme="majorHAnsi"/>
              </w:rPr>
              <w:t>Administrative Assistant, Program Management Specialist, Accounting Clerk, Data Collection and Entry, Lab Technician</w:t>
            </w:r>
          </w:p>
        </w:tc>
      </w:tr>
    </w:tbl>
    <w:p w14:paraId="75302563" w14:textId="3FC92211" w:rsidR="00636ED7" w:rsidRPr="00E224D0" w:rsidRDefault="00A17014" w:rsidP="31B5E09E">
      <w:pPr>
        <w:pStyle w:val="Heading2"/>
        <w:rPr>
          <w:rFonts w:asciiTheme="majorHAnsi" w:hAnsiTheme="majorHAnsi" w:cstheme="majorBidi"/>
        </w:rPr>
      </w:pPr>
      <w:bookmarkStart w:id="29" w:name="_Toc1229263976"/>
      <w:bookmarkEnd w:id="28"/>
      <w:r w:rsidRPr="31B5E09E">
        <w:rPr>
          <w:rFonts w:asciiTheme="majorHAnsi" w:hAnsiTheme="majorHAnsi" w:cstheme="majorBidi"/>
        </w:rPr>
        <w:t xml:space="preserve">UMB </w:t>
      </w:r>
      <w:r w:rsidR="00636ED7" w:rsidRPr="31B5E09E">
        <w:rPr>
          <w:rFonts w:asciiTheme="majorHAnsi" w:hAnsiTheme="majorHAnsi" w:cstheme="majorBidi"/>
        </w:rPr>
        <w:t>Exempt Job Descriptions</w:t>
      </w:r>
      <w:bookmarkEnd w:id="29"/>
    </w:p>
    <w:p w14:paraId="53172A3E" w14:textId="0878C23E" w:rsidR="00636ED7" w:rsidRPr="00E224D0" w:rsidRDefault="00636ED7" w:rsidP="00636ED7">
      <w:pPr>
        <w:spacing w:after="240"/>
        <w:rPr>
          <w:rFonts w:asciiTheme="majorHAnsi" w:hAnsiTheme="majorHAnsi" w:cstheme="majorHAnsi"/>
        </w:rPr>
      </w:pPr>
      <w:r w:rsidRPr="00E224D0">
        <w:rPr>
          <w:rFonts w:asciiTheme="majorHAnsi" w:hAnsiTheme="majorHAnsi" w:cstheme="majorHAnsi"/>
        </w:rPr>
        <w:t>A job description describes</w:t>
      </w:r>
      <w:r w:rsidR="00D72B64">
        <w:rPr>
          <w:rFonts w:asciiTheme="majorHAnsi" w:hAnsiTheme="majorHAnsi" w:cstheme="majorHAnsi"/>
        </w:rPr>
        <w:t xml:space="preserve"> a</w:t>
      </w:r>
      <w:r w:rsidRPr="00E224D0">
        <w:rPr>
          <w:rFonts w:asciiTheme="majorHAnsi" w:hAnsiTheme="majorHAnsi" w:cstheme="majorHAnsi"/>
        </w:rPr>
        <w:t xml:space="preserve"> job as it </w:t>
      </w:r>
      <w:r w:rsidR="00B63311" w:rsidRPr="00E224D0">
        <w:rPr>
          <w:rFonts w:asciiTheme="majorHAnsi" w:hAnsiTheme="majorHAnsi" w:cstheme="majorHAnsi"/>
        </w:rPr>
        <w:t>exists</w:t>
      </w:r>
      <w:r w:rsidRPr="00E224D0">
        <w:rPr>
          <w:rFonts w:asciiTheme="majorHAnsi" w:hAnsiTheme="majorHAnsi" w:cstheme="majorHAnsi"/>
        </w:rPr>
        <w:t xml:space="preserve"> </w:t>
      </w:r>
      <w:r w:rsidRPr="00E224D0">
        <w:rPr>
          <w:rFonts w:asciiTheme="majorHAnsi" w:hAnsiTheme="majorHAnsi" w:cstheme="majorHAnsi"/>
          <w:i/>
        </w:rPr>
        <w:t xml:space="preserve">today, </w:t>
      </w:r>
      <w:r w:rsidRPr="00E224D0">
        <w:rPr>
          <w:rFonts w:asciiTheme="majorHAnsi" w:hAnsiTheme="majorHAnsi" w:cstheme="majorHAnsi"/>
        </w:rPr>
        <w:t>not what it is expected be in the future</w:t>
      </w:r>
      <w:r w:rsidR="00792334" w:rsidRPr="00E224D0">
        <w:rPr>
          <w:rFonts w:asciiTheme="majorHAnsi" w:hAnsiTheme="majorHAnsi" w:cstheme="majorHAnsi"/>
        </w:rPr>
        <w:t xml:space="preserve">. </w:t>
      </w:r>
      <w:r w:rsidRPr="00E224D0">
        <w:rPr>
          <w:rFonts w:asciiTheme="majorHAnsi" w:hAnsiTheme="majorHAnsi" w:cstheme="majorHAnsi"/>
        </w:rPr>
        <w:t xml:space="preserve">It should be written for the business need of the </w:t>
      </w:r>
      <w:r w:rsidR="007F7C0B" w:rsidRPr="00E224D0">
        <w:rPr>
          <w:rFonts w:asciiTheme="majorHAnsi" w:hAnsiTheme="majorHAnsi" w:cstheme="majorHAnsi"/>
        </w:rPr>
        <w:t>University</w:t>
      </w:r>
      <w:r w:rsidRPr="00E224D0">
        <w:rPr>
          <w:rFonts w:asciiTheme="majorHAnsi" w:hAnsiTheme="majorHAnsi" w:cstheme="majorHAnsi"/>
        </w:rPr>
        <w:t xml:space="preserve">, not for a specific </w:t>
      </w:r>
      <w:r w:rsidR="00935EE5" w:rsidRPr="00E224D0">
        <w:rPr>
          <w:rFonts w:asciiTheme="majorHAnsi" w:hAnsiTheme="majorHAnsi" w:cstheme="majorHAnsi"/>
        </w:rPr>
        <w:t xml:space="preserve">unit, </w:t>
      </w:r>
      <w:r w:rsidRPr="00E224D0">
        <w:rPr>
          <w:rFonts w:asciiTheme="majorHAnsi" w:hAnsiTheme="majorHAnsi" w:cstheme="majorHAnsi"/>
        </w:rPr>
        <w:t>individual</w:t>
      </w:r>
      <w:r w:rsidR="00B172A2">
        <w:rPr>
          <w:rFonts w:asciiTheme="majorHAnsi" w:hAnsiTheme="majorHAnsi" w:cstheme="majorHAnsi"/>
        </w:rPr>
        <w:t>,</w:t>
      </w:r>
      <w:r w:rsidRPr="00E224D0">
        <w:rPr>
          <w:rFonts w:asciiTheme="majorHAnsi" w:hAnsiTheme="majorHAnsi" w:cstheme="majorHAnsi"/>
        </w:rPr>
        <w:t xml:space="preserve"> or incumbent</w:t>
      </w:r>
      <w:r w:rsidR="00792334" w:rsidRPr="00E224D0">
        <w:rPr>
          <w:rFonts w:asciiTheme="majorHAnsi" w:hAnsiTheme="majorHAnsi" w:cstheme="majorHAnsi"/>
        </w:rPr>
        <w:t xml:space="preserve">. </w:t>
      </w:r>
    </w:p>
    <w:p w14:paraId="3ABC804A" w14:textId="77777777" w:rsidR="00636ED7" w:rsidRPr="00E224D0" w:rsidRDefault="00636ED7" w:rsidP="00636ED7">
      <w:pPr>
        <w:spacing w:after="240"/>
        <w:jc w:val="center"/>
        <w:rPr>
          <w:rFonts w:asciiTheme="majorHAnsi" w:hAnsiTheme="majorHAnsi" w:cstheme="majorHAnsi"/>
          <w:b/>
          <w:bCs/>
          <w:i/>
          <w:sz w:val="24"/>
          <w:szCs w:val="24"/>
        </w:rPr>
      </w:pPr>
      <w:r w:rsidRPr="00E224D0">
        <w:rPr>
          <w:rFonts w:asciiTheme="majorHAnsi" w:hAnsiTheme="majorHAnsi" w:cstheme="majorHAnsi"/>
          <w:b/>
          <w:bCs/>
          <w:i/>
          <w:sz w:val="24"/>
          <w:szCs w:val="24"/>
        </w:rPr>
        <w:t>Ask what do you need to get the job done?</w:t>
      </w:r>
    </w:p>
    <w:p w14:paraId="6C9262B5" w14:textId="70ED84B2" w:rsidR="00636ED7" w:rsidRPr="00E224D0" w:rsidRDefault="00636ED7" w:rsidP="00636ED7">
      <w:pPr>
        <w:spacing w:after="240"/>
        <w:rPr>
          <w:rFonts w:asciiTheme="majorHAnsi" w:hAnsiTheme="majorHAnsi" w:cstheme="majorHAnsi"/>
        </w:rPr>
      </w:pPr>
      <w:r w:rsidRPr="00E224D0">
        <w:rPr>
          <w:rFonts w:asciiTheme="majorHAnsi" w:hAnsiTheme="majorHAnsi" w:cstheme="majorHAnsi"/>
        </w:rPr>
        <w:t xml:space="preserve">The written job description provides job information for </w:t>
      </w:r>
      <w:r w:rsidR="009B657E" w:rsidRPr="00E224D0">
        <w:rPr>
          <w:rFonts w:asciiTheme="majorHAnsi" w:hAnsiTheme="majorHAnsi" w:cstheme="majorHAnsi"/>
        </w:rPr>
        <w:t>HR Compensation</w:t>
      </w:r>
      <w:r w:rsidRPr="00E224D0">
        <w:rPr>
          <w:rFonts w:asciiTheme="majorHAnsi" w:hAnsiTheme="majorHAnsi" w:cstheme="majorHAnsi"/>
        </w:rPr>
        <w:t xml:space="preserve"> to analyze and ensure internal and external market competitive salaries are competitive</w:t>
      </w:r>
      <w:r w:rsidR="00792334" w:rsidRPr="00E224D0">
        <w:rPr>
          <w:rFonts w:asciiTheme="majorHAnsi" w:hAnsiTheme="majorHAnsi" w:cstheme="majorHAnsi"/>
        </w:rPr>
        <w:t xml:space="preserve">. </w:t>
      </w:r>
      <w:r w:rsidRPr="00E224D0">
        <w:rPr>
          <w:rFonts w:asciiTheme="majorHAnsi" w:hAnsiTheme="majorHAnsi" w:cstheme="majorHAnsi"/>
        </w:rPr>
        <w:t xml:space="preserve">Planning and administering </w:t>
      </w:r>
      <w:r w:rsidR="009847CD" w:rsidRPr="00E224D0">
        <w:rPr>
          <w:rFonts w:asciiTheme="majorHAnsi" w:hAnsiTheme="majorHAnsi" w:cstheme="majorHAnsi"/>
        </w:rPr>
        <w:t xml:space="preserve">job descriptions </w:t>
      </w:r>
      <w:r w:rsidR="00B63311" w:rsidRPr="00E224D0">
        <w:rPr>
          <w:rFonts w:asciiTheme="majorHAnsi" w:hAnsiTheme="majorHAnsi" w:cstheme="majorHAnsi"/>
        </w:rPr>
        <w:t>require</w:t>
      </w:r>
      <w:r w:rsidRPr="00E224D0">
        <w:rPr>
          <w:rFonts w:asciiTheme="majorHAnsi" w:hAnsiTheme="majorHAnsi" w:cstheme="majorHAnsi"/>
        </w:rPr>
        <w:t xml:space="preserve"> consideration of many variables</w:t>
      </w:r>
      <w:r w:rsidR="00792334" w:rsidRPr="00E224D0">
        <w:rPr>
          <w:rFonts w:asciiTheme="majorHAnsi" w:hAnsiTheme="majorHAnsi" w:cstheme="majorHAnsi"/>
        </w:rPr>
        <w:t xml:space="preserve">. </w:t>
      </w:r>
      <w:r w:rsidRPr="00E224D0">
        <w:rPr>
          <w:rFonts w:asciiTheme="majorHAnsi" w:hAnsiTheme="majorHAnsi" w:cstheme="majorHAnsi"/>
        </w:rPr>
        <w:t xml:space="preserve">These variables include the job analysis to determine what functions are being performed </w:t>
      </w:r>
      <w:r w:rsidR="00357AE0" w:rsidRPr="00E224D0">
        <w:rPr>
          <w:rFonts w:asciiTheme="majorHAnsi" w:hAnsiTheme="majorHAnsi" w:cstheme="majorHAnsi"/>
        </w:rPr>
        <w:t xml:space="preserve">across the campus </w:t>
      </w:r>
      <w:r w:rsidRPr="00E224D0">
        <w:rPr>
          <w:rFonts w:asciiTheme="majorHAnsi" w:hAnsiTheme="majorHAnsi" w:cstheme="majorHAnsi"/>
        </w:rPr>
        <w:t>and what qualifications are required for an employee to immediately assume the role</w:t>
      </w:r>
      <w:r w:rsidR="00792334" w:rsidRPr="00E224D0">
        <w:rPr>
          <w:rFonts w:asciiTheme="majorHAnsi" w:hAnsiTheme="majorHAnsi" w:cstheme="majorHAnsi"/>
        </w:rPr>
        <w:t xml:space="preserve">. </w:t>
      </w:r>
      <w:r w:rsidRPr="00E224D0">
        <w:rPr>
          <w:rFonts w:asciiTheme="majorHAnsi" w:hAnsiTheme="majorHAnsi" w:cstheme="majorHAnsi"/>
        </w:rPr>
        <w:t xml:space="preserve">Once the job description is </w:t>
      </w:r>
      <w:r w:rsidRPr="00E224D0">
        <w:rPr>
          <w:rFonts w:asciiTheme="majorHAnsi" w:hAnsiTheme="majorHAnsi" w:cstheme="majorHAnsi"/>
        </w:rPr>
        <w:lastRenderedPageBreak/>
        <w:t>created then a review</w:t>
      </w:r>
      <w:r w:rsidR="00D72B64">
        <w:rPr>
          <w:rFonts w:asciiTheme="majorHAnsi" w:hAnsiTheme="majorHAnsi" w:cstheme="majorHAnsi"/>
        </w:rPr>
        <w:t xml:space="preserve"> of</w:t>
      </w:r>
      <w:r w:rsidRPr="00E224D0">
        <w:rPr>
          <w:rFonts w:asciiTheme="majorHAnsi" w:hAnsiTheme="majorHAnsi" w:cstheme="majorHAnsi"/>
        </w:rPr>
        <w:t xml:space="preserve"> the internal and external alignment is conducted. This ensures that each UMB job can be recruited and/or filled at a competitive salary.</w:t>
      </w:r>
    </w:p>
    <w:p w14:paraId="5C4BD4CC" w14:textId="1EDDD4DE" w:rsidR="00636ED7" w:rsidRPr="00E224D0" w:rsidRDefault="00365C32" w:rsidP="31B5E09E">
      <w:pPr>
        <w:pStyle w:val="Heading2"/>
        <w:rPr>
          <w:rFonts w:asciiTheme="majorHAnsi" w:hAnsiTheme="majorHAnsi" w:cstheme="majorBidi"/>
        </w:rPr>
      </w:pPr>
      <w:bookmarkStart w:id="30" w:name="_Toc488579038"/>
      <w:r w:rsidRPr="31B5E09E">
        <w:rPr>
          <w:rFonts w:asciiTheme="majorHAnsi" w:hAnsiTheme="majorHAnsi" w:cstheme="majorBidi"/>
        </w:rPr>
        <w:t xml:space="preserve">UMB </w:t>
      </w:r>
      <w:r w:rsidR="00636ED7" w:rsidRPr="31B5E09E">
        <w:rPr>
          <w:rFonts w:asciiTheme="majorHAnsi" w:hAnsiTheme="majorHAnsi" w:cstheme="majorBidi"/>
        </w:rPr>
        <w:t xml:space="preserve">Job </w:t>
      </w:r>
      <w:r w:rsidR="00357AE0" w:rsidRPr="31B5E09E">
        <w:rPr>
          <w:rFonts w:asciiTheme="majorHAnsi" w:hAnsiTheme="majorHAnsi" w:cstheme="majorBidi"/>
        </w:rPr>
        <w:t xml:space="preserve">Description </w:t>
      </w:r>
      <w:r w:rsidR="00636ED7" w:rsidRPr="31B5E09E">
        <w:rPr>
          <w:rFonts w:asciiTheme="majorHAnsi" w:hAnsiTheme="majorHAnsi" w:cstheme="majorBidi"/>
        </w:rPr>
        <w:t xml:space="preserve">verses </w:t>
      </w:r>
      <w:r w:rsidRPr="31B5E09E">
        <w:rPr>
          <w:rFonts w:asciiTheme="majorHAnsi" w:hAnsiTheme="majorHAnsi" w:cstheme="majorBidi"/>
        </w:rPr>
        <w:t xml:space="preserve">Unit </w:t>
      </w:r>
      <w:r w:rsidR="00636ED7" w:rsidRPr="31B5E09E">
        <w:rPr>
          <w:rFonts w:asciiTheme="majorHAnsi" w:hAnsiTheme="majorHAnsi" w:cstheme="majorBidi"/>
        </w:rPr>
        <w:t>Position Description</w:t>
      </w:r>
      <w:bookmarkEnd w:id="30"/>
    </w:p>
    <w:p w14:paraId="642F75DE" w14:textId="6E28A5F0" w:rsidR="00636ED7" w:rsidRPr="00E224D0" w:rsidRDefault="00636ED7" w:rsidP="00636ED7">
      <w:pPr>
        <w:spacing w:after="240"/>
        <w:rPr>
          <w:rFonts w:asciiTheme="majorHAnsi" w:hAnsiTheme="majorHAnsi" w:cstheme="majorHAnsi"/>
        </w:rPr>
      </w:pPr>
      <w:r w:rsidRPr="00E224D0">
        <w:rPr>
          <w:rFonts w:asciiTheme="majorHAnsi" w:hAnsiTheme="majorHAnsi" w:cstheme="majorHAnsi"/>
        </w:rPr>
        <w:t xml:space="preserve">A position description is a specific account of job primary duties that are unique to </w:t>
      </w:r>
      <w:r w:rsidR="00357AE0" w:rsidRPr="00E224D0">
        <w:rPr>
          <w:rFonts w:asciiTheme="majorHAnsi" w:hAnsiTheme="majorHAnsi" w:cstheme="majorHAnsi"/>
        </w:rPr>
        <w:t xml:space="preserve">an </w:t>
      </w:r>
      <w:r w:rsidRPr="00E224D0">
        <w:rPr>
          <w:rFonts w:asciiTheme="majorHAnsi" w:hAnsiTheme="majorHAnsi" w:cstheme="majorHAnsi"/>
        </w:rPr>
        <w:t xml:space="preserve">individual </w:t>
      </w:r>
      <w:r w:rsidR="00357AE0" w:rsidRPr="00E224D0">
        <w:rPr>
          <w:rFonts w:asciiTheme="majorHAnsi" w:hAnsiTheme="majorHAnsi" w:cstheme="majorHAnsi"/>
        </w:rPr>
        <w:t>unit</w:t>
      </w:r>
      <w:r w:rsidR="00792334" w:rsidRPr="00E224D0">
        <w:rPr>
          <w:rFonts w:asciiTheme="majorHAnsi" w:hAnsiTheme="majorHAnsi" w:cstheme="majorHAnsi"/>
        </w:rPr>
        <w:t xml:space="preserve">. </w:t>
      </w:r>
      <w:r w:rsidRPr="00E224D0">
        <w:rPr>
          <w:rFonts w:asciiTheme="majorHAnsi" w:hAnsiTheme="majorHAnsi" w:cstheme="majorHAnsi"/>
        </w:rPr>
        <w:t xml:space="preserve">The </w:t>
      </w:r>
      <w:r w:rsidRPr="00E224D0">
        <w:rPr>
          <w:rFonts w:asciiTheme="majorHAnsi" w:hAnsiTheme="majorHAnsi" w:cstheme="majorHAnsi"/>
          <w:b/>
          <w:u w:val="single"/>
        </w:rPr>
        <w:t>job</w:t>
      </w:r>
      <w:r w:rsidRPr="00E224D0">
        <w:rPr>
          <w:rFonts w:asciiTheme="majorHAnsi" w:hAnsiTheme="majorHAnsi" w:cstheme="majorHAnsi"/>
        </w:rPr>
        <w:t xml:space="preserve"> description states general duties and may be shared by many employees</w:t>
      </w:r>
      <w:r w:rsidR="007F7C0B" w:rsidRPr="00E224D0">
        <w:rPr>
          <w:rFonts w:asciiTheme="majorHAnsi" w:hAnsiTheme="majorHAnsi" w:cstheme="majorHAnsi"/>
        </w:rPr>
        <w:t xml:space="preserve"> across UMB</w:t>
      </w:r>
      <w:r w:rsidRPr="00E224D0">
        <w:rPr>
          <w:rFonts w:asciiTheme="majorHAnsi" w:hAnsiTheme="majorHAnsi" w:cstheme="majorHAnsi"/>
        </w:rPr>
        <w:t xml:space="preserve">, whereas the </w:t>
      </w:r>
      <w:r w:rsidRPr="00E224D0">
        <w:rPr>
          <w:rFonts w:asciiTheme="majorHAnsi" w:hAnsiTheme="majorHAnsi" w:cstheme="majorHAnsi"/>
          <w:b/>
          <w:u w:val="single"/>
        </w:rPr>
        <w:t>position description</w:t>
      </w:r>
      <w:r w:rsidRPr="00E224D0">
        <w:rPr>
          <w:rFonts w:asciiTheme="majorHAnsi" w:hAnsiTheme="majorHAnsi" w:cstheme="majorHAnsi"/>
        </w:rPr>
        <w:t xml:space="preserve"> is very specific to the needs of the unit and may only be shared by one or two employees</w:t>
      </w:r>
      <w:r w:rsidR="007F7C0B" w:rsidRPr="00E224D0">
        <w:rPr>
          <w:rFonts w:asciiTheme="majorHAnsi" w:hAnsiTheme="majorHAnsi" w:cstheme="majorHAnsi"/>
        </w:rPr>
        <w:t xml:space="preserve"> in that unit</w:t>
      </w:r>
      <w:r w:rsidR="00792334" w:rsidRPr="00E224D0">
        <w:rPr>
          <w:rFonts w:asciiTheme="majorHAnsi" w:hAnsiTheme="majorHAnsi" w:cstheme="majorHAnsi"/>
        </w:rPr>
        <w:t xml:space="preserve">. </w:t>
      </w:r>
    </w:p>
    <w:tbl>
      <w:tblPr>
        <w:tblW w:w="9285" w:type="dxa"/>
        <w:tblInd w:w="93" w:type="dxa"/>
        <w:tblLook w:val="04A0" w:firstRow="1" w:lastRow="0" w:firstColumn="1" w:lastColumn="0" w:noHBand="0" w:noVBand="1"/>
      </w:tblPr>
      <w:tblGrid>
        <w:gridCol w:w="2166"/>
        <w:gridCol w:w="2259"/>
        <w:gridCol w:w="2160"/>
        <w:gridCol w:w="2700"/>
      </w:tblGrid>
      <w:tr w:rsidR="00E224D0" w:rsidRPr="00E224D0" w14:paraId="1535B295" w14:textId="77777777" w:rsidTr="00A87252">
        <w:trPr>
          <w:trHeight w:val="300"/>
        </w:trPr>
        <w:tc>
          <w:tcPr>
            <w:tcW w:w="2166"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0BC9A4BC" w14:textId="77777777" w:rsidR="00636ED7" w:rsidRPr="00E224D0" w:rsidRDefault="00636ED7" w:rsidP="00A87252">
            <w:pPr>
              <w:spacing w:line="240" w:lineRule="auto"/>
              <w:jc w:val="center"/>
              <w:rPr>
                <w:rFonts w:asciiTheme="majorHAnsi" w:hAnsiTheme="majorHAnsi" w:cstheme="majorHAnsi"/>
                <w:szCs w:val="22"/>
              </w:rPr>
            </w:pPr>
            <w:r w:rsidRPr="00E224D0">
              <w:rPr>
                <w:rFonts w:asciiTheme="majorHAnsi" w:hAnsiTheme="majorHAnsi" w:cstheme="majorHAnsi"/>
                <w:szCs w:val="22"/>
              </w:rPr>
              <w:t> </w:t>
            </w:r>
          </w:p>
        </w:tc>
        <w:tc>
          <w:tcPr>
            <w:tcW w:w="2259" w:type="dxa"/>
            <w:tcBorders>
              <w:top w:val="single" w:sz="4" w:space="0" w:color="auto"/>
              <w:left w:val="nil"/>
              <w:bottom w:val="single" w:sz="4" w:space="0" w:color="auto"/>
              <w:right w:val="single" w:sz="4" w:space="0" w:color="auto"/>
            </w:tcBorders>
            <w:shd w:val="clear" w:color="000000" w:fill="002060"/>
            <w:vAlign w:val="center"/>
            <w:hideMark/>
          </w:tcPr>
          <w:p w14:paraId="51C18707" w14:textId="77777777" w:rsidR="00636ED7" w:rsidRPr="00E224D0" w:rsidRDefault="00636ED7" w:rsidP="00A87252">
            <w:pPr>
              <w:spacing w:line="240" w:lineRule="auto"/>
              <w:jc w:val="center"/>
              <w:rPr>
                <w:rFonts w:asciiTheme="majorHAnsi" w:hAnsiTheme="majorHAnsi" w:cstheme="majorHAnsi"/>
                <w:szCs w:val="22"/>
              </w:rPr>
            </w:pPr>
            <w:r w:rsidRPr="00E224D0">
              <w:rPr>
                <w:rFonts w:asciiTheme="majorHAnsi" w:hAnsiTheme="majorHAnsi" w:cstheme="majorHAnsi"/>
                <w:szCs w:val="22"/>
              </w:rPr>
              <w:t>Assigned to</w:t>
            </w:r>
          </w:p>
        </w:tc>
        <w:tc>
          <w:tcPr>
            <w:tcW w:w="2160" w:type="dxa"/>
            <w:tcBorders>
              <w:top w:val="single" w:sz="4" w:space="0" w:color="auto"/>
              <w:left w:val="nil"/>
              <w:bottom w:val="single" w:sz="4" w:space="0" w:color="auto"/>
              <w:right w:val="single" w:sz="4" w:space="0" w:color="auto"/>
            </w:tcBorders>
            <w:shd w:val="clear" w:color="auto" w:fill="002060"/>
            <w:vAlign w:val="center"/>
            <w:hideMark/>
          </w:tcPr>
          <w:p w14:paraId="0866035E" w14:textId="77777777" w:rsidR="00636ED7" w:rsidRPr="00E224D0" w:rsidRDefault="00636ED7" w:rsidP="00A87252">
            <w:pPr>
              <w:spacing w:line="240" w:lineRule="auto"/>
              <w:jc w:val="center"/>
              <w:rPr>
                <w:rFonts w:asciiTheme="majorHAnsi" w:hAnsiTheme="majorHAnsi" w:cstheme="majorHAnsi"/>
                <w:szCs w:val="22"/>
              </w:rPr>
            </w:pPr>
            <w:r w:rsidRPr="00E224D0">
              <w:rPr>
                <w:rFonts w:asciiTheme="majorHAnsi" w:hAnsiTheme="majorHAnsi" w:cstheme="majorHAnsi"/>
                <w:szCs w:val="22"/>
              </w:rPr>
              <w:t>Scope</w:t>
            </w:r>
          </w:p>
        </w:tc>
        <w:tc>
          <w:tcPr>
            <w:tcW w:w="2700" w:type="dxa"/>
            <w:tcBorders>
              <w:top w:val="single" w:sz="4" w:space="0" w:color="auto"/>
              <w:left w:val="nil"/>
              <w:bottom w:val="single" w:sz="4" w:space="0" w:color="auto"/>
              <w:right w:val="single" w:sz="4" w:space="0" w:color="auto"/>
            </w:tcBorders>
            <w:shd w:val="clear" w:color="000000" w:fill="002060"/>
            <w:vAlign w:val="center"/>
            <w:hideMark/>
          </w:tcPr>
          <w:p w14:paraId="4C9BEF3C" w14:textId="77777777" w:rsidR="00636ED7" w:rsidRPr="00E224D0" w:rsidRDefault="00636ED7" w:rsidP="00A87252">
            <w:pPr>
              <w:spacing w:line="240" w:lineRule="auto"/>
              <w:jc w:val="center"/>
              <w:rPr>
                <w:rFonts w:asciiTheme="majorHAnsi" w:hAnsiTheme="majorHAnsi" w:cstheme="majorHAnsi"/>
                <w:szCs w:val="22"/>
              </w:rPr>
            </w:pPr>
            <w:r w:rsidRPr="00E224D0">
              <w:rPr>
                <w:rFonts w:asciiTheme="majorHAnsi" w:hAnsiTheme="majorHAnsi" w:cstheme="majorHAnsi"/>
                <w:szCs w:val="22"/>
              </w:rPr>
              <w:t>Number of Employees</w:t>
            </w:r>
          </w:p>
        </w:tc>
      </w:tr>
      <w:tr w:rsidR="00E224D0" w:rsidRPr="00E224D0" w14:paraId="417C55FD" w14:textId="77777777" w:rsidTr="00A87252">
        <w:trPr>
          <w:trHeight w:val="300"/>
        </w:trPr>
        <w:tc>
          <w:tcPr>
            <w:tcW w:w="2166" w:type="dxa"/>
            <w:tcBorders>
              <w:top w:val="nil"/>
              <w:left w:val="single" w:sz="4" w:space="0" w:color="auto"/>
              <w:bottom w:val="single" w:sz="4" w:space="0" w:color="auto"/>
              <w:right w:val="single" w:sz="4" w:space="0" w:color="auto"/>
            </w:tcBorders>
            <w:shd w:val="clear" w:color="auto" w:fill="auto"/>
            <w:vAlign w:val="center"/>
            <w:hideMark/>
          </w:tcPr>
          <w:p w14:paraId="4810B32E" w14:textId="77777777" w:rsidR="00636ED7" w:rsidRPr="00E224D0" w:rsidRDefault="00636ED7" w:rsidP="00A87252">
            <w:pPr>
              <w:spacing w:line="240" w:lineRule="auto"/>
              <w:jc w:val="center"/>
              <w:rPr>
                <w:rFonts w:asciiTheme="majorHAnsi" w:hAnsiTheme="majorHAnsi" w:cstheme="majorHAnsi"/>
                <w:b/>
                <w:bCs/>
                <w:szCs w:val="22"/>
              </w:rPr>
            </w:pPr>
            <w:r w:rsidRPr="00E224D0">
              <w:rPr>
                <w:rFonts w:asciiTheme="majorHAnsi" w:hAnsiTheme="majorHAnsi" w:cstheme="majorHAnsi"/>
                <w:b/>
                <w:bCs/>
                <w:szCs w:val="22"/>
              </w:rPr>
              <w:t>Job Description</w:t>
            </w:r>
          </w:p>
        </w:tc>
        <w:tc>
          <w:tcPr>
            <w:tcW w:w="2259" w:type="dxa"/>
            <w:tcBorders>
              <w:top w:val="nil"/>
              <w:left w:val="nil"/>
              <w:bottom w:val="single" w:sz="4" w:space="0" w:color="auto"/>
              <w:right w:val="single" w:sz="4" w:space="0" w:color="auto"/>
            </w:tcBorders>
            <w:shd w:val="clear" w:color="auto" w:fill="auto"/>
            <w:vAlign w:val="center"/>
            <w:hideMark/>
          </w:tcPr>
          <w:p w14:paraId="43B6B644" w14:textId="77777777" w:rsidR="00636ED7" w:rsidRPr="00E224D0" w:rsidRDefault="00636ED7" w:rsidP="00A87252">
            <w:pPr>
              <w:spacing w:line="240" w:lineRule="auto"/>
              <w:jc w:val="center"/>
              <w:rPr>
                <w:rFonts w:asciiTheme="majorHAnsi" w:hAnsiTheme="majorHAnsi" w:cstheme="majorHAnsi"/>
                <w:bCs/>
                <w:szCs w:val="22"/>
              </w:rPr>
            </w:pPr>
            <w:r w:rsidRPr="00E224D0">
              <w:rPr>
                <w:rFonts w:asciiTheme="majorHAnsi" w:hAnsiTheme="majorHAnsi" w:cstheme="majorHAnsi"/>
                <w:bCs/>
                <w:szCs w:val="22"/>
              </w:rPr>
              <w:t>UMB</w:t>
            </w:r>
          </w:p>
        </w:tc>
        <w:tc>
          <w:tcPr>
            <w:tcW w:w="2160" w:type="dxa"/>
            <w:tcBorders>
              <w:top w:val="nil"/>
              <w:left w:val="nil"/>
              <w:bottom w:val="single" w:sz="4" w:space="0" w:color="auto"/>
              <w:right w:val="single" w:sz="4" w:space="0" w:color="auto"/>
            </w:tcBorders>
            <w:shd w:val="clear" w:color="auto" w:fill="auto"/>
            <w:vAlign w:val="center"/>
            <w:hideMark/>
          </w:tcPr>
          <w:p w14:paraId="537B1E47" w14:textId="77777777" w:rsidR="00636ED7" w:rsidRPr="00E224D0" w:rsidRDefault="00636ED7" w:rsidP="00A87252">
            <w:pPr>
              <w:spacing w:line="240" w:lineRule="auto"/>
              <w:jc w:val="center"/>
              <w:rPr>
                <w:rFonts w:asciiTheme="majorHAnsi" w:hAnsiTheme="majorHAnsi" w:cstheme="majorHAnsi"/>
                <w:szCs w:val="22"/>
              </w:rPr>
            </w:pPr>
            <w:r w:rsidRPr="00E224D0">
              <w:rPr>
                <w:rFonts w:asciiTheme="majorHAnsi" w:hAnsiTheme="majorHAnsi" w:cstheme="majorHAnsi"/>
                <w:szCs w:val="22"/>
              </w:rPr>
              <w:t xml:space="preserve">General </w:t>
            </w:r>
          </w:p>
        </w:tc>
        <w:tc>
          <w:tcPr>
            <w:tcW w:w="2700" w:type="dxa"/>
            <w:tcBorders>
              <w:top w:val="nil"/>
              <w:left w:val="nil"/>
              <w:bottom w:val="single" w:sz="4" w:space="0" w:color="auto"/>
              <w:right w:val="single" w:sz="4" w:space="0" w:color="auto"/>
            </w:tcBorders>
            <w:shd w:val="clear" w:color="auto" w:fill="auto"/>
            <w:vAlign w:val="center"/>
            <w:hideMark/>
          </w:tcPr>
          <w:p w14:paraId="35455FE3" w14:textId="77777777" w:rsidR="00636ED7" w:rsidRPr="00E224D0" w:rsidRDefault="00636ED7" w:rsidP="00A87252">
            <w:pPr>
              <w:spacing w:line="240" w:lineRule="auto"/>
              <w:jc w:val="center"/>
              <w:rPr>
                <w:rFonts w:asciiTheme="majorHAnsi" w:hAnsiTheme="majorHAnsi" w:cstheme="majorHAnsi"/>
                <w:szCs w:val="22"/>
              </w:rPr>
            </w:pPr>
            <w:r w:rsidRPr="00E224D0">
              <w:rPr>
                <w:rFonts w:asciiTheme="majorHAnsi" w:hAnsiTheme="majorHAnsi" w:cstheme="majorHAnsi"/>
                <w:szCs w:val="22"/>
              </w:rPr>
              <w:t>Many</w:t>
            </w:r>
          </w:p>
        </w:tc>
      </w:tr>
      <w:tr w:rsidR="00E224D0" w:rsidRPr="00E224D0" w14:paraId="11A9DB59" w14:textId="77777777" w:rsidTr="00A87252">
        <w:trPr>
          <w:trHeight w:val="300"/>
        </w:trPr>
        <w:tc>
          <w:tcPr>
            <w:tcW w:w="2166" w:type="dxa"/>
            <w:tcBorders>
              <w:top w:val="nil"/>
              <w:left w:val="single" w:sz="4" w:space="0" w:color="auto"/>
              <w:bottom w:val="single" w:sz="4" w:space="0" w:color="auto"/>
              <w:right w:val="single" w:sz="4" w:space="0" w:color="auto"/>
            </w:tcBorders>
            <w:shd w:val="clear" w:color="auto" w:fill="auto"/>
            <w:vAlign w:val="center"/>
            <w:hideMark/>
          </w:tcPr>
          <w:p w14:paraId="59FBB289" w14:textId="587017D7" w:rsidR="00636ED7" w:rsidRPr="00E224D0" w:rsidRDefault="00636ED7" w:rsidP="00A87252">
            <w:pPr>
              <w:spacing w:line="240" w:lineRule="auto"/>
              <w:jc w:val="center"/>
              <w:rPr>
                <w:rFonts w:asciiTheme="majorHAnsi" w:hAnsiTheme="majorHAnsi" w:cstheme="majorHAnsi"/>
                <w:b/>
                <w:bCs/>
                <w:szCs w:val="22"/>
              </w:rPr>
            </w:pPr>
            <w:r w:rsidRPr="00E224D0">
              <w:rPr>
                <w:rFonts w:asciiTheme="majorHAnsi" w:hAnsiTheme="majorHAnsi" w:cstheme="majorHAnsi"/>
                <w:b/>
                <w:bCs/>
                <w:szCs w:val="22"/>
              </w:rPr>
              <w:t>Position Description</w:t>
            </w:r>
            <w:r w:rsidR="00D93057" w:rsidRPr="00E224D0">
              <w:rPr>
                <w:rFonts w:asciiTheme="majorHAnsi" w:hAnsiTheme="majorHAnsi" w:cstheme="majorHAnsi"/>
                <w:b/>
                <w:bCs/>
                <w:szCs w:val="22"/>
              </w:rPr>
              <w:t xml:space="preserve"> (customized job description</w:t>
            </w:r>
            <w:r w:rsidR="00827723" w:rsidRPr="00E224D0">
              <w:rPr>
                <w:rFonts w:asciiTheme="majorHAnsi" w:hAnsiTheme="majorHAnsi" w:cstheme="majorHAnsi"/>
                <w:b/>
                <w:bCs/>
                <w:szCs w:val="22"/>
              </w:rPr>
              <w:t xml:space="preserve"> for unit</w:t>
            </w:r>
            <w:r w:rsidR="00D93057" w:rsidRPr="00E224D0">
              <w:rPr>
                <w:rFonts w:asciiTheme="majorHAnsi" w:hAnsiTheme="majorHAnsi" w:cstheme="majorHAnsi"/>
                <w:b/>
                <w:bCs/>
                <w:szCs w:val="22"/>
              </w:rPr>
              <w:t>)</w:t>
            </w:r>
          </w:p>
        </w:tc>
        <w:tc>
          <w:tcPr>
            <w:tcW w:w="2259" w:type="dxa"/>
            <w:tcBorders>
              <w:top w:val="nil"/>
              <w:left w:val="nil"/>
              <w:bottom w:val="single" w:sz="4" w:space="0" w:color="auto"/>
              <w:right w:val="single" w:sz="4" w:space="0" w:color="auto"/>
            </w:tcBorders>
            <w:shd w:val="clear" w:color="auto" w:fill="auto"/>
            <w:vAlign w:val="center"/>
            <w:hideMark/>
          </w:tcPr>
          <w:p w14:paraId="27FD13A1" w14:textId="77777777" w:rsidR="00636ED7" w:rsidRPr="00E224D0" w:rsidRDefault="00636ED7" w:rsidP="00A87252">
            <w:pPr>
              <w:spacing w:line="240" w:lineRule="auto"/>
              <w:jc w:val="center"/>
              <w:rPr>
                <w:rFonts w:asciiTheme="majorHAnsi" w:hAnsiTheme="majorHAnsi" w:cstheme="majorHAnsi"/>
                <w:bCs/>
                <w:szCs w:val="22"/>
              </w:rPr>
            </w:pPr>
            <w:r w:rsidRPr="00E224D0">
              <w:rPr>
                <w:rFonts w:asciiTheme="majorHAnsi" w:hAnsiTheme="majorHAnsi" w:cstheme="majorHAnsi"/>
                <w:bCs/>
                <w:szCs w:val="22"/>
              </w:rPr>
              <w:t>Unit</w:t>
            </w:r>
          </w:p>
        </w:tc>
        <w:tc>
          <w:tcPr>
            <w:tcW w:w="2160" w:type="dxa"/>
            <w:tcBorders>
              <w:top w:val="nil"/>
              <w:left w:val="nil"/>
              <w:bottom w:val="single" w:sz="4" w:space="0" w:color="auto"/>
              <w:right w:val="single" w:sz="4" w:space="0" w:color="auto"/>
            </w:tcBorders>
            <w:shd w:val="clear" w:color="auto" w:fill="auto"/>
            <w:vAlign w:val="center"/>
            <w:hideMark/>
          </w:tcPr>
          <w:p w14:paraId="32E6C382" w14:textId="77777777" w:rsidR="00636ED7" w:rsidRPr="00E224D0" w:rsidRDefault="00636ED7" w:rsidP="00A87252">
            <w:pPr>
              <w:spacing w:line="240" w:lineRule="auto"/>
              <w:jc w:val="center"/>
              <w:rPr>
                <w:rFonts w:asciiTheme="majorHAnsi" w:hAnsiTheme="majorHAnsi" w:cstheme="majorHAnsi"/>
                <w:szCs w:val="22"/>
              </w:rPr>
            </w:pPr>
            <w:r w:rsidRPr="00E224D0">
              <w:rPr>
                <w:rFonts w:asciiTheme="majorHAnsi" w:hAnsiTheme="majorHAnsi" w:cstheme="majorHAnsi"/>
                <w:szCs w:val="22"/>
              </w:rPr>
              <w:t>Specific</w:t>
            </w:r>
          </w:p>
        </w:tc>
        <w:tc>
          <w:tcPr>
            <w:tcW w:w="2700" w:type="dxa"/>
            <w:tcBorders>
              <w:top w:val="nil"/>
              <w:left w:val="nil"/>
              <w:bottom w:val="single" w:sz="4" w:space="0" w:color="auto"/>
              <w:right w:val="single" w:sz="4" w:space="0" w:color="auto"/>
            </w:tcBorders>
            <w:shd w:val="clear" w:color="auto" w:fill="auto"/>
            <w:vAlign w:val="center"/>
            <w:hideMark/>
          </w:tcPr>
          <w:p w14:paraId="59E718A8" w14:textId="77777777" w:rsidR="00636ED7" w:rsidRPr="00E224D0" w:rsidRDefault="00636ED7" w:rsidP="00A87252">
            <w:pPr>
              <w:spacing w:line="240" w:lineRule="auto"/>
              <w:jc w:val="center"/>
              <w:rPr>
                <w:rFonts w:asciiTheme="majorHAnsi" w:hAnsiTheme="majorHAnsi" w:cstheme="majorHAnsi"/>
                <w:szCs w:val="22"/>
              </w:rPr>
            </w:pPr>
            <w:r w:rsidRPr="00E224D0">
              <w:rPr>
                <w:rFonts w:asciiTheme="majorHAnsi" w:hAnsiTheme="majorHAnsi" w:cstheme="majorHAnsi"/>
                <w:szCs w:val="22"/>
              </w:rPr>
              <w:t>Few</w:t>
            </w:r>
          </w:p>
        </w:tc>
      </w:tr>
    </w:tbl>
    <w:p w14:paraId="2499FD89" w14:textId="2EFF398C" w:rsidR="00FD6908" w:rsidRPr="00E224D0" w:rsidRDefault="00FD6908" w:rsidP="00B833EC">
      <w:pPr>
        <w:pStyle w:val="Heading1"/>
        <w:rPr>
          <w:b/>
          <w:bCs/>
        </w:rPr>
      </w:pPr>
      <w:bookmarkStart w:id="31" w:name="_Toc150165537"/>
      <w:bookmarkStart w:id="32" w:name="_Toc514704931"/>
      <w:bookmarkEnd w:id="26"/>
      <w:r w:rsidRPr="31B5E09E">
        <w:rPr>
          <w:b/>
          <w:bCs/>
        </w:rPr>
        <w:t>Position Description</w:t>
      </w:r>
      <w:r w:rsidR="001576AE" w:rsidRPr="31B5E09E">
        <w:rPr>
          <w:b/>
          <w:bCs/>
        </w:rPr>
        <w:t xml:space="preserve"> for Recruitment</w:t>
      </w:r>
      <w:bookmarkEnd w:id="31"/>
    </w:p>
    <w:p w14:paraId="2D586101" w14:textId="5952D9D0" w:rsidR="00507977" w:rsidRPr="00E224D0" w:rsidRDefault="00507977" w:rsidP="001576AE">
      <w:r w:rsidRPr="00E224D0">
        <w:t>A position description is a customized job description that meets the unit’s business needs.  All position description</w:t>
      </w:r>
      <w:r w:rsidR="0015342A" w:rsidRPr="00E224D0">
        <w:t>s</w:t>
      </w:r>
      <w:r w:rsidRPr="00E224D0">
        <w:t xml:space="preserve"> are tied to a UMB job description which</w:t>
      </w:r>
      <w:r w:rsidR="00F618A0" w:rsidRPr="00E224D0">
        <w:t xml:space="preserve"> shared the same duties and qualifications.  </w:t>
      </w:r>
    </w:p>
    <w:p w14:paraId="572BA0A5" w14:textId="60567371" w:rsidR="001576AE" w:rsidRPr="00E224D0" w:rsidRDefault="001576AE" w:rsidP="001576AE">
      <w:r w:rsidRPr="00E224D0">
        <w:t xml:space="preserve">For a posting </w:t>
      </w:r>
      <w:r w:rsidR="00C148B4">
        <w:t>of</w:t>
      </w:r>
      <w:r w:rsidRPr="00E224D0">
        <w:t xml:space="preserve"> a competitive recruitment, the position summary statement should be customized to the unit’s general mission, job role level, and purpose of the department and job and should accurately reflect the work that an employee will perform in the unit. </w:t>
      </w:r>
    </w:p>
    <w:p w14:paraId="0220CE03" w14:textId="0EC3E5E0" w:rsidR="003F5487" w:rsidRPr="00E224D0" w:rsidRDefault="006D26C9" w:rsidP="31B5E09E">
      <w:pPr>
        <w:pStyle w:val="Heading2"/>
        <w:spacing w:after="240"/>
        <w:rPr>
          <w:rFonts w:asciiTheme="majorHAnsi" w:hAnsiTheme="majorHAnsi" w:cstheme="majorBidi"/>
        </w:rPr>
      </w:pPr>
      <w:bookmarkStart w:id="33" w:name="_Toc1931030670"/>
      <w:r w:rsidRPr="31B5E09E">
        <w:rPr>
          <w:rFonts w:asciiTheme="majorHAnsi" w:hAnsiTheme="majorHAnsi" w:cstheme="majorBidi"/>
        </w:rPr>
        <w:t xml:space="preserve">Posting a </w:t>
      </w:r>
      <w:r w:rsidR="004B1083" w:rsidRPr="31B5E09E">
        <w:rPr>
          <w:rFonts w:asciiTheme="majorHAnsi" w:hAnsiTheme="majorHAnsi" w:cstheme="majorBidi"/>
        </w:rPr>
        <w:t>Position</w:t>
      </w:r>
      <w:r w:rsidR="008F2604" w:rsidRPr="31B5E09E">
        <w:rPr>
          <w:rFonts w:asciiTheme="majorHAnsi" w:hAnsiTheme="majorHAnsi" w:cstheme="majorBidi"/>
        </w:rPr>
        <w:t xml:space="preserve"> </w:t>
      </w:r>
      <w:r w:rsidR="0023446B" w:rsidRPr="31B5E09E">
        <w:rPr>
          <w:rFonts w:asciiTheme="majorHAnsi" w:hAnsiTheme="majorHAnsi" w:cstheme="majorBidi"/>
        </w:rPr>
        <w:t>For Competitive Recruitment</w:t>
      </w:r>
      <w:bookmarkEnd w:id="8"/>
      <w:bookmarkEnd w:id="32"/>
      <w:bookmarkEnd w:id="33"/>
      <w:r w:rsidR="008F2604" w:rsidRPr="31B5E09E">
        <w:rPr>
          <w:rFonts w:asciiTheme="majorHAnsi" w:hAnsiTheme="majorHAnsi" w:cstheme="majorBidi"/>
        </w:rPr>
        <w:t xml:space="preserve"> </w:t>
      </w:r>
    </w:p>
    <w:p w14:paraId="7E403943" w14:textId="472C2442" w:rsidR="008F2604" w:rsidRPr="00E224D0" w:rsidRDefault="008F2604" w:rsidP="00383B92">
      <w:r w:rsidRPr="00E224D0">
        <w:t xml:space="preserve">For a </w:t>
      </w:r>
      <w:r w:rsidR="0023446B" w:rsidRPr="00E224D0">
        <w:t>position</w:t>
      </w:r>
      <w:r w:rsidRPr="00E224D0">
        <w:t xml:space="preserve"> posting for a competitive recruitment, the </w:t>
      </w:r>
      <w:r w:rsidR="00FD6908" w:rsidRPr="00E224D0">
        <w:t>position</w:t>
      </w:r>
      <w:r w:rsidRPr="00E224D0">
        <w:t xml:space="preserve"> summary statement </w:t>
      </w:r>
      <w:r w:rsidR="004C0F82" w:rsidRPr="00E224D0">
        <w:t xml:space="preserve">should </w:t>
      </w:r>
      <w:r w:rsidR="00EF4878" w:rsidRPr="00E224D0">
        <w:t>be customized</w:t>
      </w:r>
      <w:r w:rsidRPr="00E224D0">
        <w:t xml:space="preserve"> to the </w:t>
      </w:r>
      <w:r w:rsidR="00B63311" w:rsidRPr="00E224D0">
        <w:t>unit’s general</w:t>
      </w:r>
      <w:r w:rsidRPr="00E224D0">
        <w:t xml:space="preserve"> </w:t>
      </w:r>
      <w:r w:rsidR="00C6160D" w:rsidRPr="00E224D0">
        <w:t>mission</w:t>
      </w:r>
      <w:r w:rsidR="0023446B" w:rsidRPr="00E224D0">
        <w:t xml:space="preserve"> and</w:t>
      </w:r>
      <w:r w:rsidRPr="00E224D0">
        <w:t xml:space="preserve"> purpose</w:t>
      </w:r>
      <w:r w:rsidR="0023446B" w:rsidRPr="00E224D0">
        <w:t xml:space="preserve">. The summary </w:t>
      </w:r>
      <w:r w:rsidRPr="00E224D0">
        <w:t>should accurately reflect the</w:t>
      </w:r>
      <w:r w:rsidR="00021AFA" w:rsidRPr="00E224D0">
        <w:t xml:space="preserve"> </w:t>
      </w:r>
      <w:r w:rsidR="00021AFA" w:rsidRPr="00E224D0">
        <w:rPr>
          <w:rFonts w:asciiTheme="majorHAnsi" w:hAnsiTheme="majorHAnsi" w:cstheme="majorHAnsi"/>
        </w:rPr>
        <w:t>high-level</w:t>
      </w:r>
      <w:r w:rsidRPr="00E224D0">
        <w:t xml:space="preserve"> </w:t>
      </w:r>
      <w:r w:rsidR="00021AFA" w:rsidRPr="00E224D0">
        <w:t xml:space="preserve">oversight of the </w:t>
      </w:r>
      <w:r w:rsidRPr="00E224D0">
        <w:t>work that an employee will perform</w:t>
      </w:r>
      <w:r w:rsidR="00792334" w:rsidRPr="00E224D0">
        <w:t xml:space="preserve">. </w:t>
      </w:r>
      <w:r w:rsidRPr="00E224D0">
        <w:t xml:space="preserve">It is usually easier to write the </w:t>
      </w:r>
      <w:r w:rsidR="00021AFA" w:rsidRPr="00E224D0">
        <w:t xml:space="preserve">position </w:t>
      </w:r>
      <w:r w:rsidRPr="00E224D0">
        <w:t xml:space="preserve">summary after the other sections are </w:t>
      </w:r>
      <w:r w:rsidR="00A56E41" w:rsidRPr="00E224D0">
        <w:t>c</w:t>
      </w:r>
      <w:r w:rsidR="00021AFA" w:rsidRPr="00E224D0">
        <w:t>ustomized</w:t>
      </w:r>
      <w:r w:rsidR="00A56E41" w:rsidRPr="00E224D0">
        <w:t>.</w:t>
      </w:r>
      <w:r w:rsidRPr="00E224D0">
        <w:t xml:space="preserve">  </w:t>
      </w:r>
    </w:p>
    <w:p w14:paraId="6DB7DDAD" w14:textId="08DD49E1" w:rsidR="008F2604" w:rsidRPr="00E224D0" w:rsidRDefault="008F2604" w:rsidP="008F2604">
      <w:pPr>
        <w:spacing w:after="240"/>
        <w:rPr>
          <w:rFonts w:asciiTheme="majorHAnsi" w:hAnsiTheme="majorHAnsi" w:cstheme="majorHAnsi"/>
        </w:rPr>
      </w:pPr>
      <w:r w:rsidRPr="00E224D0">
        <w:rPr>
          <w:rFonts w:asciiTheme="majorHAnsi" w:hAnsiTheme="majorHAnsi" w:cstheme="majorHAnsi"/>
        </w:rPr>
        <w:t>Any unique details such as specialized training should be cited in the summary</w:t>
      </w:r>
      <w:r w:rsidR="00792334" w:rsidRPr="00E224D0">
        <w:rPr>
          <w:rFonts w:asciiTheme="majorHAnsi" w:hAnsiTheme="majorHAnsi" w:cstheme="majorHAnsi"/>
        </w:rPr>
        <w:t xml:space="preserve">. </w:t>
      </w:r>
      <w:r w:rsidRPr="00E224D0">
        <w:rPr>
          <w:rFonts w:asciiTheme="majorHAnsi" w:hAnsiTheme="majorHAnsi" w:cstheme="majorHAnsi"/>
        </w:rPr>
        <w:t>Also</w:t>
      </w:r>
      <w:r w:rsidR="008B6133">
        <w:rPr>
          <w:rFonts w:asciiTheme="majorHAnsi" w:hAnsiTheme="majorHAnsi" w:cstheme="majorHAnsi"/>
        </w:rPr>
        <w:t>,</w:t>
      </w:r>
      <w:r w:rsidRPr="00E224D0">
        <w:rPr>
          <w:rFonts w:asciiTheme="majorHAnsi" w:hAnsiTheme="majorHAnsi" w:cstheme="majorHAnsi"/>
        </w:rPr>
        <w:t xml:space="preserve"> include unusual aspects o</w:t>
      </w:r>
      <w:r w:rsidR="008B6133">
        <w:rPr>
          <w:rFonts w:asciiTheme="majorHAnsi" w:hAnsiTheme="majorHAnsi" w:cstheme="majorHAnsi"/>
        </w:rPr>
        <w:t>f</w:t>
      </w:r>
      <w:r w:rsidRPr="00E224D0">
        <w:rPr>
          <w:rFonts w:asciiTheme="majorHAnsi" w:hAnsiTheme="majorHAnsi" w:cstheme="majorHAnsi"/>
        </w:rPr>
        <w:t xml:space="preserve"> the job such as travel, non-traditional work schedules, full- or part-time status, and if the job is regular or is contractual </w:t>
      </w:r>
      <w:r w:rsidR="008B6133">
        <w:rPr>
          <w:rFonts w:asciiTheme="majorHAnsi" w:hAnsiTheme="majorHAnsi" w:cstheme="majorHAnsi"/>
        </w:rPr>
        <w:t xml:space="preserve">and </w:t>
      </w:r>
      <w:r w:rsidRPr="00E224D0">
        <w:rPr>
          <w:rFonts w:asciiTheme="majorHAnsi" w:hAnsiTheme="majorHAnsi" w:cstheme="majorHAnsi"/>
        </w:rPr>
        <w:t>funded by grants.</w:t>
      </w:r>
    </w:p>
    <w:p w14:paraId="6E72B13D" w14:textId="417A3EDB" w:rsidR="001F3B6E" w:rsidRPr="00E224D0" w:rsidRDefault="004D1514" w:rsidP="008F2604">
      <w:pPr>
        <w:spacing w:after="240"/>
        <w:rPr>
          <w:rFonts w:asciiTheme="majorHAnsi" w:hAnsiTheme="majorHAnsi" w:cstheme="majorHAnsi"/>
        </w:rPr>
      </w:pPr>
      <w:r w:rsidRPr="00E224D0">
        <w:rPr>
          <w:rFonts w:asciiTheme="majorHAnsi" w:hAnsiTheme="majorHAnsi" w:cstheme="majorHAnsi"/>
        </w:rPr>
        <w:t>The job family</w:t>
      </w:r>
      <w:r w:rsidR="00AF6E0A" w:rsidRPr="00E224D0">
        <w:rPr>
          <w:rFonts w:asciiTheme="majorHAnsi" w:hAnsiTheme="majorHAnsi" w:cstheme="majorHAnsi"/>
        </w:rPr>
        <w:t xml:space="preserve"> (Appendix I) </w:t>
      </w:r>
      <w:r w:rsidRPr="00E224D0">
        <w:rPr>
          <w:rFonts w:asciiTheme="majorHAnsi" w:hAnsiTheme="majorHAnsi" w:cstheme="majorHAnsi"/>
        </w:rPr>
        <w:t>summaries from the job description can help in creating the posting summary.</w:t>
      </w:r>
      <w:r w:rsidR="00AF6E0A" w:rsidRPr="00E224D0">
        <w:rPr>
          <w:rFonts w:asciiTheme="majorHAnsi" w:hAnsiTheme="majorHAnsi" w:cstheme="majorHAnsi"/>
        </w:rPr>
        <w:t xml:space="preserve"> Subfamily summaries can further identify </w:t>
      </w:r>
      <w:r w:rsidR="00B2006F" w:rsidRPr="00E224D0">
        <w:rPr>
          <w:rFonts w:asciiTheme="majorHAnsi" w:hAnsiTheme="majorHAnsi" w:cstheme="majorHAnsi"/>
        </w:rPr>
        <w:t>specializations.</w:t>
      </w:r>
    </w:p>
    <w:p w14:paraId="41C01528" w14:textId="022AEC92" w:rsidR="008F2604" w:rsidRPr="00E224D0" w:rsidRDefault="00B30D0E" w:rsidP="31B5E09E">
      <w:pPr>
        <w:pStyle w:val="Heading2"/>
        <w:spacing w:after="240"/>
        <w:rPr>
          <w:rFonts w:asciiTheme="majorHAnsi" w:hAnsiTheme="majorHAnsi" w:cstheme="majorBidi"/>
        </w:rPr>
      </w:pPr>
      <w:bookmarkStart w:id="34" w:name="_Toc1579934585"/>
      <w:r w:rsidRPr="31B5E09E">
        <w:rPr>
          <w:rFonts w:asciiTheme="majorHAnsi" w:hAnsiTheme="majorHAnsi" w:cstheme="majorBidi"/>
        </w:rPr>
        <w:t>Customizing Job Description to Unit Position Description</w:t>
      </w:r>
      <w:bookmarkEnd w:id="34"/>
    </w:p>
    <w:p w14:paraId="23C07E25" w14:textId="458DA5B3" w:rsidR="00120056" w:rsidRPr="00E224D0" w:rsidRDefault="001560CA" w:rsidP="008F2604">
      <w:pPr>
        <w:spacing w:after="240"/>
        <w:contextualSpacing/>
        <w:rPr>
          <w:rFonts w:asciiTheme="majorHAnsi" w:hAnsiTheme="majorHAnsi" w:cstheme="majorHAnsi"/>
        </w:rPr>
      </w:pPr>
      <w:r w:rsidRPr="00E224D0">
        <w:rPr>
          <w:rFonts w:asciiTheme="majorHAnsi" w:hAnsiTheme="majorHAnsi" w:cstheme="majorHAnsi"/>
        </w:rPr>
        <w:t xml:space="preserve">Selecting a job description may be challenging </w:t>
      </w:r>
      <w:r w:rsidR="00CB4BB0" w:rsidRPr="00E224D0">
        <w:rPr>
          <w:rFonts w:asciiTheme="majorHAnsi" w:hAnsiTheme="majorHAnsi" w:cstheme="majorHAnsi"/>
        </w:rPr>
        <w:t>especially with jobs in</w:t>
      </w:r>
      <w:r w:rsidR="008B6133">
        <w:rPr>
          <w:rFonts w:asciiTheme="majorHAnsi" w:hAnsiTheme="majorHAnsi" w:cstheme="majorHAnsi"/>
        </w:rPr>
        <w:t xml:space="preserve"> the</w:t>
      </w:r>
      <w:r w:rsidR="00CB4BB0" w:rsidRPr="00E224D0">
        <w:rPr>
          <w:rFonts w:asciiTheme="majorHAnsi" w:hAnsiTheme="majorHAnsi" w:cstheme="majorHAnsi"/>
        </w:rPr>
        <w:t xml:space="preserve"> same job family </w:t>
      </w:r>
      <w:r w:rsidR="002A74FF" w:rsidRPr="00E224D0">
        <w:rPr>
          <w:rFonts w:asciiTheme="majorHAnsi" w:hAnsiTheme="majorHAnsi" w:cstheme="majorHAnsi"/>
        </w:rPr>
        <w:t xml:space="preserve">but separate subfamilies </w:t>
      </w:r>
      <w:r w:rsidR="00CB4BB0" w:rsidRPr="00E224D0">
        <w:rPr>
          <w:rFonts w:asciiTheme="majorHAnsi" w:hAnsiTheme="majorHAnsi" w:cstheme="majorHAnsi"/>
        </w:rPr>
        <w:t xml:space="preserve">that will have similar qualifications and primary duties. </w:t>
      </w:r>
    </w:p>
    <w:p w14:paraId="5C57099A" w14:textId="333CBCF9" w:rsidR="00120056" w:rsidRPr="00E224D0" w:rsidRDefault="00120056" w:rsidP="00110C77">
      <w:pPr>
        <w:pStyle w:val="Heading3"/>
      </w:pPr>
      <w:bookmarkStart w:id="35" w:name="_Toc2031231477"/>
      <w:r>
        <w:t>Job Family and Subfamily</w:t>
      </w:r>
      <w:bookmarkEnd w:id="35"/>
      <w:r>
        <w:t xml:space="preserve"> </w:t>
      </w:r>
    </w:p>
    <w:p w14:paraId="58D77244" w14:textId="1661148B" w:rsidR="001560CA" w:rsidRPr="00E224D0" w:rsidRDefault="00110C77" w:rsidP="008F2604">
      <w:pPr>
        <w:spacing w:after="240"/>
        <w:contextualSpacing/>
        <w:rPr>
          <w:rFonts w:asciiTheme="majorHAnsi" w:hAnsiTheme="majorHAnsi" w:cstheme="majorHAnsi"/>
        </w:rPr>
      </w:pPr>
      <w:r w:rsidRPr="00E224D0">
        <w:rPr>
          <w:rFonts w:asciiTheme="majorHAnsi" w:hAnsiTheme="majorHAnsi" w:cstheme="majorHAnsi"/>
        </w:rPr>
        <w:lastRenderedPageBreak/>
        <w:t>i</w:t>
      </w:r>
      <w:r w:rsidR="00CB4BB0" w:rsidRPr="00E224D0">
        <w:rPr>
          <w:rFonts w:asciiTheme="majorHAnsi" w:hAnsiTheme="majorHAnsi" w:cstheme="majorHAnsi"/>
        </w:rPr>
        <w:t xml:space="preserve">t is advised to read the </w:t>
      </w:r>
      <w:r w:rsidR="002A74FF" w:rsidRPr="00E224D0">
        <w:rPr>
          <w:rFonts w:asciiTheme="majorHAnsi" w:hAnsiTheme="majorHAnsi" w:cstheme="majorHAnsi"/>
        </w:rPr>
        <w:t>job and subfamily</w:t>
      </w:r>
      <w:r w:rsidR="00CB4BB0" w:rsidRPr="00E224D0">
        <w:rPr>
          <w:rFonts w:asciiTheme="majorHAnsi" w:hAnsiTheme="majorHAnsi" w:cstheme="majorHAnsi"/>
        </w:rPr>
        <w:t xml:space="preserve"> summaries </w:t>
      </w:r>
      <w:r w:rsidR="002A74FF" w:rsidRPr="00E224D0">
        <w:rPr>
          <w:rFonts w:asciiTheme="majorHAnsi" w:hAnsiTheme="majorHAnsi" w:cstheme="majorHAnsi"/>
        </w:rPr>
        <w:t>to help identify which family fulfills the needs of the unit.</w:t>
      </w:r>
      <w:r w:rsidR="00E8257D" w:rsidRPr="00E224D0">
        <w:rPr>
          <w:rFonts w:asciiTheme="majorHAnsi" w:hAnsiTheme="majorHAnsi" w:cstheme="majorHAnsi"/>
        </w:rPr>
        <w:t xml:space="preserve"> For example: General Business and Finance, Accounting, and Budget families are similar</w:t>
      </w:r>
      <w:r w:rsidR="0028659B" w:rsidRPr="00E224D0">
        <w:rPr>
          <w:rFonts w:asciiTheme="majorHAnsi" w:hAnsiTheme="majorHAnsi" w:cstheme="majorHAnsi"/>
        </w:rPr>
        <w:t xml:space="preserve">, but if the desire is to have someone provide </w:t>
      </w:r>
      <w:r w:rsidR="007E097A" w:rsidRPr="00E224D0">
        <w:rPr>
          <w:rFonts w:asciiTheme="majorHAnsi" w:hAnsiTheme="majorHAnsi" w:cstheme="majorHAnsi"/>
        </w:rPr>
        <w:t>oversight of finance, human resources, procurement, or just oversight of financials.</w:t>
      </w:r>
      <w:r w:rsidR="00F017A7" w:rsidRPr="00E224D0">
        <w:rPr>
          <w:rFonts w:asciiTheme="majorHAnsi" w:hAnsiTheme="majorHAnsi" w:cstheme="majorHAnsi"/>
        </w:rPr>
        <w:t xml:space="preserve"> Looking at the job family, it appears that the General Business family may have jobs that better fit the business need of the unit.</w:t>
      </w:r>
    </w:p>
    <w:p w14:paraId="0CBFC774" w14:textId="799F7649" w:rsidR="00703B8C" w:rsidRPr="00E224D0" w:rsidRDefault="00703B8C" w:rsidP="00F9388D">
      <w:pPr>
        <w:pStyle w:val="ListParagraph"/>
        <w:numPr>
          <w:ilvl w:val="0"/>
          <w:numId w:val="42"/>
        </w:numPr>
        <w:spacing w:before="100" w:beforeAutospacing="1" w:after="100" w:afterAutospacing="1" w:line="240" w:lineRule="auto"/>
        <w:rPr>
          <w:rFonts w:asciiTheme="majorHAnsi" w:hAnsiTheme="majorHAnsi" w:cstheme="majorHAnsi"/>
          <w:u w:val="single"/>
        </w:rPr>
      </w:pPr>
      <w:r w:rsidRPr="00E224D0">
        <w:rPr>
          <w:rFonts w:asciiTheme="majorHAnsi" w:hAnsiTheme="majorHAnsi" w:cstheme="majorHAnsi"/>
        </w:rPr>
        <w:t xml:space="preserve">General Business positions plan, direct, or coordinate the operations of a unit by formulating policies, managing daily operations, and planning the use of materials, and other </w:t>
      </w:r>
      <w:r w:rsidRPr="00E224D0">
        <w:rPr>
          <w:rFonts w:asciiTheme="majorHAnsi" w:hAnsiTheme="majorHAnsi" w:cstheme="majorHAnsi"/>
          <w:u w:val="single"/>
        </w:rPr>
        <w:t>broad areas of administration.</w:t>
      </w:r>
    </w:p>
    <w:p w14:paraId="4C744BA6" w14:textId="2486FCAB" w:rsidR="00703B8C" w:rsidRPr="00E224D0" w:rsidRDefault="00703B8C" w:rsidP="00F9388D">
      <w:pPr>
        <w:pStyle w:val="ListParagraph"/>
        <w:numPr>
          <w:ilvl w:val="0"/>
          <w:numId w:val="42"/>
        </w:numPr>
        <w:spacing w:before="100" w:beforeAutospacing="1" w:after="100" w:afterAutospacing="1" w:line="240" w:lineRule="auto"/>
        <w:rPr>
          <w:rFonts w:asciiTheme="majorHAnsi" w:hAnsiTheme="majorHAnsi" w:cstheme="majorHAnsi"/>
        </w:rPr>
      </w:pPr>
      <w:r w:rsidRPr="00E224D0">
        <w:rPr>
          <w:rFonts w:asciiTheme="majorHAnsi" w:hAnsiTheme="majorHAnsi" w:cstheme="majorHAnsi"/>
        </w:rPr>
        <w:t xml:space="preserve">Finance, Accounting, and Budget positions provide </w:t>
      </w:r>
      <w:r w:rsidRPr="00E224D0">
        <w:rPr>
          <w:rFonts w:asciiTheme="majorHAnsi" w:hAnsiTheme="majorHAnsi" w:cstheme="majorHAnsi"/>
          <w:u w:val="single"/>
        </w:rPr>
        <w:t>oversight of the funds</w:t>
      </w:r>
      <w:r w:rsidRPr="00E224D0">
        <w:rPr>
          <w:rFonts w:asciiTheme="majorHAnsi" w:hAnsiTheme="majorHAnsi" w:cstheme="majorHAnsi"/>
        </w:rPr>
        <w:t xml:space="preserve"> for business activities.</w:t>
      </w:r>
    </w:p>
    <w:p w14:paraId="04F8BD36" w14:textId="38D20053" w:rsidR="008F2604" w:rsidRPr="00E224D0" w:rsidRDefault="007D3797" w:rsidP="00834E40">
      <w:pPr>
        <w:spacing w:after="240"/>
        <w:contextualSpacing/>
        <w:rPr>
          <w:rFonts w:asciiTheme="majorHAnsi" w:hAnsiTheme="majorHAnsi" w:cstheme="majorHAnsi"/>
        </w:rPr>
      </w:pPr>
      <w:r w:rsidRPr="00E224D0">
        <w:rPr>
          <w:rFonts w:asciiTheme="majorHAnsi" w:hAnsiTheme="majorHAnsi" w:cstheme="majorHAnsi"/>
        </w:rPr>
        <w:t>Reviewing the subfamily summary will further identify jobs that will meet the unit’s needs. Finally, a review of the primary duties</w:t>
      </w:r>
      <w:r w:rsidR="008F2604" w:rsidRPr="00E224D0">
        <w:rPr>
          <w:rFonts w:asciiTheme="majorHAnsi" w:hAnsiTheme="majorHAnsi" w:cstheme="majorHAnsi"/>
        </w:rPr>
        <w:t xml:space="preserve"> </w:t>
      </w:r>
      <w:r w:rsidR="002F3FCD" w:rsidRPr="00E224D0">
        <w:rPr>
          <w:rFonts w:asciiTheme="majorHAnsi" w:hAnsiTheme="majorHAnsi" w:cstheme="majorHAnsi"/>
        </w:rPr>
        <w:t>and qualifications narrow</w:t>
      </w:r>
      <w:r w:rsidR="00753998">
        <w:rPr>
          <w:rFonts w:asciiTheme="majorHAnsi" w:hAnsiTheme="majorHAnsi" w:cstheme="majorHAnsi"/>
        </w:rPr>
        <w:t>s</w:t>
      </w:r>
      <w:r w:rsidR="002F3FCD" w:rsidRPr="00E224D0">
        <w:rPr>
          <w:rFonts w:asciiTheme="majorHAnsi" w:hAnsiTheme="majorHAnsi" w:cstheme="majorHAnsi"/>
        </w:rPr>
        <w:t xml:space="preserve"> the choice.  </w:t>
      </w:r>
    </w:p>
    <w:p w14:paraId="3A36A36C" w14:textId="2B18405D" w:rsidR="00834E40" w:rsidRPr="00E224D0" w:rsidRDefault="00110C77" w:rsidP="00110C77">
      <w:pPr>
        <w:pStyle w:val="Heading3"/>
      </w:pPr>
      <w:bookmarkStart w:id="36" w:name="_Toc2006923454"/>
      <w:r>
        <w:t>Position Primary Duties</w:t>
      </w:r>
      <w:bookmarkEnd w:id="36"/>
    </w:p>
    <w:p w14:paraId="08EF9274" w14:textId="61B70591" w:rsidR="008F2604" w:rsidRPr="00E224D0" w:rsidRDefault="008F2604" w:rsidP="008F2604">
      <w:pPr>
        <w:spacing w:after="240"/>
        <w:contextualSpacing/>
        <w:rPr>
          <w:rFonts w:asciiTheme="majorHAnsi" w:hAnsiTheme="majorHAnsi" w:cstheme="majorHAnsi"/>
        </w:rPr>
      </w:pPr>
      <w:r w:rsidRPr="00E224D0">
        <w:rPr>
          <w:rFonts w:asciiTheme="majorHAnsi" w:hAnsiTheme="majorHAnsi" w:cstheme="majorHAnsi"/>
        </w:rPr>
        <w:t xml:space="preserve">Consider the </w:t>
      </w:r>
      <w:r w:rsidR="003D0BD0" w:rsidRPr="00E224D0">
        <w:rPr>
          <w:rFonts w:asciiTheme="majorHAnsi" w:hAnsiTheme="majorHAnsi" w:cstheme="majorHAnsi"/>
        </w:rPr>
        <w:t>position</w:t>
      </w:r>
      <w:r w:rsidRPr="00E224D0">
        <w:rPr>
          <w:rFonts w:asciiTheme="majorHAnsi" w:hAnsiTheme="majorHAnsi" w:cstheme="majorHAnsi"/>
        </w:rPr>
        <w:t xml:space="preserve">’s scope after the </w:t>
      </w:r>
      <w:r w:rsidR="00834E40" w:rsidRPr="00E224D0">
        <w:rPr>
          <w:rFonts w:asciiTheme="majorHAnsi" w:hAnsiTheme="majorHAnsi" w:cstheme="majorHAnsi"/>
        </w:rPr>
        <w:t xml:space="preserve">primary duties </w:t>
      </w:r>
      <w:r w:rsidRPr="00E224D0">
        <w:rPr>
          <w:rFonts w:asciiTheme="majorHAnsi" w:hAnsiTheme="majorHAnsi" w:cstheme="majorHAnsi"/>
        </w:rPr>
        <w:t xml:space="preserve">have been </w:t>
      </w:r>
      <w:r w:rsidR="003129BD" w:rsidRPr="00E224D0">
        <w:rPr>
          <w:rFonts w:asciiTheme="majorHAnsi" w:hAnsiTheme="majorHAnsi" w:cstheme="majorHAnsi"/>
        </w:rPr>
        <w:t>customized</w:t>
      </w:r>
      <w:r w:rsidR="00792334" w:rsidRPr="00E224D0">
        <w:rPr>
          <w:rFonts w:asciiTheme="majorHAnsi" w:hAnsiTheme="majorHAnsi" w:cstheme="majorHAnsi"/>
        </w:rPr>
        <w:t xml:space="preserve">. </w:t>
      </w:r>
      <w:r w:rsidR="009721AE" w:rsidRPr="00E224D0">
        <w:rPr>
          <w:rFonts w:asciiTheme="majorHAnsi" w:hAnsiTheme="majorHAnsi" w:cstheme="majorHAnsi"/>
        </w:rPr>
        <w:t>Follow the general principles of writing complete sentences using action verbs</w:t>
      </w:r>
      <w:r w:rsidR="00834E40" w:rsidRPr="00E224D0">
        <w:rPr>
          <w:rFonts w:asciiTheme="majorHAnsi" w:hAnsiTheme="majorHAnsi" w:cstheme="majorHAnsi"/>
        </w:rPr>
        <w:t xml:space="preserve"> to expand on the duties</w:t>
      </w:r>
      <w:r w:rsidR="009721AE" w:rsidRPr="00E224D0">
        <w:rPr>
          <w:rFonts w:asciiTheme="majorHAnsi" w:hAnsiTheme="majorHAnsi" w:cstheme="majorHAnsi"/>
        </w:rPr>
        <w:t xml:space="preserve">, examples can be found in Appendix III.  </w:t>
      </w:r>
      <w:r w:rsidRPr="00E224D0">
        <w:rPr>
          <w:rFonts w:asciiTheme="majorHAnsi" w:hAnsiTheme="majorHAnsi" w:cstheme="majorHAnsi"/>
        </w:rPr>
        <w:t xml:space="preserve">These questions help to describe the degree of responsibility the </w:t>
      </w:r>
      <w:r w:rsidR="003D0BD0" w:rsidRPr="00E224D0">
        <w:rPr>
          <w:rFonts w:asciiTheme="majorHAnsi" w:hAnsiTheme="majorHAnsi" w:cstheme="majorHAnsi"/>
        </w:rPr>
        <w:t>position</w:t>
      </w:r>
      <w:r w:rsidRPr="00E224D0">
        <w:rPr>
          <w:rFonts w:asciiTheme="majorHAnsi" w:hAnsiTheme="majorHAnsi" w:cstheme="majorHAnsi"/>
        </w:rPr>
        <w:t xml:space="preserve"> has the three important realms:  financial and budget, student and faculty interaction, and supervision</w:t>
      </w:r>
      <w:r w:rsidR="00792334" w:rsidRPr="00E224D0">
        <w:rPr>
          <w:rFonts w:asciiTheme="majorHAnsi" w:hAnsiTheme="majorHAnsi" w:cstheme="majorHAnsi"/>
        </w:rPr>
        <w:t xml:space="preserve">. </w:t>
      </w:r>
      <w:r w:rsidRPr="00E224D0">
        <w:rPr>
          <w:rFonts w:asciiTheme="majorHAnsi" w:hAnsiTheme="majorHAnsi" w:cstheme="majorHAnsi"/>
        </w:rPr>
        <w:t>It is important to ensure that KSAs and qualifications reflect specific details that support the scope areas are provided.</w:t>
      </w:r>
    </w:p>
    <w:p w14:paraId="69D22708" w14:textId="77777777" w:rsidR="008F2604" w:rsidRPr="00E224D0" w:rsidRDefault="008F2604" w:rsidP="008F2604">
      <w:pPr>
        <w:spacing w:after="240"/>
        <w:contextualSpacing/>
        <w:rPr>
          <w:rFonts w:asciiTheme="majorHAnsi" w:hAnsiTheme="majorHAnsi" w:cstheme="majorHAnsi"/>
        </w:rPr>
      </w:pPr>
    </w:p>
    <w:tbl>
      <w:tblPr>
        <w:tblW w:w="9105" w:type="dxa"/>
        <w:tblInd w:w="93" w:type="dxa"/>
        <w:tblLook w:val="04A0" w:firstRow="1" w:lastRow="0" w:firstColumn="1" w:lastColumn="0" w:noHBand="0" w:noVBand="1"/>
      </w:tblPr>
      <w:tblGrid>
        <w:gridCol w:w="1540"/>
        <w:gridCol w:w="1805"/>
        <w:gridCol w:w="1710"/>
        <w:gridCol w:w="1890"/>
        <w:gridCol w:w="2160"/>
      </w:tblGrid>
      <w:tr w:rsidR="00E224D0" w:rsidRPr="00E224D0" w14:paraId="46B7A8FB" w14:textId="77777777" w:rsidTr="00C01F4F">
        <w:trPr>
          <w:trHeight w:val="144"/>
          <w:tblHeader/>
        </w:trPr>
        <w:tc>
          <w:tcPr>
            <w:tcW w:w="1540" w:type="dxa"/>
            <w:tcBorders>
              <w:top w:val="single" w:sz="4" w:space="0" w:color="auto"/>
              <w:left w:val="single" w:sz="4" w:space="0" w:color="auto"/>
              <w:bottom w:val="single" w:sz="4" w:space="0" w:color="auto"/>
              <w:right w:val="nil"/>
            </w:tcBorders>
            <w:shd w:val="clear" w:color="000000" w:fill="CCC0DA"/>
            <w:vAlign w:val="bottom"/>
            <w:hideMark/>
          </w:tcPr>
          <w:p w14:paraId="615C3DDD" w14:textId="77777777" w:rsidR="008F2604" w:rsidRPr="00E224D0" w:rsidRDefault="008F2604" w:rsidP="00C01F4F">
            <w:pPr>
              <w:spacing w:after="240"/>
              <w:jc w:val="center"/>
              <w:rPr>
                <w:rFonts w:asciiTheme="majorHAnsi" w:hAnsiTheme="majorHAnsi" w:cstheme="majorHAnsi"/>
                <w:b/>
                <w:bCs/>
              </w:rPr>
            </w:pPr>
            <w:r w:rsidRPr="00E224D0">
              <w:rPr>
                <w:rFonts w:asciiTheme="majorHAnsi" w:hAnsiTheme="majorHAnsi" w:cstheme="majorHAnsi"/>
                <w:b/>
                <w:bCs/>
              </w:rPr>
              <w:t>Responsibility</w:t>
            </w:r>
          </w:p>
        </w:tc>
        <w:tc>
          <w:tcPr>
            <w:tcW w:w="1805" w:type="dxa"/>
            <w:tcBorders>
              <w:top w:val="single" w:sz="4" w:space="0" w:color="auto"/>
              <w:left w:val="single" w:sz="4" w:space="0" w:color="auto"/>
              <w:bottom w:val="single" w:sz="4" w:space="0" w:color="auto"/>
              <w:right w:val="nil"/>
            </w:tcBorders>
            <w:shd w:val="clear" w:color="000000" w:fill="CCC0DA"/>
            <w:vAlign w:val="bottom"/>
            <w:hideMark/>
          </w:tcPr>
          <w:p w14:paraId="1336503A" w14:textId="77777777" w:rsidR="005B7BC9" w:rsidRDefault="005B7BC9" w:rsidP="00C01F4F">
            <w:pPr>
              <w:spacing w:after="240"/>
              <w:jc w:val="center"/>
              <w:rPr>
                <w:rFonts w:asciiTheme="majorHAnsi" w:hAnsiTheme="majorHAnsi" w:cstheme="majorHAnsi"/>
                <w:b/>
                <w:bCs/>
              </w:rPr>
            </w:pPr>
          </w:p>
          <w:p w14:paraId="2ABE3CC6" w14:textId="5AD75DCC" w:rsidR="008F2604" w:rsidRPr="00E224D0" w:rsidRDefault="008F2604" w:rsidP="00C01F4F">
            <w:pPr>
              <w:spacing w:after="240"/>
              <w:jc w:val="center"/>
              <w:rPr>
                <w:rFonts w:asciiTheme="majorHAnsi" w:hAnsiTheme="majorHAnsi" w:cstheme="majorHAnsi"/>
                <w:b/>
                <w:bCs/>
              </w:rPr>
            </w:pPr>
            <w:r w:rsidRPr="00E224D0">
              <w:rPr>
                <w:rFonts w:asciiTheme="majorHAnsi" w:hAnsiTheme="majorHAnsi" w:cstheme="majorHAnsi"/>
                <w:b/>
                <w:bCs/>
              </w:rPr>
              <w:t>Lowest Level</w:t>
            </w:r>
          </w:p>
        </w:tc>
        <w:tc>
          <w:tcPr>
            <w:tcW w:w="1710" w:type="dxa"/>
            <w:tcBorders>
              <w:top w:val="single" w:sz="4" w:space="0" w:color="auto"/>
              <w:left w:val="nil"/>
              <w:bottom w:val="single" w:sz="4" w:space="0" w:color="auto"/>
              <w:right w:val="nil"/>
            </w:tcBorders>
            <w:shd w:val="clear" w:color="000000" w:fill="CCC0DA"/>
            <w:vAlign w:val="bottom"/>
            <w:hideMark/>
          </w:tcPr>
          <w:p w14:paraId="5F2E4A93" w14:textId="4290BFE7" w:rsidR="008F2604" w:rsidRPr="00E224D0" w:rsidRDefault="00753998" w:rsidP="00C01F4F">
            <w:pPr>
              <w:spacing w:after="240"/>
              <w:jc w:val="center"/>
              <w:rPr>
                <w:rFonts w:asciiTheme="majorHAnsi" w:hAnsiTheme="majorHAnsi" w:cstheme="majorHAnsi"/>
                <w:b/>
                <w:bCs/>
              </w:rPr>
            </w:pPr>
            <w:r>
              <w:rPr>
                <w:rFonts w:asciiTheme="majorHAnsi" w:hAnsiTheme="majorHAnsi" w:cstheme="majorHAnsi"/>
                <w:b/>
                <w:bCs/>
                <w:noProof/>
              </w:rPr>
              <mc:AlternateContent>
                <mc:Choice Requires="wps">
                  <w:drawing>
                    <wp:anchor distT="0" distB="0" distL="114300" distR="114300" simplePos="0" relativeHeight="251673088" behindDoc="0" locked="0" layoutInCell="1" allowOverlap="1" wp14:anchorId="47A35792" wp14:editId="6AF3CC71">
                      <wp:simplePos x="0" y="0"/>
                      <wp:positionH relativeFrom="column">
                        <wp:posOffset>-210820</wp:posOffset>
                      </wp:positionH>
                      <wp:positionV relativeFrom="paragraph">
                        <wp:posOffset>-95250</wp:posOffset>
                      </wp:positionV>
                      <wp:extent cx="2636520" cy="0"/>
                      <wp:effectExtent l="38100" t="76200" r="11430" b="95250"/>
                      <wp:wrapNone/>
                      <wp:docPr id="15" name="Straight Arrow Connector 15"/>
                      <wp:cNvGraphicFramePr/>
                      <a:graphic xmlns:a="http://schemas.openxmlformats.org/drawingml/2006/main">
                        <a:graphicData uri="http://schemas.microsoft.com/office/word/2010/wordprocessingShape">
                          <wps:wsp>
                            <wps:cNvCnPr/>
                            <wps:spPr>
                              <a:xfrm>
                                <a:off x="0" y="0"/>
                                <a:ext cx="2636520"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D931FA" id="Straight Arrow Connector 15" o:spid="_x0000_s1026" type="#_x0000_t32" style="position:absolute;margin-left:-16.6pt;margin-top:-7.5pt;width:207.6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TIu3QEAACQEAAAOAAAAZHJzL2Uyb0RvYy54bWysU02P0zAQvSPxH6zcadIgCqqa7qHLckGw&#10;4uMHeO1xYsmxLXtokn/P2GkTunABcXFiz7w3b57Hh7uxN+wMIWpnm2K7qQoGVjipbdsU3789vHpX&#10;sIjcSm6chaaYIBZ3x5cvDoPfQ+06ZyQERiQ27gffFB2i35dlFB30PG6cB0tB5ULPkbahLWXgA7H3&#10;pqyralcOLkgfnIAY6fR+DhbHzK8UCPysVARkpilIG+Y15PUpreXxwPdt4L7T4iKD/4OKnmtLRReq&#10;e46c/Qj6N6pei+CiU7gRri+dUlpA7oG62VbPuvnacQ+5FzIn+sWm+P9oxafzyT4GsmHwcR/9Y0hd&#10;jCr06Uv62JjNmhazYEQm6LDevd69qclTcY2VK9CHiB/A9Sz9NEXEwHXb4clZS1fiwjabxc8fI1Jp&#10;Al4BqaqxbKBZqt9WVU6Lzmj5oI1JwTwZcDKBnTndKY7bdIfEcJPVAZfvrWQ4eRo6DJrb1sB828i1&#10;+XOMWIwlstWK/IeTgVnXF1BMS2p+1v9MCxcCLF71GEvZCaZI+QK8dJTGe23iFnjJT1DIE/w34AWR&#10;KzuLC7jX1oXZz9vqq4Vqzr86MPedLHhycspDkq2hUcyOX55NmvVf9xm+Pu7jTwAAAP//AwBQSwME&#10;FAAGAAgAAAAhAMQkqC3fAAAACwEAAA8AAABkcnMvZG93bnJldi54bWxMj0FLw0AQhe+C/2EZwYu0&#10;myYoJWZTtCBVPBRbKfQ2ya5JcHc2ZDdt/PeOIOjtzczjzfeK1eSsOJkhdJ4ULOYJCEO11x01Ct73&#10;T7MliBCRNFpPRsGXCbAqLy8KzLU/05s57WIjOIRCjgraGPtcylC3xmGY+94Q3z784DDyODRSD3jm&#10;cGdlmiR30mFH/KHF3qxbU3/uRqfgxlk8vqzxsLHPbrN/HF+3SayUur6aHu5BRDPFPzP84DM6lMxU&#10;+ZF0EFbBLMtStrJY3HIpdmTLlEX1u5FlIf93KL8BAAD//wMAUEsBAi0AFAAGAAgAAAAhALaDOJL+&#10;AAAA4QEAABMAAAAAAAAAAAAAAAAAAAAAAFtDb250ZW50X1R5cGVzXS54bWxQSwECLQAUAAYACAAA&#10;ACEAOP0h/9YAAACUAQAACwAAAAAAAAAAAAAAAAAvAQAAX3JlbHMvLnJlbHNQSwECLQAUAAYACAAA&#10;ACEARdkyLt0BAAAkBAAADgAAAAAAAAAAAAAAAAAuAgAAZHJzL2Uyb0RvYy54bWxQSwECLQAUAAYA&#10;CAAAACEAxCSoLd8AAAALAQAADwAAAAAAAAAAAAAAAAA3BAAAZHJzL2Rvd25yZXYueG1sUEsFBgAA&#10;AAAEAAQA8wAAAEMFAAAAAA==&#10;" strokecolor="black [3213]" strokeweight="1pt">
                      <v:stroke startarrow="block" endarrow="block"/>
                    </v:shape>
                  </w:pict>
                </mc:Fallback>
              </mc:AlternateContent>
            </w:r>
          </w:p>
        </w:tc>
        <w:tc>
          <w:tcPr>
            <w:tcW w:w="1890" w:type="dxa"/>
            <w:tcBorders>
              <w:top w:val="single" w:sz="4" w:space="0" w:color="auto"/>
              <w:left w:val="nil"/>
              <w:bottom w:val="single" w:sz="4" w:space="0" w:color="auto"/>
              <w:right w:val="nil"/>
            </w:tcBorders>
            <w:shd w:val="clear" w:color="000000" w:fill="CCC0DA"/>
            <w:vAlign w:val="bottom"/>
            <w:hideMark/>
          </w:tcPr>
          <w:p w14:paraId="0DEFD0A8" w14:textId="73E56641" w:rsidR="008F2604" w:rsidRPr="00E224D0" w:rsidRDefault="008F2604" w:rsidP="00C01F4F">
            <w:pPr>
              <w:spacing w:after="240"/>
              <w:jc w:val="center"/>
              <w:rPr>
                <w:rFonts w:asciiTheme="majorHAnsi" w:hAnsiTheme="majorHAnsi" w:cstheme="majorHAnsi"/>
                <w:b/>
                <w:bCs/>
              </w:rPr>
            </w:pPr>
          </w:p>
        </w:tc>
        <w:tc>
          <w:tcPr>
            <w:tcW w:w="2160" w:type="dxa"/>
            <w:tcBorders>
              <w:top w:val="single" w:sz="4" w:space="0" w:color="auto"/>
              <w:left w:val="nil"/>
              <w:bottom w:val="single" w:sz="4" w:space="0" w:color="auto"/>
              <w:right w:val="single" w:sz="4" w:space="0" w:color="auto"/>
            </w:tcBorders>
            <w:shd w:val="clear" w:color="000000" w:fill="CCC0DA"/>
            <w:vAlign w:val="bottom"/>
            <w:hideMark/>
          </w:tcPr>
          <w:p w14:paraId="44247C0C" w14:textId="77777777" w:rsidR="008F2604" w:rsidRPr="00E224D0" w:rsidRDefault="008F2604" w:rsidP="00C01F4F">
            <w:pPr>
              <w:spacing w:after="240"/>
              <w:jc w:val="center"/>
              <w:rPr>
                <w:rFonts w:asciiTheme="majorHAnsi" w:hAnsiTheme="majorHAnsi" w:cstheme="majorHAnsi"/>
                <w:b/>
                <w:bCs/>
              </w:rPr>
            </w:pPr>
            <w:r w:rsidRPr="00E224D0">
              <w:rPr>
                <w:rFonts w:asciiTheme="majorHAnsi" w:hAnsiTheme="majorHAnsi" w:cstheme="majorHAnsi"/>
                <w:b/>
                <w:bCs/>
              </w:rPr>
              <w:t>Highest Level</w:t>
            </w:r>
          </w:p>
        </w:tc>
      </w:tr>
      <w:tr w:rsidR="00E224D0" w:rsidRPr="00E224D0" w14:paraId="5859F61E" w14:textId="77777777" w:rsidTr="00C01F4F">
        <w:trPr>
          <w:trHeight w:val="530"/>
        </w:trPr>
        <w:tc>
          <w:tcPr>
            <w:tcW w:w="1540" w:type="dxa"/>
            <w:tcBorders>
              <w:top w:val="nil"/>
              <w:left w:val="single" w:sz="4" w:space="0" w:color="auto"/>
              <w:bottom w:val="single" w:sz="4" w:space="0" w:color="auto"/>
              <w:right w:val="single" w:sz="4" w:space="0" w:color="auto"/>
            </w:tcBorders>
            <w:shd w:val="clear" w:color="000000" w:fill="E4DFEC"/>
            <w:vAlign w:val="center"/>
            <w:hideMark/>
          </w:tcPr>
          <w:p w14:paraId="0EDA901C" w14:textId="06D6B2F8" w:rsidR="008F2604" w:rsidRPr="00E224D0" w:rsidRDefault="008F2604" w:rsidP="00C01F4F">
            <w:pPr>
              <w:spacing w:after="240"/>
              <w:jc w:val="center"/>
              <w:rPr>
                <w:rFonts w:asciiTheme="majorHAnsi" w:hAnsiTheme="majorHAnsi" w:cstheme="majorHAnsi"/>
                <w:b/>
                <w:bCs/>
              </w:rPr>
            </w:pPr>
            <w:r w:rsidRPr="00E224D0">
              <w:rPr>
                <w:rFonts w:asciiTheme="majorHAnsi" w:hAnsiTheme="majorHAnsi" w:cstheme="majorHAnsi"/>
                <w:b/>
                <w:bCs/>
              </w:rPr>
              <w:t>Impact</w:t>
            </w:r>
          </w:p>
        </w:tc>
        <w:tc>
          <w:tcPr>
            <w:tcW w:w="1805" w:type="dxa"/>
            <w:tcBorders>
              <w:top w:val="nil"/>
              <w:left w:val="nil"/>
              <w:bottom w:val="single" w:sz="4" w:space="0" w:color="auto"/>
              <w:right w:val="single" w:sz="4" w:space="0" w:color="auto"/>
            </w:tcBorders>
            <w:shd w:val="clear" w:color="auto" w:fill="auto"/>
            <w:vAlign w:val="center"/>
            <w:hideMark/>
          </w:tcPr>
          <w:p w14:paraId="71D73D5D" w14:textId="6CF0D3B3" w:rsidR="008F2604" w:rsidRPr="00E224D0" w:rsidRDefault="00227125" w:rsidP="00C01F4F">
            <w:pPr>
              <w:spacing w:after="240"/>
              <w:jc w:val="center"/>
              <w:rPr>
                <w:rFonts w:asciiTheme="majorHAnsi" w:hAnsiTheme="majorHAnsi" w:cstheme="majorHAnsi"/>
              </w:rPr>
            </w:pPr>
            <w:r>
              <w:rPr>
                <w:rFonts w:asciiTheme="majorHAnsi" w:hAnsiTheme="majorHAnsi" w:cstheme="majorHAnsi"/>
              </w:rPr>
              <w:t>Employee level</w:t>
            </w:r>
          </w:p>
        </w:tc>
        <w:tc>
          <w:tcPr>
            <w:tcW w:w="1710" w:type="dxa"/>
            <w:tcBorders>
              <w:top w:val="nil"/>
              <w:left w:val="nil"/>
              <w:bottom w:val="single" w:sz="4" w:space="0" w:color="auto"/>
              <w:right w:val="single" w:sz="4" w:space="0" w:color="auto"/>
            </w:tcBorders>
            <w:shd w:val="clear" w:color="auto" w:fill="auto"/>
            <w:vAlign w:val="center"/>
            <w:hideMark/>
          </w:tcPr>
          <w:p w14:paraId="695A05A7" w14:textId="1B2A9B5A" w:rsidR="008F2604" w:rsidRPr="00E224D0" w:rsidRDefault="00227125" w:rsidP="00C01F4F">
            <w:pPr>
              <w:spacing w:after="240"/>
              <w:jc w:val="center"/>
              <w:rPr>
                <w:rFonts w:asciiTheme="majorHAnsi" w:hAnsiTheme="majorHAnsi" w:cstheme="majorHAnsi"/>
              </w:rPr>
            </w:pPr>
            <w:r>
              <w:rPr>
                <w:rFonts w:asciiTheme="majorHAnsi" w:hAnsiTheme="majorHAnsi" w:cstheme="majorHAnsi"/>
              </w:rPr>
              <w:t>U</w:t>
            </w:r>
            <w:r w:rsidR="008F2604" w:rsidRPr="00E224D0">
              <w:rPr>
                <w:rFonts w:asciiTheme="majorHAnsi" w:hAnsiTheme="majorHAnsi" w:cstheme="majorHAnsi"/>
              </w:rPr>
              <w:t>nit</w:t>
            </w:r>
            <w:r>
              <w:rPr>
                <w:rFonts w:asciiTheme="majorHAnsi" w:hAnsiTheme="majorHAnsi" w:cstheme="majorHAnsi"/>
              </w:rPr>
              <w:t xml:space="preserve"> level</w:t>
            </w:r>
          </w:p>
        </w:tc>
        <w:tc>
          <w:tcPr>
            <w:tcW w:w="1890" w:type="dxa"/>
            <w:tcBorders>
              <w:top w:val="nil"/>
              <w:left w:val="nil"/>
              <w:bottom w:val="single" w:sz="4" w:space="0" w:color="auto"/>
              <w:right w:val="single" w:sz="4" w:space="0" w:color="auto"/>
            </w:tcBorders>
            <w:shd w:val="clear" w:color="auto" w:fill="auto"/>
            <w:vAlign w:val="center"/>
            <w:hideMark/>
          </w:tcPr>
          <w:p w14:paraId="3D97D506" w14:textId="383C66B3" w:rsidR="008F2604" w:rsidRPr="00E224D0" w:rsidRDefault="00227125" w:rsidP="00C01F4F">
            <w:pPr>
              <w:spacing w:after="240"/>
              <w:jc w:val="center"/>
              <w:rPr>
                <w:rFonts w:asciiTheme="majorHAnsi" w:hAnsiTheme="majorHAnsi" w:cstheme="majorHAnsi"/>
              </w:rPr>
            </w:pPr>
            <w:r>
              <w:rPr>
                <w:rFonts w:asciiTheme="majorHAnsi" w:hAnsiTheme="majorHAnsi" w:cstheme="majorHAnsi"/>
              </w:rPr>
              <w:t>D</w:t>
            </w:r>
            <w:r w:rsidR="008F2604" w:rsidRPr="00E224D0">
              <w:rPr>
                <w:rFonts w:asciiTheme="majorHAnsi" w:hAnsiTheme="majorHAnsi" w:cstheme="majorHAnsi"/>
              </w:rPr>
              <w:t>epartment</w:t>
            </w:r>
            <w:r>
              <w:rPr>
                <w:rFonts w:asciiTheme="majorHAnsi" w:hAnsiTheme="majorHAnsi" w:cstheme="majorHAnsi"/>
              </w:rPr>
              <w:t xml:space="preserve"> level</w:t>
            </w:r>
          </w:p>
        </w:tc>
        <w:tc>
          <w:tcPr>
            <w:tcW w:w="2160" w:type="dxa"/>
            <w:tcBorders>
              <w:top w:val="nil"/>
              <w:left w:val="nil"/>
              <w:bottom w:val="single" w:sz="4" w:space="0" w:color="auto"/>
              <w:right w:val="single" w:sz="4" w:space="0" w:color="auto"/>
            </w:tcBorders>
            <w:shd w:val="clear" w:color="auto" w:fill="auto"/>
            <w:vAlign w:val="center"/>
            <w:hideMark/>
          </w:tcPr>
          <w:p w14:paraId="04D41C9A" w14:textId="2423AEBC" w:rsidR="008F2604" w:rsidRPr="00E224D0" w:rsidRDefault="0073052D" w:rsidP="00C01F4F">
            <w:pPr>
              <w:spacing w:after="240"/>
              <w:jc w:val="center"/>
              <w:rPr>
                <w:rFonts w:asciiTheme="majorHAnsi" w:hAnsiTheme="majorHAnsi" w:cstheme="majorHAnsi"/>
              </w:rPr>
            </w:pPr>
            <w:r>
              <w:rPr>
                <w:rFonts w:asciiTheme="majorHAnsi" w:hAnsiTheme="majorHAnsi" w:cstheme="majorHAnsi"/>
              </w:rPr>
              <w:t>U</w:t>
            </w:r>
            <w:r w:rsidR="008F2604" w:rsidRPr="00E224D0">
              <w:rPr>
                <w:rFonts w:asciiTheme="majorHAnsi" w:hAnsiTheme="majorHAnsi" w:cstheme="majorHAnsi"/>
              </w:rPr>
              <w:t>niversity</w:t>
            </w:r>
            <w:r w:rsidR="00227125">
              <w:rPr>
                <w:rFonts w:asciiTheme="majorHAnsi" w:hAnsiTheme="majorHAnsi" w:cstheme="majorHAnsi"/>
              </w:rPr>
              <w:t xml:space="preserve"> </w:t>
            </w:r>
            <w:r w:rsidR="0051074E">
              <w:rPr>
                <w:rFonts w:asciiTheme="majorHAnsi" w:hAnsiTheme="majorHAnsi" w:cstheme="majorHAnsi"/>
              </w:rPr>
              <w:t>level</w:t>
            </w:r>
          </w:p>
        </w:tc>
      </w:tr>
      <w:tr w:rsidR="00E224D0" w:rsidRPr="00E224D0" w14:paraId="386D7339" w14:textId="77777777" w:rsidTr="005B7BC9">
        <w:trPr>
          <w:trHeight w:val="1835"/>
        </w:trPr>
        <w:tc>
          <w:tcPr>
            <w:tcW w:w="1540" w:type="dxa"/>
            <w:tcBorders>
              <w:top w:val="nil"/>
              <w:left w:val="single" w:sz="4" w:space="0" w:color="auto"/>
              <w:bottom w:val="single" w:sz="4" w:space="0" w:color="auto"/>
              <w:right w:val="single" w:sz="4" w:space="0" w:color="auto"/>
            </w:tcBorders>
            <w:shd w:val="clear" w:color="000000" w:fill="E4DFEC"/>
            <w:vAlign w:val="center"/>
            <w:hideMark/>
          </w:tcPr>
          <w:p w14:paraId="0E43C341" w14:textId="77777777" w:rsidR="008F2604" w:rsidRPr="00E224D0" w:rsidRDefault="008F2604" w:rsidP="00C01F4F">
            <w:pPr>
              <w:spacing w:after="240"/>
              <w:jc w:val="center"/>
              <w:rPr>
                <w:rFonts w:asciiTheme="majorHAnsi" w:hAnsiTheme="majorHAnsi" w:cstheme="majorHAnsi"/>
                <w:b/>
                <w:bCs/>
              </w:rPr>
            </w:pPr>
            <w:r w:rsidRPr="00E224D0">
              <w:rPr>
                <w:rFonts w:asciiTheme="majorHAnsi" w:hAnsiTheme="majorHAnsi" w:cstheme="majorHAnsi"/>
                <w:b/>
                <w:bCs/>
              </w:rPr>
              <w:t>Independent Judgment</w:t>
            </w:r>
          </w:p>
        </w:tc>
        <w:tc>
          <w:tcPr>
            <w:tcW w:w="1805" w:type="dxa"/>
            <w:tcBorders>
              <w:top w:val="nil"/>
              <w:left w:val="nil"/>
              <w:bottom w:val="single" w:sz="4" w:space="0" w:color="auto"/>
              <w:right w:val="single" w:sz="4" w:space="0" w:color="auto"/>
            </w:tcBorders>
            <w:shd w:val="clear" w:color="auto" w:fill="auto"/>
            <w:vAlign w:val="center"/>
            <w:hideMark/>
          </w:tcPr>
          <w:p w14:paraId="58A64CBC" w14:textId="77777777" w:rsidR="008F2604" w:rsidRPr="00E224D0" w:rsidRDefault="008F2604" w:rsidP="00C01F4F">
            <w:pPr>
              <w:spacing w:after="240"/>
              <w:jc w:val="center"/>
              <w:rPr>
                <w:rFonts w:asciiTheme="majorHAnsi" w:hAnsiTheme="majorHAnsi" w:cstheme="majorHAnsi"/>
              </w:rPr>
            </w:pPr>
            <w:r w:rsidRPr="00E224D0">
              <w:rPr>
                <w:rFonts w:asciiTheme="majorHAnsi" w:hAnsiTheme="majorHAnsi" w:cstheme="majorHAnsi"/>
              </w:rPr>
              <w:t>Follows prescribed guidelines</w:t>
            </w:r>
          </w:p>
        </w:tc>
        <w:tc>
          <w:tcPr>
            <w:tcW w:w="1710" w:type="dxa"/>
            <w:tcBorders>
              <w:top w:val="nil"/>
              <w:left w:val="nil"/>
              <w:bottom w:val="single" w:sz="4" w:space="0" w:color="auto"/>
              <w:right w:val="single" w:sz="4" w:space="0" w:color="auto"/>
            </w:tcBorders>
            <w:shd w:val="clear" w:color="auto" w:fill="auto"/>
            <w:vAlign w:val="center"/>
            <w:hideMark/>
          </w:tcPr>
          <w:p w14:paraId="7EDAA401" w14:textId="77777777" w:rsidR="008F2604" w:rsidRPr="00E224D0" w:rsidRDefault="008F2604" w:rsidP="00C01F4F">
            <w:pPr>
              <w:spacing w:after="240"/>
              <w:jc w:val="center"/>
              <w:rPr>
                <w:rFonts w:asciiTheme="majorHAnsi" w:hAnsiTheme="majorHAnsi" w:cstheme="majorHAnsi"/>
              </w:rPr>
            </w:pPr>
            <w:r w:rsidRPr="00E224D0">
              <w:rPr>
                <w:rFonts w:asciiTheme="majorHAnsi" w:hAnsiTheme="majorHAnsi" w:cstheme="majorHAnsi"/>
              </w:rPr>
              <w:t>Independent regarding routine daily unit activities and follows defined guidelines</w:t>
            </w:r>
          </w:p>
        </w:tc>
        <w:tc>
          <w:tcPr>
            <w:tcW w:w="1890" w:type="dxa"/>
            <w:tcBorders>
              <w:top w:val="nil"/>
              <w:left w:val="nil"/>
              <w:bottom w:val="single" w:sz="4" w:space="0" w:color="auto"/>
              <w:right w:val="single" w:sz="4" w:space="0" w:color="auto"/>
            </w:tcBorders>
            <w:shd w:val="clear" w:color="auto" w:fill="auto"/>
            <w:vAlign w:val="center"/>
            <w:hideMark/>
          </w:tcPr>
          <w:p w14:paraId="24D2C728" w14:textId="77777777" w:rsidR="008F2604" w:rsidRPr="00E224D0" w:rsidRDefault="008F2604" w:rsidP="00C01F4F">
            <w:pPr>
              <w:spacing w:after="240"/>
              <w:jc w:val="center"/>
              <w:rPr>
                <w:rFonts w:asciiTheme="majorHAnsi" w:hAnsiTheme="majorHAnsi" w:cstheme="majorHAnsi"/>
              </w:rPr>
            </w:pPr>
            <w:r w:rsidRPr="00E224D0">
              <w:rPr>
                <w:rFonts w:asciiTheme="majorHAnsi" w:hAnsiTheme="majorHAnsi" w:cstheme="majorHAnsi"/>
              </w:rPr>
              <w:t>Independent regarding complex activities regarding department or school and follows defined guidelines</w:t>
            </w:r>
          </w:p>
        </w:tc>
        <w:tc>
          <w:tcPr>
            <w:tcW w:w="2160" w:type="dxa"/>
            <w:tcBorders>
              <w:top w:val="nil"/>
              <w:left w:val="nil"/>
              <w:bottom w:val="single" w:sz="4" w:space="0" w:color="auto"/>
              <w:right w:val="single" w:sz="4" w:space="0" w:color="auto"/>
            </w:tcBorders>
            <w:shd w:val="clear" w:color="auto" w:fill="auto"/>
            <w:vAlign w:val="center"/>
            <w:hideMark/>
          </w:tcPr>
          <w:p w14:paraId="452F08B2" w14:textId="49B32FFE" w:rsidR="008F2604" w:rsidRPr="00E224D0" w:rsidRDefault="008F2604" w:rsidP="00C01F4F">
            <w:pPr>
              <w:spacing w:after="240"/>
              <w:jc w:val="center"/>
              <w:rPr>
                <w:rFonts w:asciiTheme="majorHAnsi" w:hAnsiTheme="majorHAnsi" w:cstheme="majorHAnsi"/>
              </w:rPr>
            </w:pPr>
            <w:r w:rsidRPr="00E224D0">
              <w:rPr>
                <w:rFonts w:asciiTheme="majorHAnsi" w:hAnsiTheme="majorHAnsi" w:cstheme="majorHAnsi"/>
              </w:rPr>
              <w:t xml:space="preserve">Independent regarding </w:t>
            </w:r>
            <w:r w:rsidR="0073052D">
              <w:rPr>
                <w:rFonts w:asciiTheme="majorHAnsi" w:hAnsiTheme="majorHAnsi" w:cstheme="majorHAnsi"/>
              </w:rPr>
              <w:t>U</w:t>
            </w:r>
            <w:r w:rsidRPr="00E224D0">
              <w:rPr>
                <w:rFonts w:asciiTheme="majorHAnsi" w:hAnsiTheme="majorHAnsi" w:cstheme="majorHAnsi"/>
              </w:rPr>
              <w:t>niversity and follows prescribed guidelines</w:t>
            </w:r>
          </w:p>
        </w:tc>
      </w:tr>
      <w:tr w:rsidR="00E224D0" w:rsidRPr="00E224D0" w14:paraId="176BEC94" w14:textId="77777777" w:rsidTr="00C01F4F">
        <w:trPr>
          <w:trHeight w:val="144"/>
        </w:trPr>
        <w:tc>
          <w:tcPr>
            <w:tcW w:w="1540" w:type="dxa"/>
            <w:tcBorders>
              <w:top w:val="nil"/>
              <w:left w:val="single" w:sz="4" w:space="0" w:color="auto"/>
              <w:bottom w:val="single" w:sz="4" w:space="0" w:color="auto"/>
              <w:right w:val="single" w:sz="4" w:space="0" w:color="auto"/>
            </w:tcBorders>
            <w:shd w:val="clear" w:color="000000" w:fill="E4DFEC"/>
            <w:vAlign w:val="center"/>
            <w:hideMark/>
          </w:tcPr>
          <w:p w14:paraId="59EA3463" w14:textId="77777777" w:rsidR="008F2604" w:rsidRPr="00E224D0" w:rsidRDefault="008F2604" w:rsidP="00C01F4F">
            <w:pPr>
              <w:spacing w:after="240"/>
              <w:jc w:val="center"/>
              <w:rPr>
                <w:rFonts w:asciiTheme="majorHAnsi" w:hAnsiTheme="majorHAnsi" w:cstheme="majorHAnsi"/>
                <w:b/>
                <w:bCs/>
              </w:rPr>
            </w:pPr>
            <w:r w:rsidRPr="00E224D0">
              <w:rPr>
                <w:rFonts w:asciiTheme="majorHAnsi" w:hAnsiTheme="majorHAnsi" w:cstheme="majorHAnsi"/>
                <w:b/>
                <w:bCs/>
              </w:rPr>
              <w:t>Latitude of Decision Making</w:t>
            </w:r>
          </w:p>
        </w:tc>
        <w:tc>
          <w:tcPr>
            <w:tcW w:w="1805" w:type="dxa"/>
            <w:tcBorders>
              <w:top w:val="nil"/>
              <w:left w:val="nil"/>
              <w:bottom w:val="single" w:sz="4" w:space="0" w:color="auto"/>
              <w:right w:val="single" w:sz="4" w:space="0" w:color="auto"/>
            </w:tcBorders>
            <w:shd w:val="clear" w:color="auto" w:fill="auto"/>
            <w:vAlign w:val="center"/>
            <w:hideMark/>
          </w:tcPr>
          <w:p w14:paraId="08E89C46" w14:textId="77777777" w:rsidR="008F2604" w:rsidRPr="00E224D0" w:rsidRDefault="008F2604" w:rsidP="00C01F4F">
            <w:pPr>
              <w:spacing w:after="240"/>
              <w:jc w:val="center"/>
              <w:rPr>
                <w:rFonts w:asciiTheme="majorHAnsi" w:hAnsiTheme="majorHAnsi" w:cstheme="majorHAnsi"/>
              </w:rPr>
            </w:pPr>
            <w:r w:rsidRPr="00E224D0">
              <w:rPr>
                <w:rFonts w:asciiTheme="majorHAnsi" w:hAnsiTheme="majorHAnsi" w:cstheme="majorHAnsi"/>
              </w:rPr>
              <w:t>Minimal latitude</w:t>
            </w:r>
          </w:p>
        </w:tc>
        <w:tc>
          <w:tcPr>
            <w:tcW w:w="1710" w:type="dxa"/>
            <w:tcBorders>
              <w:top w:val="nil"/>
              <w:left w:val="nil"/>
              <w:bottom w:val="single" w:sz="4" w:space="0" w:color="auto"/>
              <w:right w:val="single" w:sz="4" w:space="0" w:color="auto"/>
            </w:tcBorders>
            <w:shd w:val="clear" w:color="auto" w:fill="auto"/>
            <w:vAlign w:val="center"/>
            <w:hideMark/>
          </w:tcPr>
          <w:p w14:paraId="5EBFE8E4" w14:textId="77777777" w:rsidR="008F2604" w:rsidRPr="00E224D0" w:rsidRDefault="008F2604" w:rsidP="00C01F4F">
            <w:pPr>
              <w:spacing w:after="240"/>
              <w:jc w:val="center"/>
              <w:rPr>
                <w:rFonts w:asciiTheme="majorHAnsi" w:hAnsiTheme="majorHAnsi" w:cstheme="majorHAnsi"/>
              </w:rPr>
            </w:pPr>
            <w:r w:rsidRPr="00E224D0">
              <w:rPr>
                <w:rFonts w:asciiTheme="majorHAnsi" w:hAnsiTheme="majorHAnsi" w:cstheme="majorHAnsi"/>
              </w:rPr>
              <w:t>Occasional latitude</w:t>
            </w:r>
          </w:p>
        </w:tc>
        <w:tc>
          <w:tcPr>
            <w:tcW w:w="1890" w:type="dxa"/>
            <w:tcBorders>
              <w:top w:val="nil"/>
              <w:left w:val="nil"/>
              <w:bottom w:val="single" w:sz="4" w:space="0" w:color="auto"/>
              <w:right w:val="single" w:sz="4" w:space="0" w:color="auto"/>
            </w:tcBorders>
            <w:shd w:val="clear" w:color="auto" w:fill="auto"/>
            <w:vAlign w:val="center"/>
            <w:hideMark/>
          </w:tcPr>
          <w:p w14:paraId="03566D44" w14:textId="77777777" w:rsidR="008F2604" w:rsidRPr="00E224D0" w:rsidRDefault="008F2604" w:rsidP="00C01F4F">
            <w:pPr>
              <w:spacing w:after="240"/>
              <w:jc w:val="center"/>
              <w:rPr>
                <w:rFonts w:asciiTheme="majorHAnsi" w:hAnsiTheme="majorHAnsi" w:cstheme="majorHAnsi"/>
              </w:rPr>
            </w:pPr>
            <w:r w:rsidRPr="00E224D0">
              <w:rPr>
                <w:rFonts w:asciiTheme="majorHAnsi" w:hAnsiTheme="majorHAnsi" w:cstheme="majorHAnsi"/>
              </w:rPr>
              <w:t>Some latitude</w:t>
            </w:r>
          </w:p>
        </w:tc>
        <w:tc>
          <w:tcPr>
            <w:tcW w:w="2160" w:type="dxa"/>
            <w:tcBorders>
              <w:top w:val="nil"/>
              <w:left w:val="nil"/>
              <w:bottom w:val="single" w:sz="4" w:space="0" w:color="auto"/>
              <w:right w:val="single" w:sz="4" w:space="0" w:color="auto"/>
            </w:tcBorders>
            <w:shd w:val="clear" w:color="auto" w:fill="auto"/>
            <w:vAlign w:val="center"/>
            <w:hideMark/>
          </w:tcPr>
          <w:p w14:paraId="25AA758A" w14:textId="6F649A20" w:rsidR="008F2604" w:rsidRPr="00E224D0" w:rsidRDefault="0051074E" w:rsidP="00C01F4F">
            <w:pPr>
              <w:spacing w:after="240"/>
              <w:jc w:val="center"/>
              <w:rPr>
                <w:rFonts w:asciiTheme="majorHAnsi" w:hAnsiTheme="majorHAnsi" w:cstheme="majorHAnsi"/>
              </w:rPr>
            </w:pPr>
            <w:r>
              <w:rPr>
                <w:rFonts w:asciiTheme="majorHAnsi" w:hAnsiTheme="majorHAnsi" w:cstheme="majorHAnsi"/>
              </w:rPr>
              <w:t>Complete</w:t>
            </w:r>
            <w:r w:rsidR="008F2604" w:rsidRPr="00E224D0">
              <w:rPr>
                <w:rFonts w:asciiTheme="majorHAnsi" w:hAnsiTheme="majorHAnsi" w:cstheme="majorHAnsi"/>
              </w:rPr>
              <w:t xml:space="preserve"> latitude</w:t>
            </w:r>
          </w:p>
        </w:tc>
      </w:tr>
      <w:tr w:rsidR="00E224D0" w:rsidRPr="00E224D0" w14:paraId="1A4EBE06" w14:textId="77777777" w:rsidTr="00C01F4F">
        <w:trPr>
          <w:trHeight w:val="144"/>
        </w:trPr>
        <w:tc>
          <w:tcPr>
            <w:tcW w:w="1540" w:type="dxa"/>
            <w:tcBorders>
              <w:top w:val="nil"/>
              <w:left w:val="single" w:sz="4" w:space="0" w:color="auto"/>
              <w:bottom w:val="single" w:sz="4" w:space="0" w:color="auto"/>
              <w:right w:val="single" w:sz="4" w:space="0" w:color="auto"/>
            </w:tcBorders>
            <w:shd w:val="clear" w:color="000000" w:fill="E4DFEC"/>
            <w:vAlign w:val="center"/>
            <w:hideMark/>
          </w:tcPr>
          <w:p w14:paraId="225F9B25" w14:textId="77777777" w:rsidR="008F2604" w:rsidRPr="00E224D0" w:rsidRDefault="008F2604" w:rsidP="00C01F4F">
            <w:pPr>
              <w:spacing w:after="240"/>
              <w:jc w:val="center"/>
              <w:rPr>
                <w:rFonts w:asciiTheme="majorHAnsi" w:hAnsiTheme="majorHAnsi" w:cstheme="majorHAnsi"/>
                <w:b/>
                <w:bCs/>
              </w:rPr>
            </w:pPr>
            <w:r w:rsidRPr="00E224D0">
              <w:rPr>
                <w:rFonts w:asciiTheme="majorHAnsi" w:hAnsiTheme="majorHAnsi" w:cstheme="majorHAnsi"/>
                <w:b/>
                <w:bCs/>
              </w:rPr>
              <w:t>Policy Process, &amp; Procedure</w:t>
            </w:r>
          </w:p>
        </w:tc>
        <w:tc>
          <w:tcPr>
            <w:tcW w:w="1805" w:type="dxa"/>
            <w:tcBorders>
              <w:top w:val="nil"/>
              <w:left w:val="nil"/>
              <w:bottom w:val="single" w:sz="4" w:space="0" w:color="auto"/>
              <w:right w:val="single" w:sz="4" w:space="0" w:color="auto"/>
            </w:tcBorders>
            <w:shd w:val="clear" w:color="auto" w:fill="auto"/>
            <w:vAlign w:val="center"/>
            <w:hideMark/>
          </w:tcPr>
          <w:p w14:paraId="48CFA8D1" w14:textId="77777777" w:rsidR="008F2604" w:rsidRPr="00E224D0" w:rsidRDefault="008F2604" w:rsidP="00C01F4F">
            <w:pPr>
              <w:spacing w:after="240"/>
              <w:jc w:val="center"/>
              <w:rPr>
                <w:rFonts w:asciiTheme="majorHAnsi" w:hAnsiTheme="majorHAnsi" w:cstheme="majorHAnsi"/>
              </w:rPr>
            </w:pPr>
            <w:r w:rsidRPr="00E224D0">
              <w:rPr>
                <w:rFonts w:asciiTheme="majorHAnsi" w:hAnsiTheme="majorHAnsi" w:cstheme="majorHAnsi"/>
              </w:rPr>
              <w:t>Adhere</w:t>
            </w:r>
          </w:p>
        </w:tc>
        <w:tc>
          <w:tcPr>
            <w:tcW w:w="1710" w:type="dxa"/>
            <w:tcBorders>
              <w:top w:val="nil"/>
              <w:left w:val="nil"/>
              <w:bottom w:val="single" w:sz="4" w:space="0" w:color="auto"/>
              <w:right w:val="single" w:sz="4" w:space="0" w:color="auto"/>
            </w:tcBorders>
            <w:shd w:val="clear" w:color="auto" w:fill="auto"/>
            <w:vAlign w:val="center"/>
            <w:hideMark/>
          </w:tcPr>
          <w:p w14:paraId="618C339D" w14:textId="7A1F3F29" w:rsidR="008F2604" w:rsidRPr="00E224D0" w:rsidRDefault="008F2604" w:rsidP="00C01F4F">
            <w:pPr>
              <w:spacing w:after="240"/>
              <w:jc w:val="center"/>
              <w:rPr>
                <w:rFonts w:asciiTheme="majorHAnsi" w:hAnsiTheme="majorHAnsi" w:cstheme="majorHAnsi"/>
              </w:rPr>
            </w:pPr>
            <w:r w:rsidRPr="00E224D0">
              <w:rPr>
                <w:rFonts w:asciiTheme="majorHAnsi" w:hAnsiTheme="majorHAnsi" w:cstheme="majorHAnsi"/>
              </w:rPr>
              <w:t>Adhere and proposes</w:t>
            </w:r>
          </w:p>
        </w:tc>
        <w:tc>
          <w:tcPr>
            <w:tcW w:w="1890" w:type="dxa"/>
            <w:tcBorders>
              <w:top w:val="nil"/>
              <w:left w:val="nil"/>
              <w:bottom w:val="single" w:sz="4" w:space="0" w:color="auto"/>
              <w:right w:val="single" w:sz="4" w:space="0" w:color="auto"/>
            </w:tcBorders>
            <w:shd w:val="clear" w:color="auto" w:fill="auto"/>
            <w:vAlign w:val="center"/>
            <w:hideMark/>
          </w:tcPr>
          <w:p w14:paraId="5AA4F822" w14:textId="77777777" w:rsidR="008F2604" w:rsidRPr="00E224D0" w:rsidRDefault="008F2604" w:rsidP="00C01F4F">
            <w:pPr>
              <w:spacing w:after="240"/>
              <w:jc w:val="center"/>
              <w:rPr>
                <w:rFonts w:asciiTheme="majorHAnsi" w:hAnsiTheme="majorHAnsi" w:cstheme="majorHAnsi"/>
              </w:rPr>
            </w:pPr>
            <w:r w:rsidRPr="00E224D0">
              <w:rPr>
                <w:rFonts w:asciiTheme="majorHAnsi" w:hAnsiTheme="majorHAnsi" w:cstheme="majorHAnsi"/>
              </w:rPr>
              <w:t>Executes and proposes defined</w:t>
            </w:r>
          </w:p>
        </w:tc>
        <w:tc>
          <w:tcPr>
            <w:tcW w:w="2160" w:type="dxa"/>
            <w:tcBorders>
              <w:top w:val="nil"/>
              <w:left w:val="nil"/>
              <w:bottom w:val="single" w:sz="4" w:space="0" w:color="auto"/>
              <w:right w:val="single" w:sz="4" w:space="0" w:color="auto"/>
            </w:tcBorders>
            <w:shd w:val="clear" w:color="auto" w:fill="auto"/>
            <w:vAlign w:val="center"/>
            <w:hideMark/>
          </w:tcPr>
          <w:p w14:paraId="05D011FD" w14:textId="77777777" w:rsidR="008F2604" w:rsidRPr="00E224D0" w:rsidRDefault="008F2604" w:rsidP="00C01F4F">
            <w:pPr>
              <w:spacing w:after="240"/>
              <w:jc w:val="center"/>
              <w:rPr>
                <w:rFonts w:asciiTheme="majorHAnsi" w:hAnsiTheme="majorHAnsi" w:cstheme="majorHAnsi"/>
              </w:rPr>
            </w:pPr>
            <w:r w:rsidRPr="00E224D0">
              <w:rPr>
                <w:rFonts w:asciiTheme="majorHAnsi" w:hAnsiTheme="majorHAnsi" w:cstheme="majorHAnsi"/>
              </w:rPr>
              <w:t>Develops and executes</w:t>
            </w:r>
          </w:p>
        </w:tc>
      </w:tr>
    </w:tbl>
    <w:p w14:paraId="2CA86C05" w14:textId="77777777" w:rsidR="001F3B6E" w:rsidRDefault="001F3B6E" w:rsidP="005F2E47">
      <w:pPr>
        <w:pStyle w:val="Heading3"/>
        <w:rPr>
          <w:rFonts w:asciiTheme="majorHAnsi" w:hAnsiTheme="majorHAnsi" w:cstheme="majorHAnsi"/>
        </w:rPr>
      </w:pPr>
      <w:bookmarkStart w:id="37" w:name="_Toc514704939"/>
      <w:bookmarkStart w:id="38" w:name="_Toc428867769"/>
      <w:bookmarkStart w:id="39" w:name="_Toc428867764"/>
      <w:bookmarkStart w:id="40" w:name="_Toc514704933"/>
    </w:p>
    <w:p w14:paraId="6D8ECD60" w14:textId="41066047" w:rsidR="006A55B4" w:rsidRPr="00E224D0" w:rsidRDefault="003D0BD0" w:rsidP="31B5E09E">
      <w:pPr>
        <w:pStyle w:val="Heading3"/>
        <w:rPr>
          <w:rFonts w:asciiTheme="majorHAnsi" w:hAnsiTheme="majorHAnsi" w:cstheme="majorBidi"/>
        </w:rPr>
      </w:pPr>
      <w:bookmarkStart w:id="41" w:name="_Toc134749934"/>
      <w:r w:rsidRPr="31B5E09E">
        <w:rPr>
          <w:rFonts w:asciiTheme="majorHAnsi" w:hAnsiTheme="majorHAnsi" w:cstheme="majorBidi"/>
        </w:rPr>
        <w:t>Position</w:t>
      </w:r>
      <w:r w:rsidR="006A55B4" w:rsidRPr="31B5E09E">
        <w:rPr>
          <w:rFonts w:asciiTheme="majorHAnsi" w:hAnsiTheme="majorHAnsi" w:cstheme="majorBidi"/>
        </w:rPr>
        <w:t xml:space="preserve"> </w:t>
      </w:r>
      <w:r w:rsidR="00ED3B7B" w:rsidRPr="31B5E09E">
        <w:rPr>
          <w:rFonts w:asciiTheme="majorHAnsi" w:hAnsiTheme="majorHAnsi" w:cstheme="majorBidi"/>
        </w:rPr>
        <w:t xml:space="preserve">Career Point and Job </w:t>
      </w:r>
      <w:r w:rsidR="006A55B4" w:rsidRPr="31B5E09E">
        <w:rPr>
          <w:rFonts w:asciiTheme="majorHAnsi" w:hAnsiTheme="majorHAnsi" w:cstheme="majorBidi"/>
        </w:rPr>
        <w:t>Role Levels</w:t>
      </w:r>
      <w:bookmarkEnd w:id="37"/>
      <w:bookmarkEnd w:id="41"/>
      <w:r w:rsidR="006A55B4" w:rsidRPr="31B5E09E">
        <w:rPr>
          <w:rFonts w:asciiTheme="majorHAnsi" w:hAnsiTheme="majorHAnsi" w:cstheme="majorBidi"/>
        </w:rPr>
        <w:t xml:space="preserve"> </w:t>
      </w:r>
      <w:bookmarkEnd w:id="38"/>
    </w:p>
    <w:p w14:paraId="5928CA3C" w14:textId="49422993" w:rsidR="006A55B4" w:rsidRPr="00E224D0" w:rsidRDefault="006A55B4" w:rsidP="006A55B4">
      <w:pPr>
        <w:spacing w:after="240"/>
        <w:contextualSpacing/>
        <w:rPr>
          <w:rFonts w:asciiTheme="majorHAnsi" w:hAnsiTheme="majorHAnsi" w:cstheme="majorHAnsi"/>
        </w:rPr>
      </w:pPr>
      <w:r w:rsidRPr="00E224D0">
        <w:rPr>
          <w:rFonts w:asciiTheme="majorHAnsi" w:hAnsiTheme="majorHAnsi" w:cstheme="majorHAnsi"/>
        </w:rPr>
        <w:t xml:space="preserve">A grouping of </w:t>
      </w:r>
      <w:r w:rsidR="003D0BD0" w:rsidRPr="00E224D0">
        <w:rPr>
          <w:rFonts w:asciiTheme="majorHAnsi" w:hAnsiTheme="majorHAnsi" w:cstheme="majorHAnsi"/>
        </w:rPr>
        <w:t>position</w:t>
      </w:r>
      <w:r w:rsidRPr="00E224D0">
        <w:rPr>
          <w:rFonts w:asciiTheme="majorHAnsi" w:hAnsiTheme="majorHAnsi" w:cstheme="majorHAnsi"/>
        </w:rPr>
        <w:t xml:space="preserve"> role levels from</w:t>
      </w:r>
      <w:r w:rsidR="00FC17F5" w:rsidRPr="00E224D0">
        <w:rPr>
          <w:rFonts w:asciiTheme="majorHAnsi" w:hAnsiTheme="majorHAnsi" w:cstheme="majorHAnsi"/>
        </w:rPr>
        <w:t xml:space="preserve"> </w:t>
      </w:r>
      <w:r w:rsidRPr="00E224D0">
        <w:rPr>
          <w:rFonts w:asciiTheme="majorHAnsi" w:hAnsiTheme="majorHAnsi" w:cstheme="majorHAnsi"/>
        </w:rPr>
        <w:t>professional, management, to senior management allows UMB to identify core functions common for each role level and identify the next role level of knowledge, skills, and abilities for the next</w:t>
      </w:r>
      <w:r w:rsidR="00792334" w:rsidRPr="00E224D0">
        <w:rPr>
          <w:rFonts w:asciiTheme="majorHAnsi" w:hAnsiTheme="majorHAnsi" w:cstheme="majorHAnsi"/>
        </w:rPr>
        <w:t xml:space="preserve">. </w:t>
      </w:r>
      <w:r w:rsidRPr="00E224D0">
        <w:rPr>
          <w:rFonts w:asciiTheme="majorHAnsi" w:hAnsiTheme="majorHAnsi" w:cstheme="majorHAnsi"/>
        </w:rPr>
        <w:t xml:space="preserve">Each </w:t>
      </w:r>
      <w:r w:rsidRPr="00E224D0">
        <w:rPr>
          <w:rFonts w:asciiTheme="majorHAnsi" w:hAnsiTheme="majorHAnsi" w:cstheme="majorHAnsi"/>
        </w:rPr>
        <w:lastRenderedPageBreak/>
        <w:t>hierarchical level shares similar responsibilities to strategic planning and organizational responsibilities as others at this role level</w:t>
      </w:r>
      <w:r w:rsidR="00792334" w:rsidRPr="00E224D0">
        <w:rPr>
          <w:rFonts w:asciiTheme="majorHAnsi" w:hAnsiTheme="majorHAnsi" w:cstheme="majorHAnsi"/>
        </w:rPr>
        <w:t xml:space="preserve">. </w:t>
      </w:r>
    </w:p>
    <w:p w14:paraId="3354EC70" w14:textId="77777777" w:rsidR="00814039" w:rsidRPr="00E224D0" w:rsidRDefault="00814039" w:rsidP="00570B72">
      <w:pPr>
        <w:pStyle w:val="Heading3"/>
      </w:pPr>
      <w:bookmarkStart w:id="42" w:name="_Toc1016737643"/>
      <w:r>
        <w:t>Position Knowledge, Skills, and Abilities</w:t>
      </w:r>
      <w:bookmarkEnd w:id="42"/>
    </w:p>
    <w:p w14:paraId="4C3173CF" w14:textId="73117D74" w:rsidR="00F52BC9" w:rsidRPr="00E224D0" w:rsidRDefault="00F52BC9" w:rsidP="00F52BC9">
      <w:pPr>
        <w:spacing w:after="240"/>
        <w:rPr>
          <w:rFonts w:asciiTheme="majorHAnsi" w:hAnsiTheme="majorHAnsi" w:cstheme="majorHAnsi"/>
        </w:rPr>
      </w:pPr>
      <w:r w:rsidRPr="00E224D0">
        <w:rPr>
          <w:rFonts w:asciiTheme="majorHAnsi" w:hAnsiTheme="majorHAnsi" w:cstheme="majorHAnsi"/>
        </w:rPr>
        <w:t xml:space="preserve">Current position descriptions on the website have a generic position knowledge, skills, and abilities (KSAs) template, but managers </w:t>
      </w:r>
      <w:r w:rsidR="00F11E14" w:rsidRPr="00E224D0">
        <w:rPr>
          <w:rFonts w:asciiTheme="majorHAnsi" w:hAnsiTheme="majorHAnsi" w:cstheme="majorHAnsi"/>
        </w:rPr>
        <w:t>may</w:t>
      </w:r>
      <w:r w:rsidRPr="00E224D0">
        <w:rPr>
          <w:rFonts w:asciiTheme="majorHAnsi" w:hAnsiTheme="majorHAnsi" w:cstheme="majorHAnsi"/>
        </w:rPr>
        <w:t xml:space="preserve"> provide additional KSA statements if desired. </w:t>
      </w:r>
    </w:p>
    <w:p w14:paraId="2034B626" w14:textId="0176275B" w:rsidR="00F52BC9" w:rsidRPr="00E224D0" w:rsidRDefault="00F52BC9" w:rsidP="00F52BC9">
      <w:pPr>
        <w:spacing w:after="240"/>
        <w:rPr>
          <w:rFonts w:asciiTheme="majorHAnsi" w:hAnsiTheme="majorHAnsi" w:cstheme="majorHAnsi"/>
        </w:rPr>
      </w:pPr>
      <w:r w:rsidRPr="00E224D0">
        <w:rPr>
          <w:rFonts w:asciiTheme="majorHAnsi" w:hAnsiTheme="majorHAnsi" w:cstheme="majorHAnsi"/>
        </w:rPr>
        <w:t>KSAs define specific knowledge, competencies, specialized skills, or abilities. UMB Core Values of Respect and Integrity, Well-being and Sustainability, Equity and Justice, and Innovation and Discovery are symbolic emblematic are the heart of UMB’s mission, better position the institution’s academic programs and its operating philosophy. Incorporating the Core Values into KSAs allows the employee to embrace the spirit, philosophy, and daily business and education practices of the University in their position.</w:t>
      </w:r>
    </w:p>
    <w:p w14:paraId="213CA380" w14:textId="472696C2" w:rsidR="00F52BC9" w:rsidRPr="00E224D0" w:rsidRDefault="00F52BC9" w:rsidP="00F52BC9">
      <w:pPr>
        <w:spacing w:after="240"/>
        <w:rPr>
          <w:rFonts w:asciiTheme="majorHAnsi" w:hAnsiTheme="majorHAnsi" w:cstheme="majorHAnsi"/>
        </w:rPr>
      </w:pPr>
      <w:r w:rsidRPr="00E224D0">
        <w:rPr>
          <w:rFonts w:asciiTheme="majorHAnsi" w:hAnsiTheme="majorHAnsi" w:cstheme="majorHAnsi"/>
        </w:rPr>
        <w:t>Skills and abilities are activities the employee can perform based on what has been learned, or from qualifications obtained. KSAs are the traits or attributes that is expected the employee to display in the position and should be tied to the UMB Core Values. Behavior</w:t>
      </w:r>
      <w:r w:rsidR="0073052D">
        <w:rPr>
          <w:rFonts w:asciiTheme="majorHAnsi" w:hAnsiTheme="majorHAnsi" w:cstheme="majorHAnsi"/>
        </w:rPr>
        <w:t>al</w:t>
      </w:r>
      <w:r w:rsidRPr="00E224D0">
        <w:rPr>
          <w:rFonts w:asciiTheme="majorHAnsi" w:hAnsiTheme="majorHAnsi" w:cstheme="majorHAnsi"/>
        </w:rPr>
        <w:t xml:space="preserve"> characteristics are also important to include to ensure that individuals have interpersonal and communication skills and abilities to do the position. Describe KSA attributes needed to fulfill the position's responsibilities. These should include those that are mandatory/required, as well as preferred. </w:t>
      </w:r>
    </w:p>
    <w:p w14:paraId="07302E61" w14:textId="77777777" w:rsidR="00F52BC9" w:rsidRPr="00E224D0" w:rsidRDefault="00F52BC9" w:rsidP="00F9388D">
      <w:pPr>
        <w:pStyle w:val="ListParagraph"/>
        <w:numPr>
          <w:ilvl w:val="0"/>
          <w:numId w:val="26"/>
        </w:numPr>
        <w:spacing w:after="240" w:line="288" w:lineRule="auto"/>
        <w:jc w:val="left"/>
        <w:rPr>
          <w:rFonts w:asciiTheme="majorHAnsi" w:hAnsiTheme="majorHAnsi" w:cstheme="majorHAnsi"/>
        </w:rPr>
      </w:pPr>
      <w:r w:rsidRPr="00E224D0">
        <w:rPr>
          <w:rFonts w:asciiTheme="majorHAnsi" w:hAnsiTheme="majorHAnsi" w:cstheme="majorHAnsi"/>
        </w:rPr>
        <w:t xml:space="preserve">Knowledge – Areas of specialty or expertise, for example, nursing, finance, employment law, or stem cell laboratory. Pursuit of knowledge through curiosity, creative and unique solutions, and initiative and positive outcomes. Sharing knowledge to improve the services and operations of the unit. </w:t>
      </w:r>
    </w:p>
    <w:p w14:paraId="5E6FF689" w14:textId="77777777" w:rsidR="00F52BC9" w:rsidRPr="00E224D0" w:rsidRDefault="00F52BC9" w:rsidP="00F9388D">
      <w:pPr>
        <w:pStyle w:val="ListParagraph"/>
        <w:numPr>
          <w:ilvl w:val="0"/>
          <w:numId w:val="26"/>
        </w:numPr>
        <w:spacing w:after="240" w:line="288" w:lineRule="auto"/>
        <w:jc w:val="left"/>
        <w:rPr>
          <w:rFonts w:asciiTheme="majorHAnsi" w:hAnsiTheme="majorHAnsi" w:cstheme="majorHAnsi"/>
        </w:rPr>
      </w:pPr>
      <w:r w:rsidRPr="00E224D0">
        <w:rPr>
          <w:rFonts w:asciiTheme="majorHAnsi" w:hAnsiTheme="majorHAnsi" w:cstheme="majorHAnsi"/>
        </w:rPr>
        <w:t xml:space="preserve">Skills – Skills needed to execute position duties, such as software and computer proficiency, collaboration and interpersonal skills, accounting/ budgeting skills, or specific laboratory techniques. </w:t>
      </w:r>
    </w:p>
    <w:p w14:paraId="0851C18F" w14:textId="77777777" w:rsidR="00F52BC9" w:rsidRPr="00E224D0" w:rsidRDefault="00F52BC9" w:rsidP="00F9388D">
      <w:pPr>
        <w:pStyle w:val="ListParagraph"/>
        <w:numPr>
          <w:ilvl w:val="0"/>
          <w:numId w:val="26"/>
        </w:numPr>
        <w:spacing w:after="240" w:line="288" w:lineRule="auto"/>
        <w:jc w:val="left"/>
        <w:rPr>
          <w:rFonts w:asciiTheme="majorHAnsi" w:hAnsiTheme="majorHAnsi" w:cstheme="majorHAnsi"/>
        </w:rPr>
      </w:pPr>
      <w:r w:rsidRPr="00E224D0">
        <w:rPr>
          <w:rFonts w:asciiTheme="majorHAnsi" w:hAnsiTheme="majorHAnsi" w:cstheme="majorHAnsi"/>
        </w:rPr>
        <w:t xml:space="preserve">Ability – Demonstration of capabilities related to performing the duties, such as quality/compliance, customer focus, communication, collegiality, initiative, efficiency, coach-ability, or people management. </w:t>
      </w:r>
    </w:p>
    <w:p w14:paraId="437B51FB" w14:textId="77777777" w:rsidR="00F52BC9" w:rsidRPr="00E224D0" w:rsidRDefault="00F52BC9" w:rsidP="00F9388D">
      <w:pPr>
        <w:pStyle w:val="ListParagraph"/>
        <w:numPr>
          <w:ilvl w:val="0"/>
          <w:numId w:val="26"/>
        </w:numPr>
        <w:spacing w:after="240" w:line="288" w:lineRule="auto"/>
        <w:jc w:val="left"/>
        <w:rPr>
          <w:rFonts w:asciiTheme="majorHAnsi" w:hAnsiTheme="majorHAnsi" w:cstheme="majorHAnsi"/>
        </w:rPr>
      </w:pPr>
      <w:r w:rsidRPr="00E224D0">
        <w:rPr>
          <w:rFonts w:asciiTheme="majorHAnsi" w:hAnsiTheme="majorHAnsi" w:cstheme="majorHAnsi"/>
        </w:rPr>
        <w:t>Behavior – Characteristics an employee must display in the, such as: accountability, initiative, civility, resourcefulness, leadership, collaborative, or professionalism.</w:t>
      </w:r>
    </w:p>
    <w:p w14:paraId="43778554" w14:textId="544D2AA4" w:rsidR="006A55B4" w:rsidRPr="00E224D0" w:rsidRDefault="00C97BD4" w:rsidP="006A55B4">
      <w:pPr>
        <w:spacing w:after="240"/>
        <w:rPr>
          <w:rFonts w:asciiTheme="majorHAnsi" w:hAnsiTheme="majorHAnsi" w:cstheme="majorHAnsi"/>
        </w:rPr>
      </w:pPr>
      <w:r w:rsidRPr="00E224D0">
        <w:rPr>
          <w:rFonts w:asciiTheme="majorHAnsi" w:hAnsiTheme="majorHAnsi" w:cstheme="majorHAnsi"/>
        </w:rPr>
        <w:t>Each Career Point</w:t>
      </w:r>
      <w:r w:rsidR="00BE12E4" w:rsidRPr="00E224D0">
        <w:rPr>
          <w:rFonts w:asciiTheme="majorHAnsi" w:hAnsiTheme="majorHAnsi" w:cstheme="majorHAnsi"/>
        </w:rPr>
        <w:t xml:space="preserve"> and job role level</w:t>
      </w:r>
      <w:r w:rsidRPr="00E224D0">
        <w:rPr>
          <w:rFonts w:asciiTheme="majorHAnsi" w:hAnsiTheme="majorHAnsi" w:cstheme="majorHAnsi"/>
        </w:rPr>
        <w:t xml:space="preserve"> has a summary that can assist in </w:t>
      </w:r>
      <w:r w:rsidR="00BE12E4" w:rsidRPr="00E224D0">
        <w:rPr>
          <w:rFonts w:asciiTheme="majorHAnsi" w:hAnsiTheme="majorHAnsi" w:cstheme="majorHAnsi"/>
        </w:rPr>
        <w:t xml:space="preserve">further </w:t>
      </w:r>
      <w:r w:rsidRPr="00E224D0">
        <w:rPr>
          <w:rFonts w:asciiTheme="majorHAnsi" w:hAnsiTheme="majorHAnsi" w:cstheme="majorHAnsi"/>
        </w:rPr>
        <w:t xml:space="preserve">defining </w:t>
      </w:r>
      <w:r w:rsidR="00BE12E4" w:rsidRPr="00E224D0">
        <w:rPr>
          <w:rFonts w:asciiTheme="majorHAnsi" w:hAnsiTheme="majorHAnsi" w:cstheme="majorHAnsi"/>
        </w:rPr>
        <w:t xml:space="preserve">the position’s </w:t>
      </w:r>
      <w:r w:rsidRPr="00E224D0">
        <w:rPr>
          <w:rFonts w:asciiTheme="majorHAnsi" w:hAnsiTheme="majorHAnsi" w:cstheme="majorHAnsi"/>
        </w:rPr>
        <w:t>knowledge, skills, and abilities</w:t>
      </w:r>
      <w:r w:rsidR="00AC07B8" w:rsidRPr="00E224D0">
        <w:rPr>
          <w:rFonts w:asciiTheme="majorHAnsi" w:hAnsiTheme="majorHAnsi" w:cstheme="majorHAnsi"/>
        </w:rPr>
        <w:t xml:space="preserve"> </w:t>
      </w:r>
      <w:r w:rsidR="00BE12E4" w:rsidRPr="00E224D0">
        <w:rPr>
          <w:rFonts w:asciiTheme="majorHAnsi" w:hAnsiTheme="majorHAnsi" w:cstheme="majorHAnsi"/>
        </w:rPr>
        <w:t xml:space="preserve">(KSAs) </w:t>
      </w:r>
      <w:r w:rsidR="00AC07B8" w:rsidRPr="00E224D0">
        <w:rPr>
          <w:rFonts w:asciiTheme="majorHAnsi" w:hAnsiTheme="majorHAnsi" w:cstheme="majorHAnsi"/>
        </w:rPr>
        <w:t>and focus on these areas of behaviors.</w:t>
      </w:r>
    </w:p>
    <w:p w14:paraId="4B17AB72" w14:textId="7C7BE9AA" w:rsidR="009218A8" w:rsidRPr="00E224D0" w:rsidRDefault="009218A8" w:rsidP="00F9388D">
      <w:pPr>
        <w:pStyle w:val="ListParagraph"/>
        <w:numPr>
          <w:ilvl w:val="0"/>
          <w:numId w:val="27"/>
        </w:numPr>
        <w:spacing w:after="240" w:line="288" w:lineRule="auto"/>
        <w:jc w:val="left"/>
        <w:rPr>
          <w:rFonts w:asciiTheme="majorHAnsi" w:hAnsiTheme="majorHAnsi" w:cstheme="majorHAnsi"/>
        </w:rPr>
      </w:pPr>
      <w:r w:rsidRPr="00E224D0">
        <w:rPr>
          <w:rFonts w:asciiTheme="majorHAnsi" w:hAnsiTheme="majorHAnsi" w:cstheme="majorHAnsi"/>
        </w:rPr>
        <w:t>University Impact &amp; Scope of Planning</w:t>
      </w:r>
      <w:r w:rsidR="00217A18" w:rsidRPr="00E224D0">
        <w:rPr>
          <w:rFonts w:asciiTheme="majorHAnsi" w:hAnsiTheme="majorHAnsi" w:cstheme="majorHAnsi"/>
        </w:rPr>
        <w:t xml:space="preserve"> </w:t>
      </w:r>
      <w:r w:rsidRPr="00E224D0">
        <w:rPr>
          <w:rFonts w:asciiTheme="majorHAnsi" w:hAnsiTheme="majorHAnsi" w:cstheme="majorHAnsi"/>
        </w:rPr>
        <w:t xml:space="preserve">– </w:t>
      </w:r>
      <w:r w:rsidR="003D0BD0" w:rsidRPr="00E224D0">
        <w:rPr>
          <w:rFonts w:asciiTheme="majorHAnsi" w:hAnsiTheme="majorHAnsi" w:cstheme="majorHAnsi"/>
        </w:rPr>
        <w:t>Position</w:t>
      </w:r>
      <w:r w:rsidRPr="00E224D0">
        <w:rPr>
          <w:rFonts w:asciiTheme="majorHAnsi" w:hAnsiTheme="majorHAnsi" w:cstheme="majorHAnsi"/>
        </w:rPr>
        <w:t xml:space="preserve">s may have system, University, or functional unit impact based upon the </w:t>
      </w:r>
      <w:r w:rsidR="003D0BD0" w:rsidRPr="00E224D0">
        <w:rPr>
          <w:rFonts w:asciiTheme="majorHAnsi" w:hAnsiTheme="majorHAnsi" w:cstheme="majorHAnsi"/>
        </w:rPr>
        <w:t>position</w:t>
      </w:r>
      <w:r w:rsidR="004160D4" w:rsidRPr="00E224D0">
        <w:rPr>
          <w:rFonts w:asciiTheme="majorHAnsi" w:hAnsiTheme="majorHAnsi" w:cstheme="majorHAnsi"/>
        </w:rPr>
        <w:t xml:space="preserve"> role level</w:t>
      </w:r>
      <w:r w:rsidRPr="00E224D0">
        <w:rPr>
          <w:rFonts w:asciiTheme="majorHAnsi" w:hAnsiTheme="majorHAnsi" w:cstheme="majorHAnsi"/>
        </w:rPr>
        <w:t xml:space="preserve">. Within this impact the scope of involvement with long- or short-term goals and the impact these goals have on the University or functional units. </w:t>
      </w:r>
    </w:p>
    <w:p w14:paraId="6619204F" w14:textId="182980AD" w:rsidR="009218A8" w:rsidRPr="00E224D0" w:rsidRDefault="009218A8" w:rsidP="00217A18">
      <w:pPr>
        <w:pStyle w:val="ListParagraph"/>
        <w:numPr>
          <w:ilvl w:val="0"/>
          <w:numId w:val="27"/>
        </w:numPr>
        <w:spacing w:after="240" w:line="288" w:lineRule="auto"/>
        <w:jc w:val="left"/>
        <w:rPr>
          <w:rFonts w:asciiTheme="majorHAnsi" w:hAnsiTheme="majorHAnsi" w:cstheme="majorHAnsi"/>
        </w:rPr>
      </w:pPr>
      <w:r w:rsidRPr="00E224D0">
        <w:rPr>
          <w:rFonts w:asciiTheme="majorHAnsi" w:hAnsiTheme="majorHAnsi" w:cstheme="majorHAnsi"/>
        </w:rPr>
        <w:t xml:space="preserve">Leadership Role </w:t>
      </w:r>
      <w:r w:rsidR="00217A18" w:rsidRPr="00E224D0">
        <w:rPr>
          <w:rFonts w:asciiTheme="majorHAnsi" w:hAnsiTheme="majorHAnsi" w:cstheme="majorHAnsi"/>
        </w:rPr>
        <w:t>–</w:t>
      </w:r>
      <w:r w:rsidRPr="00E224D0">
        <w:rPr>
          <w:rFonts w:asciiTheme="majorHAnsi" w:hAnsiTheme="majorHAnsi" w:cstheme="majorHAnsi"/>
        </w:rPr>
        <w:t xml:space="preserve"> The scope of functional unit, work team, or strategic programs will determine the level of leadership</w:t>
      </w:r>
      <w:r w:rsidR="00792334" w:rsidRPr="00E224D0">
        <w:rPr>
          <w:rFonts w:asciiTheme="majorHAnsi" w:hAnsiTheme="majorHAnsi" w:cstheme="majorHAnsi"/>
        </w:rPr>
        <w:t xml:space="preserve">. </w:t>
      </w:r>
      <w:r w:rsidRPr="00E224D0">
        <w:rPr>
          <w:rFonts w:asciiTheme="majorHAnsi" w:hAnsiTheme="majorHAnsi" w:cstheme="majorHAnsi"/>
        </w:rPr>
        <w:t>Determinations may be made on size and magnitude of the unit’s impact to the University.</w:t>
      </w:r>
    </w:p>
    <w:p w14:paraId="6CF9661D" w14:textId="365CEFBD" w:rsidR="009218A8" w:rsidRPr="00E224D0" w:rsidRDefault="009218A8" w:rsidP="00F9388D">
      <w:pPr>
        <w:pStyle w:val="ListParagraph"/>
        <w:numPr>
          <w:ilvl w:val="0"/>
          <w:numId w:val="27"/>
        </w:numPr>
        <w:spacing w:after="240" w:line="288" w:lineRule="auto"/>
        <w:jc w:val="left"/>
        <w:rPr>
          <w:rFonts w:asciiTheme="majorHAnsi" w:hAnsiTheme="majorHAnsi" w:cstheme="majorHAnsi"/>
        </w:rPr>
      </w:pPr>
      <w:r w:rsidRPr="00E224D0">
        <w:rPr>
          <w:rFonts w:asciiTheme="majorHAnsi" w:hAnsiTheme="majorHAnsi" w:cstheme="majorHAnsi"/>
        </w:rPr>
        <w:t xml:space="preserve">Independent Judgment – The latitude given to individuals while performing their </w:t>
      </w:r>
      <w:r w:rsidR="003D0BD0" w:rsidRPr="00E224D0">
        <w:rPr>
          <w:rFonts w:asciiTheme="majorHAnsi" w:hAnsiTheme="majorHAnsi" w:cstheme="majorHAnsi"/>
        </w:rPr>
        <w:t>position</w:t>
      </w:r>
      <w:r w:rsidRPr="00E224D0">
        <w:rPr>
          <w:rFonts w:asciiTheme="majorHAnsi" w:hAnsiTheme="majorHAnsi" w:cstheme="majorHAnsi"/>
        </w:rPr>
        <w:t xml:space="preserve"> duties may determine the level of </w:t>
      </w:r>
      <w:r w:rsidR="003D0BD0" w:rsidRPr="00E224D0">
        <w:rPr>
          <w:rFonts w:asciiTheme="majorHAnsi" w:hAnsiTheme="majorHAnsi" w:cstheme="majorHAnsi"/>
        </w:rPr>
        <w:t>position</w:t>
      </w:r>
      <w:r w:rsidRPr="00E224D0">
        <w:rPr>
          <w:rFonts w:asciiTheme="majorHAnsi" w:hAnsiTheme="majorHAnsi" w:cstheme="majorHAnsi"/>
        </w:rPr>
        <w:t xml:space="preserve"> title selected</w:t>
      </w:r>
      <w:r w:rsidR="00792334" w:rsidRPr="00E224D0">
        <w:rPr>
          <w:rFonts w:asciiTheme="majorHAnsi" w:hAnsiTheme="majorHAnsi" w:cstheme="majorHAnsi"/>
        </w:rPr>
        <w:t xml:space="preserve">. </w:t>
      </w:r>
      <w:r w:rsidRPr="00E224D0">
        <w:rPr>
          <w:rFonts w:asciiTheme="majorHAnsi" w:hAnsiTheme="majorHAnsi" w:cstheme="majorHAnsi"/>
        </w:rPr>
        <w:t xml:space="preserve">Allowing </w:t>
      </w:r>
      <w:r w:rsidR="003748B0" w:rsidRPr="00E224D0">
        <w:rPr>
          <w:rFonts w:asciiTheme="majorHAnsi" w:hAnsiTheme="majorHAnsi" w:cstheme="majorHAnsi"/>
        </w:rPr>
        <w:t>individuals,</w:t>
      </w:r>
      <w:r w:rsidRPr="00E224D0">
        <w:rPr>
          <w:rFonts w:asciiTheme="majorHAnsi" w:hAnsiTheme="majorHAnsi" w:cstheme="majorHAnsi"/>
        </w:rPr>
        <w:t xml:space="preserve"> the ability to initiate and complete assignments or projects with/without direction and involvement of others</w:t>
      </w:r>
      <w:r w:rsidR="00792334" w:rsidRPr="00E224D0">
        <w:rPr>
          <w:rFonts w:asciiTheme="majorHAnsi" w:hAnsiTheme="majorHAnsi" w:cstheme="majorHAnsi"/>
        </w:rPr>
        <w:t xml:space="preserve">. </w:t>
      </w:r>
    </w:p>
    <w:bookmarkEnd w:id="39"/>
    <w:bookmarkEnd w:id="40"/>
    <w:p w14:paraId="14DABA3B" w14:textId="500DE0CA" w:rsidR="008F2604" w:rsidRPr="00E224D0" w:rsidRDefault="008F2604" w:rsidP="008F2604">
      <w:pPr>
        <w:spacing w:after="240"/>
        <w:rPr>
          <w:rFonts w:asciiTheme="majorHAnsi" w:hAnsiTheme="majorHAnsi" w:cstheme="majorHAnsi"/>
        </w:rPr>
      </w:pPr>
      <w:r w:rsidRPr="00E224D0">
        <w:rPr>
          <w:rFonts w:asciiTheme="majorHAnsi" w:hAnsiTheme="majorHAnsi" w:cstheme="majorHAnsi"/>
        </w:rPr>
        <w:t xml:space="preserve">The levels of general KSAs acquired on the </w:t>
      </w:r>
      <w:r w:rsidR="003D0BD0" w:rsidRPr="00E224D0">
        <w:rPr>
          <w:rFonts w:asciiTheme="majorHAnsi" w:hAnsiTheme="majorHAnsi" w:cstheme="majorHAnsi"/>
        </w:rPr>
        <w:t>position</w:t>
      </w:r>
      <w:r w:rsidRPr="00E224D0">
        <w:rPr>
          <w:rFonts w:asciiTheme="majorHAnsi" w:hAnsiTheme="majorHAnsi" w:cstheme="majorHAnsi"/>
        </w:rPr>
        <w:t xml:space="preserve"> should be stated and interpreted as minimums</w:t>
      </w:r>
      <w:r w:rsidR="00F11E14" w:rsidRPr="00E224D0">
        <w:rPr>
          <w:rFonts w:asciiTheme="majorHAnsi" w:hAnsiTheme="majorHAnsi" w:cstheme="majorHAnsi"/>
        </w:rPr>
        <w:t xml:space="preserve"> </w:t>
      </w:r>
      <w:r w:rsidRPr="00E224D0">
        <w:rPr>
          <w:rFonts w:asciiTheme="majorHAnsi" w:hAnsiTheme="majorHAnsi" w:cstheme="majorHAnsi"/>
        </w:rPr>
        <w:t>and should be realistic in view of and supported by the essential functions</w:t>
      </w:r>
      <w:r w:rsidR="00792334" w:rsidRPr="00E224D0">
        <w:rPr>
          <w:rFonts w:asciiTheme="majorHAnsi" w:hAnsiTheme="majorHAnsi" w:cstheme="majorHAnsi"/>
        </w:rPr>
        <w:t xml:space="preserve">. </w:t>
      </w:r>
      <w:r w:rsidRPr="00E224D0">
        <w:rPr>
          <w:rFonts w:asciiTheme="majorHAnsi" w:hAnsiTheme="majorHAnsi" w:cstheme="majorHAnsi"/>
        </w:rPr>
        <w:t xml:space="preserve">If these requirements are deflated or inflated, recruiting </w:t>
      </w:r>
      <w:r w:rsidRPr="00E224D0">
        <w:rPr>
          <w:rFonts w:asciiTheme="majorHAnsi" w:hAnsiTheme="majorHAnsi" w:cstheme="majorHAnsi"/>
        </w:rPr>
        <w:lastRenderedPageBreak/>
        <w:t>efforts will become more difficult and rates of pay may be too low or too high for the market</w:t>
      </w:r>
      <w:r w:rsidR="00792334" w:rsidRPr="00E224D0">
        <w:rPr>
          <w:rFonts w:asciiTheme="majorHAnsi" w:hAnsiTheme="majorHAnsi" w:cstheme="majorHAnsi"/>
        </w:rPr>
        <w:t xml:space="preserve">. </w:t>
      </w:r>
      <w:r w:rsidRPr="00E224D0">
        <w:rPr>
          <w:rFonts w:asciiTheme="majorHAnsi" w:hAnsiTheme="majorHAnsi" w:cstheme="majorHAnsi"/>
        </w:rPr>
        <w:t>This creates recruitment and retention issues in the future</w:t>
      </w:r>
      <w:r w:rsidR="00792334" w:rsidRPr="00E224D0">
        <w:rPr>
          <w:rFonts w:asciiTheme="majorHAnsi" w:hAnsiTheme="majorHAnsi" w:cstheme="majorHAnsi"/>
        </w:rPr>
        <w:t xml:space="preserve">. </w:t>
      </w:r>
      <w:r w:rsidRPr="00E224D0">
        <w:rPr>
          <w:rFonts w:asciiTheme="majorHAnsi" w:hAnsiTheme="majorHAnsi" w:cstheme="majorHAnsi"/>
        </w:rPr>
        <w:t>Furthermore, inflated requirements often have adverse impact on women and minorities and thus expose the University to charges of unfair discrimination and violation of Title VII and Civil Rights Act of 1964</w:t>
      </w:r>
      <w:r w:rsidR="00217A18" w:rsidRPr="00E224D0">
        <w:rPr>
          <w:rFonts w:asciiTheme="majorHAnsi" w:hAnsiTheme="majorHAnsi" w:cstheme="majorHAnsi"/>
        </w:rPr>
        <w:t>.</w:t>
      </w:r>
    </w:p>
    <w:p w14:paraId="397DE203" w14:textId="77777777" w:rsidR="008F2604" w:rsidRPr="00E224D0" w:rsidRDefault="008F2604" w:rsidP="00570B72">
      <w:pPr>
        <w:pStyle w:val="Heading3"/>
      </w:pPr>
      <w:bookmarkStart w:id="43" w:name="_Toc428867765"/>
      <w:bookmarkStart w:id="44" w:name="_Toc514704935"/>
      <w:bookmarkStart w:id="45" w:name="_Toc347044689"/>
      <w:r>
        <w:t>Minimum Qualifications</w:t>
      </w:r>
      <w:bookmarkEnd w:id="43"/>
      <w:bookmarkEnd w:id="44"/>
      <w:bookmarkEnd w:id="45"/>
    </w:p>
    <w:p w14:paraId="2D5454A6" w14:textId="7BBD55C3" w:rsidR="008F2604" w:rsidRPr="00E224D0" w:rsidRDefault="008F2604" w:rsidP="008F2604">
      <w:pPr>
        <w:spacing w:after="240"/>
        <w:rPr>
          <w:rFonts w:asciiTheme="majorHAnsi" w:hAnsiTheme="majorHAnsi" w:cstheme="majorHAnsi"/>
        </w:rPr>
      </w:pPr>
      <w:r w:rsidRPr="00E224D0">
        <w:rPr>
          <w:rFonts w:asciiTheme="majorHAnsi" w:hAnsiTheme="majorHAnsi" w:cstheme="majorHAnsi"/>
        </w:rPr>
        <w:t xml:space="preserve">Minimum qualifications indicate the level of education and experience that would be required to perform the </w:t>
      </w:r>
      <w:r w:rsidR="003D0BD0" w:rsidRPr="00E224D0">
        <w:rPr>
          <w:rFonts w:asciiTheme="majorHAnsi" w:hAnsiTheme="majorHAnsi" w:cstheme="majorHAnsi"/>
        </w:rPr>
        <w:t>position</w:t>
      </w:r>
      <w:r w:rsidR="00792334" w:rsidRPr="00E224D0">
        <w:rPr>
          <w:rFonts w:asciiTheme="majorHAnsi" w:hAnsiTheme="majorHAnsi" w:cstheme="majorHAnsi"/>
        </w:rPr>
        <w:t xml:space="preserve">. </w:t>
      </w:r>
      <w:r w:rsidR="003D0BD0" w:rsidRPr="00E224D0">
        <w:rPr>
          <w:rFonts w:asciiTheme="majorHAnsi" w:hAnsiTheme="majorHAnsi" w:cstheme="majorHAnsi"/>
        </w:rPr>
        <w:t>Position</w:t>
      </w:r>
      <w:r w:rsidRPr="00E224D0">
        <w:rPr>
          <w:rFonts w:asciiTheme="majorHAnsi" w:hAnsiTheme="majorHAnsi" w:cstheme="majorHAnsi"/>
        </w:rPr>
        <w:t xml:space="preserve"> incumbents and applicants must meet both requirements to be considered as “qualified” for the </w:t>
      </w:r>
      <w:r w:rsidR="003D0BD0" w:rsidRPr="00E224D0">
        <w:rPr>
          <w:rFonts w:asciiTheme="majorHAnsi" w:hAnsiTheme="majorHAnsi" w:cstheme="majorHAnsi"/>
        </w:rPr>
        <w:t>position</w:t>
      </w:r>
      <w:r w:rsidR="00792334" w:rsidRPr="00E224D0">
        <w:rPr>
          <w:rFonts w:asciiTheme="majorHAnsi" w:hAnsiTheme="majorHAnsi" w:cstheme="majorHAnsi"/>
        </w:rPr>
        <w:t xml:space="preserve">. </w:t>
      </w:r>
      <w:r w:rsidRPr="00E224D0">
        <w:rPr>
          <w:rFonts w:asciiTheme="majorHAnsi" w:hAnsiTheme="majorHAnsi" w:cstheme="majorHAnsi"/>
        </w:rPr>
        <w:t xml:space="preserve">All </w:t>
      </w:r>
      <w:r w:rsidR="003D0BD0" w:rsidRPr="00E224D0">
        <w:rPr>
          <w:rFonts w:asciiTheme="majorHAnsi" w:hAnsiTheme="majorHAnsi" w:cstheme="majorHAnsi"/>
        </w:rPr>
        <w:t>position</w:t>
      </w:r>
      <w:r w:rsidRPr="00E224D0">
        <w:rPr>
          <w:rFonts w:asciiTheme="majorHAnsi" w:hAnsiTheme="majorHAnsi" w:cstheme="majorHAnsi"/>
        </w:rPr>
        <w:t xml:space="preserve">s must have the same minimum qualifications in the general degree and year(s) of experience required, whereas each </w:t>
      </w:r>
      <w:r w:rsidR="003D0BD0" w:rsidRPr="00E224D0">
        <w:rPr>
          <w:rFonts w:asciiTheme="majorHAnsi" w:hAnsiTheme="majorHAnsi" w:cstheme="majorHAnsi"/>
        </w:rPr>
        <w:t>position</w:t>
      </w:r>
      <w:r w:rsidRPr="00E224D0">
        <w:rPr>
          <w:rFonts w:asciiTheme="majorHAnsi" w:hAnsiTheme="majorHAnsi" w:cstheme="majorHAnsi"/>
        </w:rPr>
        <w:t xml:space="preserve"> identifies the specific area of study or type of experience that can be required or preferred</w:t>
      </w:r>
      <w:r w:rsidR="00792334" w:rsidRPr="00E224D0">
        <w:rPr>
          <w:rFonts w:asciiTheme="majorHAnsi" w:hAnsiTheme="majorHAnsi" w:cstheme="majorHAnsi"/>
        </w:rPr>
        <w:t xml:space="preserve">. </w:t>
      </w:r>
      <w:r w:rsidRPr="00E224D0">
        <w:rPr>
          <w:rFonts w:asciiTheme="majorHAnsi" w:hAnsiTheme="majorHAnsi" w:cstheme="majorHAnsi"/>
        </w:rPr>
        <w:t xml:space="preserve">For example, the </w:t>
      </w:r>
      <w:r w:rsidR="003D0BD0" w:rsidRPr="00E224D0">
        <w:rPr>
          <w:rFonts w:asciiTheme="majorHAnsi" w:hAnsiTheme="majorHAnsi" w:cstheme="majorHAnsi"/>
        </w:rPr>
        <w:t>position</w:t>
      </w:r>
      <w:r w:rsidRPr="00E224D0">
        <w:rPr>
          <w:rFonts w:asciiTheme="majorHAnsi" w:hAnsiTheme="majorHAnsi" w:cstheme="majorHAnsi"/>
        </w:rPr>
        <w:t xml:space="preserve"> may require a bachelor’s degree in </w:t>
      </w:r>
      <w:r w:rsidR="00EF4878" w:rsidRPr="00E224D0">
        <w:rPr>
          <w:rFonts w:asciiTheme="majorHAnsi" w:hAnsiTheme="majorHAnsi" w:cstheme="majorHAnsi"/>
        </w:rPr>
        <w:t>business,</w:t>
      </w:r>
      <w:r w:rsidRPr="00E224D0">
        <w:rPr>
          <w:rFonts w:asciiTheme="majorHAnsi" w:hAnsiTheme="majorHAnsi" w:cstheme="majorHAnsi"/>
        </w:rPr>
        <w:t xml:space="preserve"> but the </w:t>
      </w:r>
      <w:r w:rsidR="003D0BD0" w:rsidRPr="00E224D0">
        <w:rPr>
          <w:rFonts w:asciiTheme="majorHAnsi" w:hAnsiTheme="majorHAnsi" w:cstheme="majorHAnsi"/>
        </w:rPr>
        <w:t>position</w:t>
      </w:r>
      <w:r w:rsidRPr="00E224D0">
        <w:rPr>
          <w:rFonts w:asciiTheme="majorHAnsi" w:hAnsiTheme="majorHAnsi" w:cstheme="majorHAnsi"/>
        </w:rPr>
        <w:t xml:space="preserve"> would expand and require international business bachelor’s </w:t>
      </w:r>
      <w:r w:rsidR="003748B0" w:rsidRPr="00E224D0">
        <w:rPr>
          <w:rFonts w:asciiTheme="majorHAnsi" w:hAnsiTheme="majorHAnsi" w:cstheme="majorHAnsi"/>
        </w:rPr>
        <w:t>degree,</w:t>
      </w:r>
      <w:r w:rsidRPr="00E224D0">
        <w:rPr>
          <w:rFonts w:asciiTheme="majorHAnsi" w:hAnsiTheme="majorHAnsi" w:cstheme="majorHAnsi"/>
        </w:rPr>
        <w:t xml:space="preserve"> or a </w:t>
      </w:r>
      <w:r w:rsidR="003D0BD0" w:rsidRPr="00E224D0">
        <w:rPr>
          <w:rFonts w:asciiTheme="majorHAnsi" w:hAnsiTheme="majorHAnsi" w:cstheme="majorHAnsi"/>
        </w:rPr>
        <w:t>position</w:t>
      </w:r>
      <w:r w:rsidRPr="00E224D0">
        <w:rPr>
          <w:rFonts w:asciiTheme="majorHAnsi" w:hAnsiTheme="majorHAnsi" w:cstheme="majorHAnsi"/>
        </w:rPr>
        <w:t xml:space="preserve"> requirement may be a bachelor’s degree in life </w:t>
      </w:r>
      <w:r w:rsidR="00EF4878" w:rsidRPr="00E224D0">
        <w:rPr>
          <w:rFonts w:asciiTheme="majorHAnsi" w:hAnsiTheme="majorHAnsi" w:cstheme="majorHAnsi"/>
        </w:rPr>
        <w:t>science,</w:t>
      </w:r>
      <w:r w:rsidRPr="00E224D0">
        <w:rPr>
          <w:rFonts w:asciiTheme="majorHAnsi" w:hAnsiTheme="majorHAnsi" w:cstheme="majorHAnsi"/>
        </w:rPr>
        <w:t xml:space="preserve"> but the </w:t>
      </w:r>
      <w:r w:rsidR="003D0BD0" w:rsidRPr="00E224D0">
        <w:rPr>
          <w:rFonts w:asciiTheme="majorHAnsi" w:hAnsiTheme="majorHAnsi" w:cstheme="majorHAnsi"/>
        </w:rPr>
        <w:t>position</w:t>
      </w:r>
      <w:r w:rsidRPr="00E224D0">
        <w:rPr>
          <w:rFonts w:asciiTheme="majorHAnsi" w:hAnsiTheme="majorHAnsi" w:cstheme="majorHAnsi"/>
        </w:rPr>
        <w:t xml:space="preserve"> requires the degree in neuroscience</w:t>
      </w:r>
      <w:r w:rsidR="00BF00E1" w:rsidRPr="00E224D0">
        <w:rPr>
          <w:rFonts w:asciiTheme="majorHAnsi" w:hAnsiTheme="majorHAnsi" w:cstheme="majorHAnsi"/>
        </w:rPr>
        <w:t>.</w:t>
      </w:r>
    </w:p>
    <w:p w14:paraId="174029B1" w14:textId="77777777" w:rsidR="008F2604" w:rsidRPr="00E224D0" w:rsidRDefault="008F2604" w:rsidP="00570B72">
      <w:pPr>
        <w:pStyle w:val="Heading4"/>
      </w:pPr>
      <w:r w:rsidRPr="00E224D0">
        <w:t>Education</w:t>
      </w:r>
    </w:p>
    <w:p w14:paraId="138C266C" w14:textId="4BE96153" w:rsidR="008F2604" w:rsidRPr="00E224D0" w:rsidRDefault="008F2604" w:rsidP="008F2604">
      <w:pPr>
        <w:rPr>
          <w:rFonts w:asciiTheme="majorHAnsi" w:hAnsiTheme="majorHAnsi" w:cstheme="majorHAnsi"/>
        </w:rPr>
      </w:pPr>
      <w:r w:rsidRPr="00E224D0">
        <w:rPr>
          <w:rFonts w:asciiTheme="majorHAnsi" w:hAnsiTheme="majorHAnsi" w:cstheme="majorHAnsi"/>
        </w:rPr>
        <w:t>Identify the type and very minimum level of education required and specify the area of study that would be required and acceptable</w:t>
      </w:r>
      <w:r w:rsidR="00792334" w:rsidRPr="00E224D0">
        <w:rPr>
          <w:rFonts w:asciiTheme="majorHAnsi" w:hAnsiTheme="majorHAnsi" w:cstheme="majorHAnsi"/>
        </w:rPr>
        <w:t xml:space="preserve">. </w:t>
      </w:r>
      <w:r w:rsidRPr="00E224D0">
        <w:rPr>
          <w:rFonts w:asciiTheme="majorHAnsi" w:hAnsiTheme="majorHAnsi" w:cstheme="majorHAnsi"/>
        </w:rPr>
        <w:t xml:space="preserve">Advanced knowledge (education) is </w:t>
      </w:r>
      <w:r w:rsidRPr="00E224D0">
        <w:rPr>
          <w:rFonts w:asciiTheme="majorHAnsi" w:hAnsiTheme="majorHAnsi" w:cstheme="majorHAnsi"/>
          <w:u w:val="single"/>
        </w:rPr>
        <w:t>directly related and relevant</w:t>
      </w:r>
      <w:r w:rsidRPr="00E224D0">
        <w:rPr>
          <w:rFonts w:asciiTheme="majorHAnsi" w:hAnsiTheme="majorHAnsi" w:cstheme="majorHAnsi"/>
        </w:rPr>
        <w:t xml:space="preserve"> to the functions and work being performed and must be customarily acquired by a prolonged course of specialized intellectual instructions</w:t>
      </w:r>
      <w:r w:rsidR="00792334" w:rsidRPr="00E224D0">
        <w:rPr>
          <w:rFonts w:asciiTheme="majorHAnsi" w:hAnsiTheme="majorHAnsi" w:cstheme="majorHAnsi"/>
        </w:rPr>
        <w:t xml:space="preserve">. </w:t>
      </w:r>
    </w:p>
    <w:p w14:paraId="3262422C" w14:textId="630395F2" w:rsidR="008F2604" w:rsidRPr="00E224D0" w:rsidRDefault="008F2604" w:rsidP="008F2604">
      <w:pPr>
        <w:spacing w:after="240"/>
        <w:rPr>
          <w:rFonts w:asciiTheme="majorHAnsi" w:hAnsiTheme="majorHAnsi" w:cstheme="majorHAnsi"/>
        </w:rPr>
      </w:pPr>
      <w:r w:rsidRPr="00E224D0">
        <w:rPr>
          <w:rFonts w:asciiTheme="majorHAnsi" w:hAnsiTheme="majorHAnsi" w:cstheme="majorHAnsi"/>
        </w:rPr>
        <w:t xml:space="preserve">If a combination of education and experience is acceptable for exempt </w:t>
      </w:r>
      <w:r w:rsidR="003D0BD0" w:rsidRPr="00E224D0">
        <w:rPr>
          <w:rFonts w:asciiTheme="majorHAnsi" w:hAnsiTheme="majorHAnsi" w:cstheme="majorHAnsi"/>
        </w:rPr>
        <w:t>position</w:t>
      </w:r>
      <w:r w:rsidRPr="00E224D0">
        <w:rPr>
          <w:rFonts w:asciiTheme="majorHAnsi" w:hAnsiTheme="majorHAnsi" w:cstheme="majorHAnsi"/>
        </w:rPr>
        <w:t xml:space="preserve">s, </w:t>
      </w:r>
      <w:r w:rsidR="004E6B6B" w:rsidRPr="00E224D0">
        <w:rPr>
          <w:rFonts w:asciiTheme="majorHAnsi" w:hAnsiTheme="majorHAnsi" w:cstheme="majorHAnsi"/>
        </w:rPr>
        <w:t xml:space="preserve">education </w:t>
      </w:r>
      <w:r w:rsidRPr="00E224D0">
        <w:rPr>
          <w:rFonts w:asciiTheme="majorHAnsi" w:hAnsiTheme="majorHAnsi" w:cstheme="majorHAnsi"/>
        </w:rPr>
        <w:t>substitution</w:t>
      </w:r>
      <w:r w:rsidR="004E6B6B" w:rsidRPr="00E224D0">
        <w:rPr>
          <w:rFonts w:asciiTheme="majorHAnsi" w:hAnsiTheme="majorHAnsi" w:cstheme="majorHAnsi"/>
        </w:rPr>
        <w:t xml:space="preserve"> for experience is understood for all exempt jobs. </w:t>
      </w:r>
      <w:r w:rsidR="00792334" w:rsidRPr="00E224D0">
        <w:rPr>
          <w:rFonts w:asciiTheme="majorHAnsi" w:hAnsiTheme="majorHAnsi" w:cstheme="majorHAnsi"/>
        </w:rPr>
        <w:t xml:space="preserve"> </w:t>
      </w:r>
    </w:p>
    <w:tbl>
      <w:tblPr>
        <w:tblW w:w="8441" w:type="dxa"/>
        <w:jc w:val="center"/>
        <w:tblLook w:val="04A0" w:firstRow="1" w:lastRow="0" w:firstColumn="1" w:lastColumn="0" w:noHBand="0" w:noVBand="1"/>
      </w:tblPr>
      <w:tblGrid>
        <w:gridCol w:w="2823"/>
        <w:gridCol w:w="5618"/>
      </w:tblGrid>
      <w:tr w:rsidR="00E224D0" w:rsidRPr="00E224D0" w14:paraId="6DD7B49A" w14:textId="77777777" w:rsidTr="00C01F4F">
        <w:trPr>
          <w:trHeight w:val="300"/>
          <w:tblHeader/>
          <w:jc w:val="center"/>
        </w:trPr>
        <w:tc>
          <w:tcPr>
            <w:tcW w:w="2823" w:type="dxa"/>
            <w:tcBorders>
              <w:top w:val="single" w:sz="4" w:space="0" w:color="auto"/>
              <w:left w:val="single" w:sz="4" w:space="0" w:color="auto"/>
              <w:bottom w:val="single" w:sz="4" w:space="0" w:color="auto"/>
              <w:right w:val="single" w:sz="4" w:space="0" w:color="auto"/>
            </w:tcBorders>
            <w:shd w:val="clear" w:color="000000" w:fill="B1A0C7"/>
            <w:noWrap/>
            <w:vAlign w:val="bottom"/>
            <w:hideMark/>
          </w:tcPr>
          <w:p w14:paraId="35E2AFC2" w14:textId="77777777" w:rsidR="008F2604" w:rsidRPr="00E224D0" w:rsidRDefault="008F2604" w:rsidP="00C01F4F">
            <w:pPr>
              <w:jc w:val="center"/>
              <w:rPr>
                <w:rFonts w:asciiTheme="majorHAnsi" w:hAnsiTheme="majorHAnsi" w:cstheme="majorHAnsi"/>
                <w:b/>
                <w:bCs/>
                <w:szCs w:val="22"/>
              </w:rPr>
            </w:pPr>
            <w:r w:rsidRPr="00E224D0">
              <w:rPr>
                <w:rFonts w:asciiTheme="majorHAnsi" w:hAnsiTheme="majorHAnsi" w:cstheme="majorHAnsi"/>
                <w:b/>
                <w:bCs/>
                <w:szCs w:val="22"/>
              </w:rPr>
              <w:t xml:space="preserve">Highest Level of Education </w:t>
            </w:r>
          </w:p>
        </w:tc>
        <w:tc>
          <w:tcPr>
            <w:tcW w:w="5618" w:type="dxa"/>
            <w:tcBorders>
              <w:top w:val="single" w:sz="4" w:space="0" w:color="auto"/>
              <w:left w:val="nil"/>
              <w:bottom w:val="single" w:sz="4" w:space="0" w:color="auto"/>
              <w:right w:val="single" w:sz="4" w:space="0" w:color="auto"/>
            </w:tcBorders>
            <w:shd w:val="clear" w:color="000000" w:fill="B1A0C7"/>
            <w:noWrap/>
            <w:vAlign w:val="bottom"/>
            <w:hideMark/>
          </w:tcPr>
          <w:p w14:paraId="547D8156" w14:textId="77777777" w:rsidR="008F2604" w:rsidRPr="00E224D0" w:rsidRDefault="008F2604" w:rsidP="00C01F4F">
            <w:pPr>
              <w:rPr>
                <w:rFonts w:asciiTheme="majorHAnsi" w:hAnsiTheme="majorHAnsi" w:cstheme="majorHAnsi"/>
                <w:b/>
                <w:bCs/>
                <w:szCs w:val="22"/>
              </w:rPr>
            </w:pPr>
            <w:r w:rsidRPr="00E224D0">
              <w:rPr>
                <w:rFonts w:asciiTheme="majorHAnsi" w:hAnsiTheme="majorHAnsi" w:cstheme="majorHAnsi"/>
                <w:b/>
                <w:bCs/>
                <w:szCs w:val="22"/>
              </w:rPr>
              <w:t xml:space="preserve">Full-Time Years of Education Considered for Substitution </w:t>
            </w:r>
          </w:p>
        </w:tc>
      </w:tr>
      <w:tr w:rsidR="00E224D0" w:rsidRPr="00E224D0" w14:paraId="76998DC9" w14:textId="77777777" w:rsidTr="00C01F4F">
        <w:trPr>
          <w:trHeight w:val="300"/>
          <w:jc w:val="center"/>
        </w:trPr>
        <w:tc>
          <w:tcPr>
            <w:tcW w:w="2823" w:type="dxa"/>
            <w:tcBorders>
              <w:top w:val="nil"/>
              <w:left w:val="single" w:sz="4" w:space="0" w:color="auto"/>
              <w:bottom w:val="single" w:sz="4" w:space="0" w:color="auto"/>
              <w:right w:val="single" w:sz="4" w:space="0" w:color="auto"/>
            </w:tcBorders>
            <w:shd w:val="clear" w:color="auto" w:fill="auto"/>
            <w:noWrap/>
            <w:vAlign w:val="bottom"/>
            <w:hideMark/>
          </w:tcPr>
          <w:p w14:paraId="07387B86" w14:textId="77777777" w:rsidR="008F2604" w:rsidRPr="00E224D0" w:rsidRDefault="008F2604" w:rsidP="00C01F4F">
            <w:pPr>
              <w:rPr>
                <w:rFonts w:asciiTheme="majorHAnsi" w:hAnsiTheme="majorHAnsi" w:cstheme="majorHAnsi"/>
                <w:b/>
                <w:bCs/>
                <w:szCs w:val="22"/>
              </w:rPr>
            </w:pPr>
            <w:r w:rsidRPr="00E224D0">
              <w:rPr>
                <w:rFonts w:asciiTheme="majorHAnsi" w:hAnsiTheme="majorHAnsi" w:cstheme="majorHAnsi"/>
                <w:b/>
                <w:bCs/>
                <w:szCs w:val="22"/>
              </w:rPr>
              <w:t>Associate's</w:t>
            </w:r>
          </w:p>
        </w:tc>
        <w:tc>
          <w:tcPr>
            <w:tcW w:w="5618" w:type="dxa"/>
            <w:tcBorders>
              <w:top w:val="nil"/>
              <w:left w:val="nil"/>
              <w:bottom w:val="single" w:sz="4" w:space="0" w:color="auto"/>
              <w:right w:val="single" w:sz="4" w:space="0" w:color="auto"/>
            </w:tcBorders>
            <w:shd w:val="clear" w:color="auto" w:fill="auto"/>
            <w:noWrap/>
            <w:vAlign w:val="bottom"/>
            <w:hideMark/>
          </w:tcPr>
          <w:p w14:paraId="1CE775A9" w14:textId="77777777" w:rsidR="008F2604" w:rsidRPr="00E224D0" w:rsidRDefault="008F2604" w:rsidP="00C01F4F">
            <w:pPr>
              <w:jc w:val="center"/>
              <w:rPr>
                <w:rFonts w:asciiTheme="majorHAnsi" w:hAnsiTheme="majorHAnsi" w:cstheme="majorHAnsi"/>
                <w:szCs w:val="22"/>
              </w:rPr>
            </w:pPr>
            <w:r w:rsidRPr="00E224D0">
              <w:rPr>
                <w:rFonts w:asciiTheme="majorHAnsi" w:hAnsiTheme="majorHAnsi" w:cstheme="majorHAnsi"/>
                <w:szCs w:val="22"/>
              </w:rPr>
              <w:t>2</w:t>
            </w:r>
          </w:p>
        </w:tc>
      </w:tr>
      <w:tr w:rsidR="00E224D0" w:rsidRPr="00E224D0" w14:paraId="0EAFBAEC" w14:textId="77777777" w:rsidTr="00C01F4F">
        <w:trPr>
          <w:trHeight w:val="300"/>
          <w:jc w:val="center"/>
        </w:trPr>
        <w:tc>
          <w:tcPr>
            <w:tcW w:w="2823" w:type="dxa"/>
            <w:tcBorders>
              <w:top w:val="nil"/>
              <w:left w:val="single" w:sz="4" w:space="0" w:color="auto"/>
              <w:bottom w:val="single" w:sz="4" w:space="0" w:color="auto"/>
              <w:right w:val="single" w:sz="4" w:space="0" w:color="auto"/>
            </w:tcBorders>
            <w:shd w:val="clear" w:color="auto" w:fill="auto"/>
            <w:noWrap/>
            <w:vAlign w:val="bottom"/>
            <w:hideMark/>
          </w:tcPr>
          <w:p w14:paraId="7BE15D77" w14:textId="77777777" w:rsidR="008F2604" w:rsidRPr="00E224D0" w:rsidRDefault="008F2604" w:rsidP="00C01F4F">
            <w:pPr>
              <w:rPr>
                <w:rFonts w:asciiTheme="majorHAnsi" w:hAnsiTheme="majorHAnsi" w:cstheme="majorHAnsi"/>
                <w:b/>
                <w:bCs/>
                <w:szCs w:val="22"/>
              </w:rPr>
            </w:pPr>
            <w:r w:rsidRPr="00E224D0">
              <w:rPr>
                <w:rFonts w:asciiTheme="majorHAnsi" w:hAnsiTheme="majorHAnsi" w:cstheme="majorHAnsi"/>
                <w:b/>
                <w:bCs/>
                <w:szCs w:val="22"/>
              </w:rPr>
              <w:t>Bachelor's</w:t>
            </w:r>
          </w:p>
        </w:tc>
        <w:tc>
          <w:tcPr>
            <w:tcW w:w="5618" w:type="dxa"/>
            <w:tcBorders>
              <w:top w:val="nil"/>
              <w:left w:val="nil"/>
              <w:bottom w:val="single" w:sz="4" w:space="0" w:color="auto"/>
              <w:right w:val="single" w:sz="4" w:space="0" w:color="auto"/>
            </w:tcBorders>
            <w:shd w:val="clear" w:color="auto" w:fill="auto"/>
            <w:noWrap/>
            <w:vAlign w:val="bottom"/>
            <w:hideMark/>
          </w:tcPr>
          <w:p w14:paraId="0FCB8B67" w14:textId="77777777" w:rsidR="008F2604" w:rsidRPr="00E224D0" w:rsidRDefault="008F2604" w:rsidP="00C01F4F">
            <w:pPr>
              <w:jc w:val="center"/>
              <w:rPr>
                <w:rFonts w:asciiTheme="majorHAnsi" w:hAnsiTheme="majorHAnsi" w:cstheme="majorHAnsi"/>
                <w:szCs w:val="22"/>
              </w:rPr>
            </w:pPr>
            <w:r w:rsidRPr="00E224D0">
              <w:rPr>
                <w:rFonts w:asciiTheme="majorHAnsi" w:hAnsiTheme="majorHAnsi" w:cstheme="majorHAnsi"/>
                <w:szCs w:val="22"/>
              </w:rPr>
              <w:t>4</w:t>
            </w:r>
          </w:p>
        </w:tc>
      </w:tr>
      <w:tr w:rsidR="00E224D0" w:rsidRPr="00E224D0" w14:paraId="4F65F0CC" w14:textId="77777777" w:rsidTr="00C01F4F">
        <w:trPr>
          <w:trHeight w:val="300"/>
          <w:jc w:val="center"/>
        </w:trPr>
        <w:tc>
          <w:tcPr>
            <w:tcW w:w="2823" w:type="dxa"/>
            <w:tcBorders>
              <w:top w:val="nil"/>
              <w:left w:val="single" w:sz="4" w:space="0" w:color="auto"/>
              <w:bottom w:val="single" w:sz="4" w:space="0" w:color="auto"/>
              <w:right w:val="single" w:sz="4" w:space="0" w:color="auto"/>
            </w:tcBorders>
            <w:shd w:val="clear" w:color="auto" w:fill="auto"/>
            <w:noWrap/>
            <w:vAlign w:val="bottom"/>
            <w:hideMark/>
          </w:tcPr>
          <w:p w14:paraId="06A2B4AC" w14:textId="77777777" w:rsidR="008F2604" w:rsidRPr="00E224D0" w:rsidRDefault="008F2604" w:rsidP="00C01F4F">
            <w:pPr>
              <w:rPr>
                <w:rFonts w:asciiTheme="majorHAnsi" w:hAnsiTheme="majorHAnsi" w:cstheme="majorHAnsi"/>
                <w:b/>
                <w:bCs/>
                <w:szCs w:val="22"/>
              </w:rPr>
            </w:pPr>
            <w:r w:rsidRPr="00E224D0">
              <w:rPr>
                <w:rFonts w:asciiTheme="majorHAnsi" w:hAnsiTheme="majorHAnsi" w:cstheme="majorHAnsi"/>
                <w:b/>
                <w:bCs/>
                <w:szCs w:val="22"/>
              </w:rPr>
              <w:t>Master's</w:t>
            </w:r>
          </w:p>
        </w:tc>
        <w:tc>
          <w:tcPr>
            <w:tcW w:w="5618" w:type="dxa"/>
            <w:tcBorders>
              <w:top w:val="nil"/>
              <w:left w:val="nil"/>
              <w:bottom w:val="single" w:sz="4" w:space="0" w:color="auto"/>
              <w:right w:val="single" w:sz="4" w:space="0" w:color="auto"/>
            </w:tcBorders>
            <w:shd w:val="clear" w:color="auto" w:fill="auto"/>
            <w:noWrap/>
            <w:vAlign w:val="bottom"/>
            <w:hideMark/>
          </w:tcPr>
          <w:p w14:paraId="2AF9E228" w14:textId="77777777" w:rsidR="008F2604" w:rsidRPr="00E224D0" w:rsidRDefault="008F2604" w:rsidP="00C01F4F">
            <w:pPr>
              <w:jc w:val="center"/>
              <w:rPr>
                <w:rFonts w:asciiTheme="majorHAnsi" w:hAnsiTheme="majorHAnsi" w:cstheme="majorHAnsi"/>
                <w:szCs w:val="22"/>
              </w:rPr>
            </w:pPr>
            <w:r w:rsidRPr="00E224D0">
              <w:rPr>
                <w:rFonts w:asciiTheme="majorHAnsi" w:hAnsiTheme="majorHAnsi" w:cstheme="majorHAnsi"/>
                <w:szCs w:val="22"/>
              </w:rPr>
              <w:t>6</w:t>
            </w:r>
          </w:p>
        </w:tc>
      </w:tr>
      <w:tr w:rsidR="00E224D0" w:rsidRPr="00E224D0" w14:paraId="7B8F9B32" w14:textId="77777777" w:rsidTr="00C01F4F">
        <w:trPr>
          <w:trHeight w:val="300"/>
          <w:jc w:val="center"/>
        </w:trPr>
        <w:tc>
          <w:tcPr>
            <w:tcW w:w="2823" w:type="dxa"/>
            <w:tcBorders>
              <w:top w:val="nil"/>
              <w:left w:val="single" w:sz="4" w:space="0" w:color="auto"/>
              <w:bottom w:val="single" w:sz="4" w:space="0" w:color="auto"/>
              <w:right w:val="single" w:sz="4" w:space="0" w:color="auto"/>
            </w:tcBorders>
            <w:shd w:val="clear" w:color="auto" w:fill="auto"/>
            <w:noWrap/>
            <w:vAlign w:val="bottom"/>
            <w:hideMark/>
          </w:tcPr>
          <w:p w14:paraId="14D39AE7" w14:textId="513B4736" w:rsidR="008F2604" w:rsidRPr="00E224D0" w:rsidRDefault="003748B0" w:rsidP="00C01F4F">
            <w:pPr>
              <w:rPr>
                <w:rFonts w:asciiTheme="majorHAnsi" w:hAnsiTheme="majorHAnsi" w:cstheme="majorHAnsi"/>
                <w:b/>
                <w:bCs/>
                <w:szCs w:val="22"/>
              </w:rPr>
            </w:pPr>
            <w:r w:rsidRPr="00E224D0">
              <w:rPr>
                <w:rFonts w:asciiTheme="majorHAnsi" w:hAnsiTheme="majorHAnsi" w:cstheme="majorHAnsi"/>
                <w:b/>
                <w:bCs/>
                <w:szCs w:val="22"/>
              </w:rPr>
              <w:t>Doctor of Philosophy</w:t>
            </w:r>
          </w:p>
        </w:tc>
        <w:tc>
          <w:tcPr>
            <w:tcW w:w="5618" w:type="dxa"/>
            <w:tcBorders>
              <w:top w:val="nil"/>
              <w:left w:val="nil"/>
              <w:bottom w:val="single" w:sz="4" w:space="0" w:color="auto"/>
              <w:right w:val="single" w:sz="4" w:space="0" w:color="auto"/>
            </w:tcBorders>
            <w:shd w:val="clear" w:color="auto" w:fill="auto"/>
            <w:noWrap/>
            <w:vAlign w:val="bottom"/>
            <w:hideMark/>
          </w:tcPr>
          <w:p w14:paraId="14EA4CC3" w14:textId="77777777" w:rsidR="008F2604" w:rsidRPr="00E224D0" w:rsidRDefault="008F2604" w:rsidP="00C01F4F">
            <w:pPr>
              <w:jc w:val="center"/>
              <w:rPr>
                <w:rFonts w:asciiTheme="majorHAnsi" w:hAnsiTheme="majorHAnsi" w:cstheme="majorHAnsi"/>
                <w:szCs w:val="22"/>
              </w:rPr>
            </w:pPr>
            <w:r w:rsidRPr="00E224D0">
              <w:rPr>
                <w:rFonts w:asciiTheme="majorHAnsi" w:hAnsiTheme="majorHAnsi" w:cstheme="majorHAnsi"/>
                <w:szCs w:val="22"/>
              </w:rPr>
              <w:t>7</w:t>
            </w:r>
          </w:p>
        </w:tc>
      </w:tr>
      <w:tr w:rsidR="00E224D0" w:rsidRPr="00E224D0" w14:paraId="4861E005" w14:textId="77777777" w:rsidTr="00C01F4F">
        <w:trPr>
          <w:trHeight w:val="300"/>
          <w:jc w:val="center"/>
        </w:trPr>
        <w:tc>
          <w:tcPr>
            <w:tcW w:w="2823" w:type="dxa"/>
            <w:tcBorders>
              <w:top w:val="nil"/>
              <w:left w:val="single" w:sz="4" w:space="0" w:color="auto"/>
              <w:bottom w:val="single" w:sz="4" w:space="0" w:color="auto"/>
              <w:right w:val="single" w:sz="4" w:space="0" w:color="auto"/>
            </w:tcBorders>
            <w:shd w:val="clear" w:color="auto" w:fill="auto"/>
            <w:noWrap/>
            <w:vAlign w:val="bottom"/>
            <w:hideMark/>
          </w:tcPr>
          <w:p w14:paraId="4F41BC82" w14:textId="77777777" w:rsidR="008F2604" w:rsidRPr="00E224D0" w:rsidRDefault="008F2604" w:rsidP="00C01F4F">
            <w:pPr>
              <w:rPr>
                <w:rFonts w:asciiTheme="majorHAnsi" w:hAnsiTheme="majorHAnsi" w:cstheme="majorHAnsi"/>
                <w:b/>
                <w:bCs/>
                <w:szCs w:val="22"/>
              </w:rPr>
            </w:pPr>
            <w:r w:rsidRPr="00E224D0">
              <w:rPr>
                <w:rFonts w:asciiTheme="majorHAnsi" w:hAnsiTheme="majorHAnsi" w:cstheme="majorHAnsi"/>
                <w:b/>
                <w:bCs/>
                <w:szCs w:val="22"/>
              </w:rPr>
              <w:t>Juris Doctorate</w:t>
            </w:r>
          </w:p>
        </w:tc>
        <w:tc>
          <w:tcPr>
            <w:tcW w:w="5618" w:type="dxa"/>
            <w:tcBorders>
              <w:top w:val="nil"/>
              <w:left w:val="nil"/>
              <w:bottom w:val="single" w:sz="4" w:space="0" w:color="auto"/>
              <w:right w:val="single" w:sz="4" w:space="0" w:color="auto"/>
            </w:tcBorders>
            <w:shd w:val="clear" w:color="auto" w:fill="auto"/>
            <w:noWrap/>
            <w:vAlign w:val="bottom"/>
            <w:hideMark/>
          </w:tcPr>
          <w:p w14:paraId="27E99E12" w14:textId="77777777" w:rsidR="008F2604" w:rsidRPr="00E224D0" w:rsidRDefault="008F2604" w:rsidP="00C01F4F">
            <w:pPr>
              <w:jc w:val="center"/>
              <w:rPr>
                <w:rFonts w:asciiTheme="majorHAnsi" w:hAnsiTheme="majorHAnsi" w:cstheme="majorHAnsi"/>
                <w:szCs w:val="22"/>
              </w:rPr>
            </w:pPr>
            <w:r w:rsidRPr="00E224D0">
              <w:rPr>
                <w:rFonts w:asciiTheme="majorHAnsi" w:hAnsiTheme="majorHAnsi" w:cstheme="majorHAnsi"/>
                <w:szCs w:val="22"/>
              </w:rPr>
              <w:t>7</w:t>
            </w:r>
          </w:p>
        </w:tc>
      </w:tr>
      <w:tr w:rsidR="00E224D0" w:rsidRPr="00E224D0" w14:paraId="6F5CFDD0" w14:textId="77777777" w:rsidTr="00C01F4F">
        <w:trPr>
          <w:trHeight w:val="300"/>
          <w:jc w:val="center"/>
        </w:trPr>
        <w:tc>
          <w:tcPr>
            <w:tcW w:w="2823" w:type="dxa"/>
            <w:tcBorders>
              <w:top w:val="nil"/>
              <w:left w:val="single" w:sz="4" w:space="0" w:color="auto"/>
              <w:bottom w:val="single" w:sz="4" w:space="0" w:color="auto"/>
              <w:right w:val="single" w:sz="4" w:space="0" w:color="auto"/>
            </w:tcBorders>
            <w:shd w:val="clear" w:color="auto" w:fill="auto"/>
            <w:noWrap/>
            <w:vAlign w:val="bottom"/>
            <w:hideMark/>
          </w:tcPr>
          <w:p w14:paraId="6DDC0498" w14:textId="77777777" w:rsidR="008F2604" w:rsidRPr="00E224D0" w:rsidRDefault="008F2604" w:rsidP="00C01F4F">
            <w:pPr>
              <w:rPr>
                <w:rFonts w:asciiTheme="majorHAnsi" w:hAnsiTheme="majorHAnsi" w:cstheme="majorHAnsi"/>
                <w:b/>
                <w:bCs/>
                <w:szCs w:val="22"/>
              </w:rPr>
            </w:pPr>
            <w:r w:rsidRPr="00E224D0">
              <w:rPr>
                <w:rFonts w:asciiTheme="majorHAnsi" w:hAnsiTheme="majorHAnsi" w:cstheme="majorHAnsi"/>
                <w:b/>
                <w:bCs/>
                <w:szCs w:val="22"/>
              </w:rPr>
              <w:t>Medical Doctorate</w:t>
            </w:r>
          </w:p>
        </w:tc>
        <w:tc>
          <w:tcPr>
            <w:tcW w:w="5618" w:type="dxa"/>
            <w:tcBorders>
              <w:top w:val="nil"/>
              <w:left w:val="nil"/>
              <w:bottom w:val="single" w:sz="4" w:space="0" w:color="auto"/>
              <w:right w:val="single" w:sz="4" w:space="0" w:color="auto"/>
            </w:tcBorders>
            <w:shd w:val="clear" w:color="auto" w:fill="auto"/>
            <w:noWrap/>
            <w:vAlign w:val="bottom"/>
            <w:hideMark/>
          </w:tcPr>
          <w:p w14:paraId="2CA920D3" w14:textId="77777777" w:rsidR="008F2604" w:rsidRPr="00E224D0" w:rsidRDefault="008F2604" w:rsidP="00C01F4F">
            <w:pPr>
              <w:jc w:val="center"/>
              <w:rPr>
                <w:rFonts w:asciiTheme="majorHAnsi" w:hAnsiTheme="majorHAnsi" w:cstheme="majorHAnsi"/>
                <w:szCs w:val="22"/>
              </w:rPr>
            </w:pPr>
            <w:r w:rsidRPr="00E224D0">
              <w:rPr>
                <w:rFonts w:asciiTheme="majorHAnsi" w:hAnsiTheme="majorHAnsi" w:cstheme="majorHAnsi"/>
                <w:szCs w:val="22"/>
              </w:rPr>
              <w:t>8</w:t>
            </w:r>
          </w:p>
        </w:tc>
      </w:tr>
    </w:tbl>
    <w:p w14:paraId="5D82197C" w14:textId="77777777" w:rsidR="008F2604" w:rsidRPr="00E224D0" w:rsidRDefault="008F2604" w:rsidP="00570B72">
      <w:pPr>
        <w:pStyle w:val="Heading4"/>
      </w:pPr>
      <w:r w:rsidRPr="00E224D0">
        <w:t>Experience</w:t>
      </w:r>
    </w:p>
    <w:p w14:paraId="63188CE0" w14:textId="4681055C" w:rsidR="008F2604" w:rsidRPr="00E224D0" w:rsidRDefault="008F2604" w:rsidP="008F2604">
      <w:pPr>
        <w:spacing w:after="240"/>
        <w:rPr>
          <w:rFonts w:asciiTheme="majorHAnsi" w:hAnsiTheme="majorHAnsi" w:cstheme="majorHAnsi"/>
        </w:rPr>
      </w:pPr>
      <w:r w:rsidRPr="00E224D0">
        <w:rPr>
          <w:rFonts w:asciiTheme="majorHAnsi" w:hAnsiTheme="majorHAnsi" w:cstheme="majorHAnsi"/>
        </w:rPr>
        <w:t xml:space="preserve">Specify the type of experience needed and years of experience required achieving this level. </w:t>
      </w:r>
      <w:r w:rsidR="004E6B6B" w:rsidRPr="00E224D0">
        <w:rPr>
          <w:rFonts w:asciiTheme="majorHAnsi" w:hAnsiTheme="majorHAnsi" w:cstheme="majorHAnsi"/>
        </w:rPr>
        <w:t xml:space="preserve">The experience substitution </w:t>
      </w:r>
      <w:r w:rsidR="00A30ED3" w:rsidRPr="00E224D0">
        <w:rPr>
          <w:rFonts w:asciiTheme="majorHAnsi" w:hAnsiTheme="majorHAnsi" w:cstheme="majorHAnsi"/>
        </w:rPr>
        <w:t xml:space="preserve">for education </w:t>
      </w:r>
      <w:r w:rsidR="004E6B6B" w:rsidRPr="00E224D0">
        <w:rPr>
          <w:rFonts w:asciiTheme="majorHAnsi" w:hAnsiTheme="majorHAnsi" w:cstheme="majorHAnsi"/>
        </w:rPr>
        <w:t xml:space="preserve">is only allowed by UMB for professional job role levels.  </w:t>
      </w:r>
      <w:r w:rsidR="00A30ED3" w:rsidRPr="00E224D0">
        <w:rPr>
          <w:rFonts w:asciiTheme="majorHAnsi" w:hAnsiTheme="majorHAnsi" w:cstheme="majorHAnsi"/>
        </w:rPr>
        <w:t>Experience s</w:t>
      </w:r>
      <w:r w:rsidR="004E6B6B" w:rsidRPr="00E224D0">
        <w:rPr>
          <w:rFonts w:asciiTheme="majorHAnsi" w:hAnsiTheme="majorHAnsi" w:cstheme="majorHAnsi"/>
        </w:rPr>
        <w:t>ubstitution must be stated in the qualification to be applicable</w:t>
      </w:r>
      <w:r w:rsidR="00A30ED3" w:rsidRPr="00E224D0">
        <w:rPr>
          <w:rFonts w:asciiTheme="majorHAnsi" w:hAnsiTheme="majorHAnsi" w:cstheme="majorHAnsi"/>
        </w:rPr>
        <w:t xml:space="preserve">. </w:t>
      </w:r>
      <w:r w:rsidRPr="00E224D0">
        <w:rPr>
          <w:rFonts w:asciiTheme="majorHAnsi" w:hAnsiTheme="majorHAnsi" w:cstheme="majorHAnsi"/>
        </w:rPr>
        <w:t xml:space="preserve">Keep in mind the experience should be the minimum required to perform the </w:t>
      </w:r>
      <w:r w:rsidR="003D0BD0" w:rsidRPr="00E224D0">
        <w:rPr>
          <w:rFonts w:asciiTheme="majorHAnsi" w:hAnsiTheme="majorHAnsi" w:cstheme="majorHAnsi"/>
        </w:rPr>
        <w:t>position</w:t>
      </w:r>
      <w:r w:rsidR="00792334" w:rsidRPr="00E224D0">
        <w:rPr>
          <w:rFonts w:asciiTheme="majorHAnsi" w:hAnsiTheme="majorHAnsi" w:cstheme="majorHAnsi"/>
        </w:rPr>
        <w:t xml:space="preserve">. </w:t>
      </w:r>
      <w:r w:rsidRPr="00E224D0">
        <w:rPr>
          <w:rFonts w:asciiTheme="majorHAnsi" w:hAnsiTheme="majorHAnsi" w:cstheme="majorHAnsi"/>
        </w:rPr>
        <w:t>Include any unique or scar</w:t>
      </w:r>
      <w:r w:rsidR="00736B7F">
        <w:rPr>
          <w:rFonts w:asciiTheme="majorHAnsi" w:hAnsiTheme="majorHAnsi" w:cstheme="majorHAnsi"/>
        </w:rPr>
        <w:t>c</w:t>
      </w:r>
      <w:r w:rsidRPr="00E224D0">
        <w:rPr>
          <w:rFonts w:asciiTheme="majorHAnsi" w:hAnsiTheme="majorHAnsi" w:cstheme="majorHAnsi"/>
        </w:rPr>
        <w:t xml:space="preserve">e experience that would be pertinent to the </w:t>
      </w:r>
      <w:r w:rsidR="003D0BD0" w:rsidRPr="00E224D0">
        <w:rPr>
          <w:rFonts w:asciiTheme="majorHAnsi" w:hAnsiTheme="majorHAnsi" w:cstheme="majorHAnsi"/>
        </w:rPr>
        <w:t>position</w:t>
      </w:r>
      <w:r w:rsidR="00792334" w:rsidRPr="00E224D0">
        <w:rPr>
          <w:rFonts w:asciiTheme="majorHAnsi" w:hAnsiTheme="majorHAnsi" w:cstheme="majorHAnsi"/>
        </w:rPr>
        <w:t xml:space="preserve">. </w:t>
      </w:r>
      <w:r w:rsidRPr="00E224D0">
        <w:rPr>
          <w:rFonts w:asciiTheme="majorHAnsi" w:hAnsiTheme="majorHAnsi" w:cstheme="majorHAnsi"/>
        </w:rPr>
        <w:t>The chart below shows relevant consideration for years of experience in comparison to related education for consideration of substitution</w:t>
      </w:r>
      <w:r w:rsidR="00CF6526" w:rsidRPr="00E224D0">
        <w:rPr>
          <w:rFonts w:asciiTheme="majorHAnsi" w:hAnsiTheme="majorHAnsi" w:cstheme="majorHAnsi"/>
        </w:rPr>
        <w:t xml:space="preserve"> of education</w:t>
      </w:r>
      <w:r w:rsidRPr="00E224D0">
        <w:rPr>
          <w:rFonts w:asciiTheme="majorHAnsi" w:hAnsiTheme="majorHAnsi" w:cstheme="majorHAnsi"/>
        </w:rPr>
        <w:t xml:space="preserve">. </w:t>
      </w:r>
    </w:p>
    <w:tbl>
      <w:tblPr>
        <w:tblW w:w="0" w:type="auto"/>
        <w:jc w:val="center"/>
        <w:tblLook w:val="04A0" w:firstRow="1" w:lastRow="0" w:firstColumn="1" w:lastColumn="0" w:noHBand="0" w:noVBand="1"/>
      </w:tblPr>
      <w:tblGrid>
        <w:gridCol w:w="2901"/>
        <w:gridCol w:w="6282"/>
      </w:tblGrid>
      <w:tr w:rsidR="00E224D0" w:rsidRPr="00E224D0" w14:paraId="508FBF5D" w14:textId="77777777" w:rsidTr="00DC346E">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B1A0C7"/>
            <w:noWrap/>
            <w:vAlign w:val="bottom"/>
            <w:hideMark/>
          </w:tcPr>
          <w:p w14:paraId="3FE15D9E" w14:textId="77777777" w:rsidR="008F2604" w:rsidRPr="00E224D0" w:rsidRDefault="008F2604" w:rsidP="00C01F4F">
            <w:pPr>
              <w:jc w:val="center"/>
              <w:rPr>
                <w:rFonts w:asciiTheme="majorHAnsi" w:hAnsiTheme="majorHAnsi" w:cstheme="majorHAnsi"/>
                <w:b/>
                <w:bCs/>
                <w:sz w:val="22"/>
                <w:szCs w:val="22"/>
              </w:rPr>
            </w:pPr>
            <w:r w:rsidRPr="00E224D0">
              <w:rPr>
                <w:rFonts w:asciiTheme="majorHAnsi" w:hAnsiTheme="majorHAnsi" w:cstheme="majorHAnsi"/>
                <w:b/>
                <w:bCs/>
                <w:sz w:val="22"/>
                <w:szCs w:val="22"/>
              </w:rPr>
              <w:t>Full-Time Years of Experience</w:t>
            </w:r>
          </w:p>
        </w:tc>
        <w:tc>
          <w:tcPr>
            <w:tcW w:w="0" w:type="auto"/>
            <w:tcBorders>
              <w:top w:val="single" w:sz="4" w:space="0" w:color="auto"/>
              <w:left w:val="nil"/>
              <w:bottom w:val="single" w:sz="4" w:space="0" w:color="auto"/>
              <w:right w:val="single" w:sz="4" w:space="0" w:color="auto"/>
            </w:tcBorders>
            <w:shd w:val="clear" w:color="000000" w:fill="B1A0C7"/>
            <w:noWrap/>
            <w:vAlign w:val="bottom"/>
            <w:hideMark/>
          </w:tcPr>
          <w:p w14:paraId="43D153FC" w14:textId="77777777" w:rsidR="008F2604" w:rsidRPr="00E224D0" w:rsidRDefault="008F2604" w:rsidP="00C01F4F">
            <w:pPr>
              <w:jc w:val="center"/>
              <w:rPr>
                <w:rFonts w:asciiTheme="majorHAnsi" w:hAnsiTheme="majorHAnsi" w:cstheme="majorHAnsi"/>
                <w:b/>
                <w:bCs/>
                <w:sz w:val="22"/>
                <w:szCs w:val="22"/>
              </w:rPr>
            </w:pPr>
            <w:r w:rsidRPr="00E224D0">
              <w:rPr>
                <w:rFonts w:asciiTheme="majorHAnsi" w:hAnsiTheme="majorHAnsi" w:cstheme="majorHAnsi"/>
                <w:b/>
                <w:bCs/>
                <w:sz w:val="22"/>
                <w:szCs w:val="22"/>
              </w:rPr>
              <w:t>Related Education Considered for Substitution of Experience Years</w:t>
            </w:r>
          </w:p>
        </w:tc>
      </w:tr>
      <w:tr w:rsidR="00E224D0" w:rsidRPr="00E224D0" w14:paraId="5F096BF2" w14:textId="77777777" w:rsidTr="00DC346E">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AD444D" w14:textId="77777777" w:rsidR="008F2604" w:rsidRPr="00E224D0" w:rsidRDefault="008F2604" w:rsidP="00C01F4F">
            <w:pPr>
              <w:jc w:val="center"/>
              <w:rPr>
                <w:rFonts w:asciiTheme="majorHAnsi" w:hAnsiTheme="majorHAnsi" w:cstheme="majorHAnsi"/>
                <w:sz w:val="22"/>
                <w:szCs w:val="22"/>
              </w:rPr>
            </w:pPr>
            <w:r w:rsidRPr="00E224D0">
              <w:rPr>
                <w:rFonts w:asciiTheme="majorHAnsi" w:hAnsiTheme="majorHAnsi" w:cstheme="majorHAnsi"/>
                <w:sz w:val="22"/>
                <w:szCs w:val="22"/>
              </w:rPr>
              <w:lastRenderedPageBreak/>
              <w:t>2</w:t>
            </w:r>
          </w:p>
        </w:tc>
        <w:tc>
          <w:tcPr>
            <w:tcW w:w="0" w:type="auto"/>
            <w:tcBorders>
              <w:top w:val="nil"/>
              <w:left w:val="nil"/>
              <w:bottom w:val="single" w:sz="4" w:space="0" w:color="auto"/>
              <w:right w:val="single" w:sz="4" w:space="0" w:color="auto"/>
            </w:tcBorders>
            <w:shd w:val="clear" w:color="auto" w:fill="auto"/>
            <w:noWrap/>
            <w:vAlign w:val="bottom"/>
            <w:hideMark/>
          </w:tcPr>
          <w:p w14:paraId="53221EEE" w14:textId="77777777" w:rsidR="008F2604" w:rsidRPr="00E224D0" w:rsidRDefault="008F2604" w:rsidP="00C01F4F">
            <w:pPr>
              <w:rPr>
                <w:rFonts w:asciiTheme="majorHAnsi" w:hAnsiTheme="majorHAnsi" w:cstheme="majorHAnsi"/>
                <w:b/>
                <w:bCs/>
                <w:sz w:val="22"/>
                <w:szCs w:val="22"/>
              </w:rPr>
            </w:pPr>
            <w:r w:rsidRPr="00E224D0">
              <w:rPr>
                <w:rFonts w:asciiTheme="majorHAnsi" w:hAnsiTheme="majorHAnsi" w:cstheme="majorHAnsi"/>
                <w:b/>
                <w:bCs/>
                <w:sz w:val="22"/>
                <w:szCs w:val="22"/>
              </w:rPr>
              <w:t>Associate's</w:t>
            </w:r>
          </w:p>
        </w:tc>
      </w:tr>
      <w:tr w:rsidR="00E224D0" w:rsidRPr="00E224D0" w14:paraId="0E6E5B91" w14:textId="77777777" w:rsidTr="00DC346E">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7F1ACE" w14:textId="77777777" w:rsidR="008F2604" w:rsidRPr="00E224D0" w:rsidRDefault="008F2604" w:rsidP="00C01F4F">
            <w:pPr>
              <w:jc w:val="center"/>
              <w:rPr>
                <w:rFonts w:asciiTheme="majorHAnsi" w:hAnsiTheme="majorHAnsi" w:cstheme="majorHAnsi"/>
                <w:sz w:val="22"/>
                <w:szCs w:val="22"/>
              </w:rPr>
            </w:pPr>
            <w:r w:rsidRPr="00E224D0">
              <w:rPr>
                <w:rFonts w:asciiTheme="majorHAnsi" w:hAnsiTheme="majorHAnsi" w:cstheme="majorHAnsi"/>
                <w:sz w:val="22"/>
                <w:szCs w:val="22"/>
              </w:rPr>
              <w:t>4</w:t>
            </w:r>
          </w:p>
        </w:tc>
        <w:tc>
          <w:tcPr>
            <w:tcW w:w="0" w:type="auto"/>
            <w:tcBorders>
              <w:top w:val="nil"/>
              <w:left w:val="nil"/>
              <w:bottom w:val="single" w:sz="4" w:space="0" w:color="auto"/>
              <w:right w:val="single" w:sz="4" w:space="0" w:color="auto"/>
            </w:tcBorders>
            <w:shd w:val="clear" w:color="auto" w:fill="auto"/>
            <w:noWrap/>
            <w:vAlign w:val="bottom"/>
            <w:hideMark/>
          </w:tcPr>
          <w:p w14:paraId="3233F5ED" w14:textId="77777777" w:rsidR="008F2604" w:rsidRPr="00E224D0" w:rsidRDefault="008F2604" w:rsidP="00C01F4F">
            <w:pPr>
              <w:rPr>
                <w:rFonts w:asciiTheme="majorHAnsi" w:hAnsiTheme="majorHAnsi" w:cstheme="majorHAnsi"/>
                <w:b/>
                <w:bCs/>
                <w:sz w:val="22"/>
                <w:szCs w:val="22"/>
              </w:rPr>
            </w:pPr>
            <w:r w:rsidRPr="00E224D0">
              <w:rPr>
                <w:rFonts w:asciiTheme="majorHAnsi" w:hAnsiTheme="majorHAnsi" w:cstheme="majorHAnsi"/>
                <w:b/>
                <w:bCs/>
                <w:sz w:val="22"/>
                <w:szCs w:val="22"/>
              </w:rPr>
              <w:t>Bachelor's</w:t>
            </w:r>
          </w:p>
        </w:tc>
      </w:tr>
      <w:tr w:rsidR="00E224D0" w:rsidRPr="00E224D0" w14:paraId="43E67D2A" w14:textId="77777777" w:rsidTr="00DC346E">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BB94AE" w14:textId="77777777" w:rsidR="008F2604" w:rsidRPr="00E224D0" w:rsidRDefault="008F2604" w:rsidP="00C01F4F">
            <w:pPr>
              <w:jc w:val="center"/>
              <w:rPr>
                <w:rFonts w:asciiTheme="majorHAnsi" w:hAnsiTheme="majorHAnsi" w:cstheme="majorHAnsi"/>
                <w:sz w:val="22"/>
                <w:szCs w:val="22"/>
              </w:rPr>
            </w:pPr>
            <w:r w:rsidRPr="00E224D0">
              <w:rPr>
                <w:rFonts w:asciiTheme="majorHAnsi" w:hAnsiTheme="majorHAnsi" w:cstheme="majorHAnsi"/>
                <w:sz w:val="22"/>
                <w:szCs w:val="22"/>
              </w:rPr>
              <w:t>6</w:t>
            </w:r>
          </w:p>
        </w:tc>
        <w:tc>
          <w:tcPr>
            <w:tcW w:w="0" w:type="auto"/>
            <w:tcBorders>
              <w:top w:val="nil"/>
              <w:left w:val="nil"/>
              <w:bottom w:val="single" w:sz="4" w:space="0" w:color="auto"/>
              <w:right w:val="single" w:sz="4" w:space="0" w:color="auto"/>
            </w:tcBorders>
            <w:shd w:val="clear" w:color="auto" w:fill="auto"/>
            <w:noWrap/>
            <w:vAlign w:val="bottom"/>
            <w:hideMark/>
          </w:tcPr>
          <w:p w14:paraId="4943AA3B" w14:textId="77777777" w:rsidR="008F2604" w:rsidRPr="00E224D0" w:rsidRDefault="008F2604" w:rsidP="00C01F4F">
            <w:pPr>
              <w:rPr>
                <w:rFonts w:asciiTheme="majorHAnsi" w:hAnsiTheme="majorHAnsi" w:cstheme="majorHAnsi"/>
                <w:b/>
                <w:bCs/>
                <w:sz w:val="22"/>
                <w:szCs w:val="22"/>
              </w:rPr>
            </w:pPr>
            <w:r w:rsidRPr="00E224D0">
              <w:rPr>
                <w:rFonts w:asciiTheme="majorHAnsi" w:hAnsiTheme="majorHAnsi" w:cstheme="majorHAnsi"/>
                <w:b/>
                <w:bCs/>
                <w:sz w:val="22"/>
                <w:szCs w:val="22"/>
              </w:rPr>
              <w:t>Master's</w:t>
            </w:r>
          </w:p>
        </w:tc>
      </w:tr>
      <w:tr w:rsidR="00E224D0" w:rsidRPr="00E224D0" w14:paraId="31C786CF" w14:textId="77777777" w:rsidTr="00DC346E">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5C8507" w14:textId="77777777" w:rsidR="008F2604" w:rsidRPr="00E224D0" w:rsidRDefault="008F2604" w:rsidP="00C01F4F">
            <w:pPr>
              <w:jc w:val="center"/>
              <w:rPr>
                <w:rFonts w:asciiTheme="majorHAnsi" w:hAnsiTheme="majorHAnsi" w:cstheme="majorHAnsi"/>
                <w:sz w:val="22"/>
                <w:szCs w:val="22"/>
              </w:rPr>
            </w:pPr>
            <w:r w:rsidRPr="00E224D0">
              <w:rPr>
                <w:rFonts w:asciiTheme="majorHAnsi" w:hAnsiTheme="majorHAnsi" w:cstheme="majorHAnsi"/>
                <w:sz w:val="22"/>
                <w:szCs w:val="22"/>
              </w:rPr>
              <w:t>7</w:t>
            </w:r>
          </w:p>
        </w:tc>
        <w:tc>
          <w:tcPr>
            <w:tcW w:w="0" w:type="auto"/>
            <w:tcBorders>
              <w:top w:val="nil"/>
              <w:left w:val="nil"/>
              <w:bottom w:val="single" w:sz="4" w:space="0" w:color="auto"/>
              <w:right w:val="single" w:sz="4" w:space="0" w:color="auto"/>
            </w:tcBorders>
            <w:shd w:val="clear" w:color="auto" w:fill="auto"/>
            <w:noWrap/>
            <w:vAlign w:val="bottom"/>
            <w:hideMark/>
          </w:tcPr>
          <w:p w14:paraId="04685668" w14:textId="13868E62" w:rsidR="008F2604" w:rsidRPr="00E224D0" w:rsidRDefault="003748B0" w:rsidP="00C01F4F">
            <w:pPr>
              <w:rPr>
                <w:rFonts w:asciiTheme="majorHAnsi" w:hAnsiTheme="majorHAnsi" w:cstheme="majorHAnsi"/>
                <w:b/>
                <w:bCs/>
                <w:sz w:val="22"/>
                <w:szCs w:val="22"/>
              </w:rPr>
            </w:pPr>
            <w:r w:rsidRPr="00E224D0">
              <w:rPr>
                <w:rFonts w:asciiTheme="majorHAnsi" w:hAnsiTheme="majorHAnsi" w:cstheme="majorHAnsi"/>
                <w:b/>
                <w:bCs/>
                <w:sz w:val="22"/>
                <w:szCs w:val="22"/>
              </w:rPr>
              <w:t>Doctor of Philosophy</w:t>
            </w:r>
          </w:p>
        </w:tc>
      </w:tr>
      <w:tr w:rsidR="00E224D0" w:rsidRPr="00E224D0" w14:paraId="305A8EAD" w14:textId="77777777" w:rsidTr="00DC346E">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8B816C" w14:textId="77777777" w:rsidR="008F2604" w:rsidRPr="00E224D0" w:rsidRDefault="008F2604" w:rsidP="00C01F4F">
            <w:pPr>
              <w:jc w:val="center"/>
              <w:rPr>
                <w:rFonts w:asciiTheme="majorHAnsi" w:hAnsiTheme="majorHAnsi" w:cstheme="majorHAnsi"/>
                <w:sz w:val="22"/>
                <w:szCs w:val="22"/>
              </w:rPr>
            </w:pPr>
            <w:r w:rsidRPr="00E224D0">
              <w:rPr>
                <w:rFonts w:asciiTheme="majorHAnsi" w:hAnsiTheme="majorHAnsi" w:cstheme="majorHAnsi"/>
                <w:sz w:val="22"/>
                <w:szCs w:val="22"/>
              </w:rPr>
              <w:t>7</w:t>
            </w:r>
          </w:p>
        </w:tc>
        <w:tc>
          <w:tcPr>
            <w:tcW w:w="0" w:type="auto"/>
            <w:tcBorders>
              <w:top w:val="nil"/>
              <w:left w:val="nil"/>
              <w:bottom w:val="single" w:sz="4" w:space="0" w:color="auto"/>
              <w:right w:val="single" w:sz="4" w:space="0" w:color="auto"/>
            </w:tcBorders>
            <w:shd w:val="clear" w:color="auto" w:fill="auto"/>
            <w:noWrap/>
            <w:vAlign w:val="bottom"/>
            <w:hideMark/>
          </w:tcPr>
          <w:p w14:paraId="58F0FE59" w14:textId="77777777" w:rsidR="008F2604" w:rsidRPr="00E224D0" w:rsidRDefault="008F2604" w:rsidP="00C01F4F">
            <w:pPr>
              <w:rPr>
                <w:rFonts w:asciiTheme="majorHAnsi" w:hAnsiTheme="majorHAnsi" w:cstheme="majorHAnsi"/>
                <w:b/>
                <w:bCs/>
                <w:sz w:val="22"/>
                <w:szCs w:val="22"/>
              </w:rPr>
            </w:pPr>
            <w:r w:rsidRPr="00E224D0">
              <w:rPr>
                <w:rFonts w:asciiTheme="majorHAnsi" w:hAnsiTheme="majorHAnsi" w:cstheme="majorHAnsi"/>
                <w:b/>
                <w:bCs/>
                <w:sz w:val="22"/>
                <w:szCs w:val="22"/>
              </w:rPr>
              <w:t>Juris Doctorate</w:t>
            </w:r>
          </w:p>
        </w:tc>
      </w:tr>
      <w:tr w:rsidR="00E224D0" w:rsidRPr="00E224D0" w14:paraId="21025CC4" w14:textId="77777777" w:rsidTr="00DC346E">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203D5E" w14:textId="77777777" w:rsidR="008F2604" w:rsidRPr="00E224D0" w:rsidRDefault="008F2604" w:rsidP="00C01F4F">
            <w:pPr>
              <w:jc w:val="center"/>
              <w:rPr>
                <w:rFonts w:asciiTheme="majorHAnsi" w:hAnsiTheme="majorHAnsi" w:cstheme="majorHAnsi"/>
                <w:sz w:val="22"/>
                <w:szCs w:val="22"/>
              </w:rPr>
            </w:pPr>
            <w:r w:rsidRPr="00E224D0">
              <w:rPr>
                <w:rFonts w:asciiTheme="majorHAnsi" w:hAnsiTheme="majorHAnsi" w:cstheme="majorHAnsi"/>
                <w:sz w:val="22"/>
                <w:szCs w:val="22"/>
              </w:rPr>
              <w:t>8</w:t>
            </w:r>
          </w:p>
        </w:tc>
        <w:tc>
          <w:tcPr>
            <w:tcW w:w="0" w:type="auto"/>
            <w:tcBorders>
              <w:top w:val="nil"/>
              <w:left w:val="nil"/>
              <w:bottom w:val="single" w:sz="4" w:space="0" w:color="auto"/>
              <w:right w:val="single" w:sz="4" w:space="0" w:color="auto"/>
            </w:tcBorders>
            <w:shd w:val="clear" w:color="auto" w:fill="auto"/>
            <w:noWrap/>
            <w:vAlign w:val="bottom"/>
            <w:hideMark/>
          </w:tcPr>
          <w:p w14:paraId="78DF13AA" w14:textId="77777777" w:rsidR="008F2604" w:rsidRPr="00E224D0" w:rsidRDefault="008F2604" w:rsidP="00C01F4F">
            <w:pPr>
              <w:rPr>
                <w:rFonts w:asciiTheme="majorHAnsi" w:hAnsiTheme="majorHAnsi" w:cstheme="majorHAnsi"/>
                <w:b/>
                <w:bCs/>
                <w:sz w:val="22"/>
                <w:szCs w:val="22"/>
              </w:rPr>
            </w:pPr>
            <w:r w:rsidRPr="00E224D0">
              <w:rPr>
                <w:rFonts w:asciiTheme="majorHAnsi" w:hAnsiTheme="majorHAnsi" w:cstheme="majorHAnsi"/>
                <w:b/>
                <w:bCs/>
                <w:sz w:val="22"/>
                <w:szCs w:val="22"/>
              </w:rPr>
              <w:t>Medical Doctorate</w:t>
            </w:r>
          </w:p>
        </w:tc>
      </w:tr>
    </w:tbl>
    <w:p w14:paraId="72AD965A" w14:textId="3C69FC9B" w:rsidR="008F2604" w:rsidRPr="00E224D0" w:rsidRDefault="008F2604" w:rsidP="00570B72">
      <w:pPr>
        <w:pStyle w:val="Heading4"/>
      </w:pPr>
      <w:r w:rsidRPr="00E224D0">
        <w:t>Supervision</w:t>
      </w:r>
    </w:p>
    <w:p w14:paraId="086E0205" w14:textId="280F19A1" w:rsidR="008F2604" w:rsidRPr="00E224D0" w:rsidRDefault="008F2604" w:rsidP="008F2604">
      <w:pPr>
        <w:spacing w:after="240"/>
        <w:rPr>
          <w:rFonts w:asciiTheme="majorHAnsi" w:hAnsiTheme="majorHAnsi" w:cstheme="majorHAnsi"/>
        </w:rPr>
      </w:pPr>
      <w:r w:rsidRPr="00E224D0">
        <w:rPr>
          <w:rFonts w:asciiTheme="majorHAnsi" w:hAnsiTheme="majorHAnsi" w:cstheme="majorHAnsi"/>
        </w:rPr>
        <w:t xml:space="preserve">Supervision requirements apply to </w:t>
      </w:r>
      <w:r w:rsidR="003D0BD0" w:rsidRPr="00E224D0">
        <w:rPr>
          <w:rFonts w:asciiTheme="majorHAnsi" w:hAnsiTheme="majorHAnsi" w:cstheme="majorHAnsi"/>
        </w:rPr>
        <w:t>position</w:t>
      </w:r>
      <w:r w:rsidRPr="00E224D0">
        <w:rPr>
          <w:rFonts w:asciiTheme="majorHAnsi" w:hAnsiTheme="majorHAnsi" w:cstheme="majorHAnsi"/>
        </w:rPr>
        <w:t xml:space="preserve">s that have supervisory or lead worker responsibilities, the extent of the </w:t>
      </w:r>
      <w:r w:rsidR="003D0BD0" w:rsidRPr="00E224D0">
        <w:rPr>
          <w:rFonts w:asciiTheme="majorHAnsi" w:hAnsiTheme="majorHAnsi" w:cstheme="majorHAnsi"/>
        </w:rPr>
        <w:t>position</w:t>
      </w:r>
      <w:r w:rsidRPr="00E224D0">
        <w:rPr>
          <w:rFonts w:asciiTheme="majorHAnsi" w:hAnsiTheme="majorHAnsi" w:cstheme="majorHAnsi"/>
        </w:rPr>
        <w:t>’s authority to hire, discipline, and recommend termination of employment of subordinates, and to assign work, train, and evaluate the performance of subordinates</w:t>
      </w:r>
      <w:r w:rsidR="00792334" w:rsidRPr="00E224D0">
        <w:rPr>
          <w:rFonts w:asciiTheme="majorHAnsi" w:hAnsiTheme="majorHAnsi" w:cstheme="majorHAnsi"/>
        </w:rPr>
        <w:t xml:space="preserve">. </w:t>
      </w:r>
      <w:r w:rsidR="00F65E8E" w:rsidRPr="00E224D0">
        <w:rPr>
          <w:rFonts w:asciiTheme="majorHAnsi" w:hAnsiTheme="majorHAnsi" w:cstheme="majorHAnsi"/>
        </w:rPr>
        <w:t xml:space="preserve">  All exempt jobs </w:t>
      </w:r>
      <w:proofErr w:type="gramStart"/>
      <w:r w:rsidR="00F65E8E" w:rsidRPr="00E224D0">
        <w:rPr>
          <w:rFonts w:asciiTheme="majorHAnsi" w:hAnsiTheme="majorHAnsi" w:cstheme="majorHAnsi"/>
        </w:rPr>
        <w:t>have the ability to</w:t>
      </w:r>
      <w:proofErr w:type="gramEnd"/>
      <w:r w:rsidR="00F65E8E" w:rsidRPr="00E224D0">
        <w:rPr>
          <w:rFonts w:asciiTheme="majorHAnsi" w:hAnsiTheme="majorHAnsi" w:cstheme="majorHAnsi"/>
        </w:rPr>
        <w:t xml:space="preserve"> supervise others.  The level of supervision is dependent on the </w:t>
      </w:r>
      <w:r w:rsidR="00EC0258" w:rsidRPr="00E224D0">
        <w:rPr>
          <w:rFonts w:asciiTheme="majorHAnsi" w:hAnsiTheme="majorHAnsi" w:cstheme="majorHAnsi"/>
        </w:rPr>
        <w:t xml:space="preserve">career point and/or job role level.  </w:t>
      </w:r>
    </w:p>
    <w:p w14:paraId="65C25517" w14:textId="12FDD8EE" w:rsidR="00DB5BD6" w:rsidRPr="00E224D0" w:rsidRDefault="00DB5BD6" w:rsidP="00F9388D">
      <w:pPr>
        <w:pStyle w:val="ListParagraph"/>
        <w:numPr>
          <w:ilvl w:val="0"/>
          <w:numId w:val="27"/>
        </w:numPr>
        <w:spacing w:after="240" w:line="288" w:lineRule="auto"/>
        <w:jc w:val="left"/>
        <w:rPr>
          <w:rFonts w:asciiTheme="majorHAnsi" w:hAnsiTheme="majorHAnsi" w:cstheme="majorHAnsi"/>
        </w:rPr>
      </w:pPr>
      <w:r w:rsidRPr="00E224D0">
        <w:rPr>
          <w:rFonts w:asciiTheme="majorHAnsi" w:hAnsiTheme="majorHAnsi" w:cstheme="majorHAnsi"/>
        </w:rPr>
        <w:t xml:space="preserve">Level of Supervision - Supervision may be direct or indirect for heads of operations, function heads, and management. The level of subordinates and direct intervention in their work will determine the level of supervision. The level of supervision that is required by a position not only determines if the position is supervisory, but also is a contributing factor in the exempt position role level or </w:t>
      </w:r>
      <w:r w:rsidR="0028389F">
        <w:rPr>
          <w:rFonts w:asciiTheme="majorHAnsi" w:hAnsiTheme="majorHAnsi" w:cstheme="majorHAnsi"/>
        </w:rPr>
        <w:t>nonexempt</w:t>
      </w:r>
      <w:r w:rsidRPr="00E224D0">
        <w:rPr>
          <w:rFonts w:asciiTheme="majorHAnsi" w:hAnsiTheme="majorHAnsi" w:cstheme="majorHAnsi"/>
        </w:rPr>
        <w:t xml:space="preserve"> positions.</w:t>
      </w:r>
    </w:p>
    <w:tbl>
      <w:tblPr>
        <w:tblW w:w="8500" w:type="dxa"/>
        <w:tblInd w:w="93" w:type="dxa"/>
        <w:tblLook w:val="04A0" w:firstRow="1" w:lastRow="0" w:firstColumn="1" w:lastColumn="0" w:noHBand="0" w:noVBand="1"/>
      </w:tblPr>
      <w:tblGrid>
        <w:gridCol w:w="1700"/>
        <w:gridCol w:w="1700"/>
        <w:gridCol w:w="1700"/>
        <w:gridCol w:w="1700"/>
        <w:gridCol w:w="1700"/>
      </w:tblGrid>
      <w:tr w:rsidR="00E224D0" w:rsidRPr="00E224D0" w14:paraId="540CDBE0" w14:textId="77777777" w:rsidTr="00C37771">
        <w:trPr>
          <w:trHeight w:val="315"/>
        </w:trPr>
        <w:tc>
          <w:tcPr>
            <w:tcW w:w="1700" w:type="dxa"/>
            <w:vMerge w:val="restart"/>
            <w:tcBorders>
              <w:top w:val="single" w:sz="4" w:space="0" w:color="auto"/>
              <w:left w:val="single" w:sz="4" w:space="0" w:color="auto"/>
              <w:bottom w:val="single" w:sz="4" w:space="0" w:color="000000"/>
              <w:right w:val="single" w:sz="4" w:space="0" w:color="auto"/>
            </w:tcBorders>
            <w:shd w:val="clear" w:color="000000" w:fill="CCC0DA"/>
            <w:vAlign w:val="center"/>
            <w:hideMark/>
          </w:tcPr>
          <w:p w14:paraId="6B475355" w14:textId="77777777" w:rsidR="00DB5BD6" w:rsidRPr="00E224D0" w:rsidRDefault="00DB5BD6" w:rsidP="00C37771">
            <w:pPr>
              <w:spacing w:line="240" w:lineRule="auto"/>
              <w:jc w:val="center"/>
              <w:rPr>
                <w:rFonts w:asciiTheme="majorHAnsi" w:hAnsiTheme="majorHAnsi" w:cstheme="majorHAnsi"/>
                <w:b/>
                <w:bCs/>
              </w:rPr>
            </w:pPr>
            <w:r w:rsidRPr="00E224D0">
              <w:rPr>
                <w:rFonts w:asciiTheme="majorHAnsi" w:hAnsiTheme="majorHAnsi" w:cstheme="majorHAnsi"/>
                <w:b/>
                <w:bCs/>
              </w:rPr>
              <w:t>Supervision Levels</w:t>
            </w:r>
          </w:p>
        </w:tc>
        <w:tc>
          <w:tcPr>
            <w:tcW w:w="1700" w:type="dxa"/>
            <w:tcBorders>
              <w:top w:val="single" w:sz="4" w:space="0" w:color="auto"/>
              <w:left w:val="nil"/>
              <w:bottom w:val="single" w:sz="4" w:space="0" w:color="auto"/>
              <w:right w:val="nil"/>
            </w:tcBorders>
            <w:shd w:val="clear" w:color="000000" w:fill="CCC0DA"/>
            <w:vAlign w:val="center"/>
            <w:hideMark/>
          </w:tcPr>
          <w:p w14:paraId="799840F0" w14:textId="77777777" w:rsidR="00217A18" w:rsidRPr="00E224D0" w:rsidRDefault="00217A18" w:rsidP="00C37771">
            <w:pPr>
              <w:spacing w:line="240" w:lineRule="auto"/>
              <w:rPr>
                <w:rFonts w:asciiTheme="majorHAnsi" w:hAnsiTheme="majorHAnsi" w:cstheme="majorHAnsi"/>
                <w:b/>
                <w:bCs/>
              </w:rPr>
            </w:pPr>
          </w:p>
          <w:p w14:paraId="2A54C703" w14:textId="0257B3C5" w:rsidR="00DB5BD6" w:rsidRPr="00E224D0" w:rsidRDefault="00DB5BD6" w:rsidP="00C37771">
            <w:pPr>
              <w:spacing w:line="240" w:lineRule="auto"/>
              <w:rPr>
                <w:rFonts w:asciiTheme="majorHAnsi" w:hAnsiTheme="majorHAnsi" w:cstheme="majorHAnsi"/>
                <w:b/>
                <w:bCs/>
              </w:rPr>
            </w:pPr>
            <w:r w:rsidRPr="00E224D0">
              <w:rPr>
                <w:rFonts w:asciiTheme="majorHAnsi" w:hAnsiTheme="majorHAnsi" w:cstheme="majorHAnsi"/>
                <w:b/>
                <w:bCs/>
                <w:noProof/>
              </w:rPr>
              <mc:AlternateContent>
                <mc:Choice Requires="wps">
                  <w:drawing>
                    <wp:anchor distT="0" distB="0" distL="114300" distR="114300" simplePos="0" relativeHeight="251668992" behindDoc="0" locked="0" layoutInCell="1" allowOverlap="1" wp14:anchorId="747BC325" wp14:editId="079D60E9">
                      <wp:simplePos x="0" y="0"/>
                      <wp:positionH relativeFrom="column">
                        <wp:posOffset>775335</wp:posOffset>
                      </wp:positionH>
                      <wp:positionV relativeFrom="paragraph">
                        <wp:posOffset>62865</wp:posOffset>
                      </wp:positionV>
                      <wp:extent cx="2433955" cy="0"/>
                      <wp:effectExtent l="38100" t="76200" r="23495" b="114300"/>
                      <wp:wrapNone/>
                      <wp:docPr id="10" name="Straight Arrow Connector 10"/>
                      <wp:cNvGraphicFramePr/>
                      <a:graphic xmlns:a="http://schemas.openxmlformats.org/drawingml/2006/main">
                        <a:graphicData uri="http://schemas.microsoft.com/office/word/2010/wordprocessingShape">
                          <wps:wsp>
                            <wps:cNvCnPr/>
                            <wps:spPr>
                              <a:xfrm>
                                <a:off x="0" y="0"/>
                                <a:ext cx="2433955" cy="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46333C" id="Straight Arrow Connector 10" o:spid="_x0000_s1026" type="#_x0000_t32" style="position:absolute;margin-left:61.05pt;margin-top:4.95pt;width:191.6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Vp0gEAABQEAAAOAAAAZHJzL2Uyb0RvYy54bWysU8tu2zAQvBfoPxC817KdpmgFyzk4TS9F&#10;G/TxAQy1tAhQXGLJWvLfd0nZch9BgQS9rEQuZ3dmuNzcjL0TB6Bo0TdytVhKAV5ja/2+kd+/3b16&#10;K0VMyrfKoYdGHiHKm+3LF5sh1LDGDl0LJLiIj/UQGtmlFOqqirqDXsUFBvCcNEi9SrykfdWSGrh6&#10;76r1cvmmGpDaQKghRt69nZJyW+obAzp9NiZCEq6RzC2VSCU+5FhtN6rekwqd1Sca6hksemU9N51L&#10;3aqkxA+yf5XqrSaMaNJCY1+hMVZD0cBqVss/1HztVICihc2JYbYp/r+y+tNh5++JbRhCrGO4p6xi&#10;NNTnL/MTYzHrOJsFYxKaN9evr67eXV9Loc+56gIMFNMHwF7kn0bGRMruu7RD7/lKkFbFLHX4GBO3&#10;ZuAZkLs6n2NEZ9s761xZ5HmAnSNxUHyTaVzlm2Pcb6c6UO1734p0DDxqigiH6YKTsu6RBONzr+oi&#10;vfylo4OJxxcwwrYsduJbpvLCQmkNPp2ZOM+nM8ww5xm4LEL/CTydz1AoE/sU8IwondGnGdxbj/RY&#10;94t5Zjp/dmDSnS14wPZYhqJYw6NXvD49kzzbv64L/PKYtz8BAAD//wMAUEsDBBQABgAIAAAAIQCv&#10;1vWl2AAAAAcBAAAPAAAAZHJzL2Rvd25yZXYueG1sTI7BTsMwEETvSPyDtUhcqtZpSigNcSoE4gMo&#10;iPMmXpKIeB3FTpv+PQsXenya0cwr9rPr1ZHG0Hk2sF4loIhrbztuDHy8vy4fQIWIbLH3TAbOFGBf&#10;Xl8VmFt/4jc6HmKjZIRDjgbaGIdc61C35DCs/EAs2ZcfHUbBsdF2xJOMu16nSXKvHXYsDy0O9NxS&#10;/X2YnIHPc1ZtY6NfFjrdZHWyWaB3kzG3N/PTI6hIc/wvw6++qEMpTpWf2AbVC6fpWqoGdjtQkmdJ&#10;dgeq+mNdFvrSv/wBAAD//wMAUEsBAi0AFAAGAAgAAAAhALaDOJL+AAAA4QEAABMAAAAAAAAAAAAA&#10;AAAAAAAAAFtDb250ZW50X1R5cGVzXS54bWxQSwECLQAUAAYACAAAACEAOP0h/9YAAACUAQAACwAA&#10;AAAAAAAAAAAAAAAvAQAAX3JlbHMvLnJlbHNQSwECLQAUAAYACAAAACEAgHY1adIBAAAUBAAADgAA&#10;AAAAAAAAAAAAAAAuAgAAZHJzL2Uyb0RvYy54bWxQSwECLQAUAAYACAAAACEAr9b1pdgAAAAHAQAA&#10;DwAAAAAAAAAAAAAAAAAsBAAAZHJzL2Rvd25yZXYueG1sUEsFBgAAAAAEAAQA8wAAADEFAAAAAA==&#10;" strokecolor="black [3213]">
                      <v:stroke startarrow="open" endarrow="open"/>
                    </v:shape>
                  </w:pict>
                </mc:Fallback>
              </mc:AlternateContent>
            </w:r>
            <w:r w:rsidRPr="00E224D0">
              <w:rPr>
                <w:rFonts w:asciiTheme="majorHAnsi" w:hAnsiTheme="majorHAnsi" w:cstheme="majorHAnsi"/>
                <w:b/>
                <w:bCs/>
              </w:rPr>
              <w:t>Lowest Level</w:t>
            </w:r>
          </w:p>
        </w:tc>
        <w:tc>
          <w:tcPr>
            <w:tcW w:w="1700" w:type="dxa"/>
            <w:tcBorders>
              <w:top w:val="single" w:sz="4" w:space="0" w:color="auto"/>
              <w:left w:val="nil"/>
              <w:bottom w:val="single" w:sz="4" w:space="0" w:color="auto"/>
              <w:right w:val="nil"/>
            </w:tcBorders>
            <w:shd w:val="clear" w:color="000000" w:fill="CCC0DA"/>
            <w:vAlign w:val="center"/>
            <w:hideMark/>
          </w:tcPr>
          <w:p w14:paraId="11637D8F" w14:textId="77777777" w:rsidR="00DB5BD6" w:rsidRPr="00E224D0" w:rsidRDefault="00DB5BD6" w:rsidP="00C37771">
            <w:pPr>
              <w:spacing w:line="240" w:lineRule="auto"/>
              <w:rPr>
                <w:rFonts w:asciiTheme="majorHAnsi" w:hAnsiTheme="majorHAnsi" w:cstheme="majorHAnsi"/>
                <w:b/>
                <w:bCs/>
              </w:rPr>
            </w:pPr>
            <w:r w:rsidRPr="00E224D0">
              <w:rPr>
                <w:rFonts w:asciiTheme="majorHAnsi" w:hAnsiTheme="majorHAnsi" w:cstheme="majorHAnsi"/>
                <w:b/>
                <w:bCs/>
              </w:rPr>
              <w:t> </w:t>
            </w:r>
          </w:p>
        </w:tc>
        <w:tc>
          <w:tcPr>
            <w:tcW w:w="1700" w:type="dxa"/>
            <w:tcBorders>
              <w:top w:val="single" w:sz="4" w:space="0" w:color="auto"/>
              <w:left w:val="nil"/>
              <w:bottom w:val="single" w:sz="4" w:space="0" w:color="auto"/>
              <w:right w:val="nil"/>
            </w:tcBorders>
            <w:shd w:val="clear" w:color="000000" w:fill="CCC0DA"/>
            <w:vAlign w:val="center"/>
            <w:hideMark/>
          </w:tcPr>
          <w:p w14:paraId="30D484A8" w14:textId="5ADA799F" w:rsidR="00DB5BD6" w:rsidRPr="00E224D0" w:rsidRDefault="00DB5BD6" w:rsidP="00C37771">
            <w:pPr>
              <w:spacing w:line="240" w:lineRule="auto"/>
              <w:rPr>
                <w:rFonts w:asciiTheme="majorHAnsi" w:hAnsiTheme="majorHAnsi" w:cstheme="majorHAnsi"/>
                <w:b/>
                <w:bCs/>
              </w:rPr>
            </w:pPr>
            <w:r w:rsidRPr="00E224D0">
              <w:rPr>
                <w:rFonts w:asciiTheme="majorHAnsi" w:hAnsiTheme="majorHAnsi" w:cstheme="majorHAnsi"/>
                <w:b/>
                <w:bCs/>
              </w:rPr>
              <w:t> </w:t>
            </w:r>
          </w:p>
        </w:tc>
        <w:tc>
          <w:tcPr>
            <w:tcW w:w="1700" w:type="dxa"/>
            <w:tcBorders>
              <w:top w:val="single" w:sz="4" w:space="0" w:color="auto"/>
              <w:left w:val="nil"/>
              <w:bottom w:val="single" w:sz="4" w:space="0" w:color="auto"/>
              <w:right w:val="single" w:sz="4" w:space="0" w:color="auto"/>
            </w:tcBorders>
            <w:shd w:val="clear" w:color="000000" w:fill="CCC0DA"/>
            <w:vAlign w:val="center"/>
            <w:hideMark/>
          </w:tcPr>
          <w:p w14:paraId="60290246" w14:textId="77777777" w:rsidR="00217A18" w:rsidRPr="00E224D0" w:rsidRDefault="00217A18" w:rsidP="00C37771">
            <w:pPr>
              <w:spacing w:line="240" w:lineRule="auto"/>
              <w:rPr>
                <w:rFonts w:asciiTheme="majorHAnsi" w:hAnsiTheme="majorHAnsi" w:cstheme="majorHAnsi"/>
                <w:b/>
                <w:bCs/>
              </w:rPr>
            </w:pPr>
          </w:p>
          <w:p w14:paraId="63F1F33A" w14:textId="6D6CF484" w:rsidR="00DB5BD6" w:rsidRPr="00E224D0" w:rsidRDefault="00217A18" w:rsidP="00C37771">
            <w:pPr>
              <w:spacing w:line="240" w:lineRule="auto"/>
              <w:rPr>
                <w:rFonts w:asciiTheme="majorHAnsi" w:hAnsiTheme="majorHAnsi" w:cstheme="majorHAnsi"/>
                <w:b/>
                <w:bCs/>
              </w:rPr>
            </w:pPr>
            <w:r w:rsidRPr="00E224D0">
              <w:rPr>
                <w:rFonts w:asciiTheme="majorHAnsi" w:hAnsiTheme="majorHAnsi" w:cstheme="majorHAnsi"/>
                <w:b/>
                <w:bCs/>
              </w:rPr>
              <w:t xml:space="preserve">   </w:t>
            </w:r>
            <w:r w:rsidR="00DB5BD6" w:rsidRPr="00E224D0">
              <w:rPr>
                <w:rFonts w:asciiTheme="majorHAnsi" w:hAnsiTheme="majorHAnsi" w:cstheme="majorHAnsi"/>
                <w:b/>
                <w:bCs/>
              </w:rPr>
              <w:t xml:space="preserve">Highest Level </w:t>
            </w:r>
          </w:p>
        </w:tc>
      </w:tr>
      <w:tr w:rsidR="00E224D0" w:rsidRPr="00E224D0" w14:paraId="7775AC8A" w14:textId="77777777" w:rsidTr="00C37771">
        <w:trPr>
          <w:trHeight w:val="899"/>
        </w:trPr>
        <w:tc>
          <w:tcPr>
            <w:tcW w:w="1700" w:type="dxa"/>
            <w:vMerge/>
            <w:tcBorders>
              <w:top w:val="single" w:sz="4" w:space="0" w:color="auto"/>
              <w:left w:val="single" w:sz="4" w:space="0" w:color="auto"/>
              <w:bottom w:val="single" w:sz="4" w:space="0" w:color="000000"/>
              <w:right w:val="single" w:sz="4" w:space="0" w:color="auto"/>
            </w:tcBorders>
            <w:vAlign w:val="center"/>
            <w:hideMark/>
          </w:tcPr>
          <w:p w14:paraId="0C5BF81F" w14:textId="77777777" w:rsidR="00DB5BD6" w:rsidRPr="00E224D0" w:rsidRDefault="00DB5BD6" w:rsidP="00C37771">
            <w:pPr>
              <w:spacing w:line="240" w:lineRule="auto"/>
              <w:rPr>
                <w:rFonts w:asciiTheme="majorHAnsi" w:hAnsiTheme="majorHAnsi" w:cstheme="majorHAnsi"/>
                <w:b/>
                <w:bCs/>
              </w:rPr>
            </w:pPr>
          </w:p>
        </w:tc>
        <w:tc>
          <w:tcPr>
            <w:tcW w:w="1700" w:type="dxa"/>
            <w:tcBorders>
              <w:top w:val="nil"/>
              <w:left w:val="nil"/>
              <w:bottom w:val="single" w:sz="4" w:space="0" w:color="auto"/>
              <w:right w:val="single" w:sz="4" w:space="0" w:color="auto"/>
            </w:tcBorders>
            <w:shd w:val="clear" w:color="auto" w:fill="auto"/>
            <w:vAlign w:val="center"/>
            <w:hideMark/>
          </w:tcPr>
          <w:p w14:paraId="3F4A6546" w14:textId="77777777" w:rsidR="00DB5BD6" w:rsidRPr="00E224D0" w:rsidRDefault="00DB5BD6" w:rsidP="00C37771">
            <w:pPr>
              <w:spacing w:line="240" w:lineRule="auto"/>
              <w:jc w:val="center"/>
              <w:rPr>
                <w:rFonts w:asciiTheme="majorHAnsi" w:hAnsiTheme="majorHAnsi" w:cstheme="majorHAnsi"/>
              </w:rPr>
            </w:pPr>
            <w:r w:rsidRPr="00E224D0">
              <w:rPr>
                <w:rFonts w:asciiTheme="majorHAnsi" w:hAnsiTheme="majorHAnsi" w:cstheme="majorHAnsi"/>
              </w:rPr>
              <w:t>Provides no supervision to others</w:t>
            </w:r>
          </w:p>
        </w:tc>
        <w:tc>
          <w:tcPr>
            <w:tcW w:w="1700" w:type="dxa"/>
            <w:tcBorders>
              <w:top w:val="nil"/>
              <w:left w:val="nil"/>
              <w:bottom w:val="single" w:sz="4" w:space="0" w:color="auto"/>
              <w:right w:val="single" w:sz="4" w:space="0" w:color="auto"/>
            </w:tcBorders>
            <w:shd w:val="clear" w:color="auto" w:fill="auto"/>
            <w:vAlign w:val="center"/>
            <w:hideMark/>
          </w:tcPr>
          <w:p w14:paraId="241C081F" w14:textId="1AA52DF6" w:rsidR="00DB5BD6" w:rsidRPr="00E224D0" w:rsidRDefault="00DB5BD6" w:rsidP="00C37771">
            <w:pPr>
              <w:spacing w:line="240" w:lineRule="auto"/>
              <w:jc w:val="center"/>
              <w:rPr>
                <w:rFonts w:asciiTheme="majorHAnsi" w:hAnsiTheme="majorHAnsi" w:cstheme="majorHAnsi"/>
              </w:rPr>
            </w:pPr>
            <w:r w:rsidRPr="00E224D0">
              <w:rPr>
                <w:rFonts w:asciiTheme="majorHAnsi" w:hAnsiTheme="majorHAnsi" w:cstheme="majorHAnsi"/>
              </w:rPr>
              <w:t>Occasional</w:t>
            </w:r>
            <w:r w:rsidR="00217A18" w:rsidRPr="00E224D0">
              <w:rPr>
                <w:rFonts w:asciiTheme="majorHAnsi" w:hAnsiTheme="majorHAnsi" w:cstheme="majorHAnsi"/>
              </w:rPr>
              <w:t xml:space="preserve">ly </w:t>
            </w:r>
            <w:r w:rsidRPr="00E224D0">
              <w:rPr>
                <w:rFonts w:asciiTheme="majorHAnsi" w:hAnsiTheme="majorHAnsi" w:cstheme="majorHAnsi"/>
              </w:rPr>
              <w:t xml:space="preserve">provides some direction or work coordination </w:t>
            </w:r>
          </w:p>
        </w:tc>
        <w:tc>
          <w:tcPr>
            <w:tcW w:w="1700" w:type="dxa"/>
            <w:tcBorders>
              <w:top w:val="nil"/>
              <w:left w:val="nil"/>
              <w:bottom w:val="single" w:sz="4" w:space="0" w:color="auto"/>
              <w:right w:val="single" w:sz="4" w:space="0" w:color="auto"/>
            </w:tcBorders>
            <w:shd w:val="clear" w:color="auto" w:fill="auto"/>
            <w:vAlign w:val="center"/>
            <w:hideMark/>
          </w:tcPr>
          <w:p w14:paraId="627050FF" w14:textId="20C9B228" w:rsidR="00DB5BD6" w:rsidRPr="00E224D0" w:rsidRDefault="00DB5BD6" w:rsidP="00C37771">
            <w:pPr>
              <w:spacing w:line="240" w:lineRule="auto"/>
              <w:jc w:val="center"/>
              <w:rPr>
                <w:rFonts w:asciiTheme="majorHAnsi" w:hAnsiTheme="majorHAnsi" w:cstheme="majorHAnsi"/>
              </w:rPr>
            </w:pPr>
            <w:r w:rsidRPr="00E224D0">
              <w:rPr>
                <w:rFonts w:asciiTheme="majorHAnsi" w:hAnsiTheme="majorHAnsi" w:cstheme="majorHAnsi"/>
              </w:rPr>
              <w:t>Provides direction and coordination of daily work</w:t>
            </w:r>
            <w:r w:rsidR="00217A18" w:rsidRPr="00E224D0">
              <w:rPr>
                <w:rFonts w:asciiTheme="majorHAnsi" w:hAnsiTheme="majorHAnsi" w:cstheme="majorHAnsi"/>
              </w:rPr>
              <w:t xml:space="preserve"> or </w:t>
            </w:r>
            <w:r w:rsidRPr="00E224D0">
              <w:rPr>
                <w:rFonts w:asciiTheme="majorHAnsi" w:hAnsiTheme="majorHAnsi" w:cstheme="majorHAnsi"/>
              </w:rPr>
              <w:t>may co-evaluate</w:t>
            </w:r>
          </w:p>
        </w:tc>
        <w:tc>
          <w:tcPr>
            <w:tcW w:w="1700" w:type="dxa"/>
            <w:tcBorders>
              <w:top w:val="nil"/>
              <w:left w:val="nil"/>
              <w:bottom w:val="single" w:sz="4" w:space="0" w:color="auto"/>
              <w:right w:val="single" w:sz="4" w:space="0" w:color="auto"/>
            </w:tcBorders>
            <w:shd w:val="clear" w:color="auto" w:fill="auto"/>
            <w:vAlign w:val="center"/>
            <w:hideMark/>
          </w:tcPr>
          <w:p w14:paraId="09E02846" w14:textId="2DBF76BE" w:rsidR="00DB5BD6" w:rsidRPr="00E224D0" w:rsidRDefault="00DB5BD6" w:rsidP="00C37771">
            <w:pPr>
              <w:spacing w:line="240" w:lineRule="auto"/>
              <w:jc w:val="center"/>
              <w:rPr>
                <w:rFonts w:asciiTheme="majorHAnsi" w:hAnsiTheme="majorHAnsi" w:cstheme="majorHAnsi"/>
              </w:rPr>
            </w:pPr>
            <w:r w:rsidRPr="00E224D0">
              <w:rPr>
                <w:rFonts w:asciiTheme="majorHAnsi" w:hAnsiTheme="majorHAnsi" w:cstheme="majorHAnsi"/>
              </w:rPr>
              <w:t>Supervise</w:t>
            </w:r>
            <w:r w:rsidR="00217A18" w:rsidRPr="00E224D0">
              <w:rPr>
                <w:rFonts w:asciiTheme="majorHAnsi" w:hAnsiTheme="majorHAnsi" w:cstheme="majorHAnsi"/>
              </w:rPr>
              <w:t>s</w:t>
            </w:r>
            <w:r w:rsidRPr="00E224D0">
              <w:rPr>
                <w:rFonts w:asciiTheme="majorHAnsi" w:hAnsiTheme="majorHAnsi" w:cstheme="majorHAnsi"/>
              </w:rPr>
              <w:t xml:space="preserve"> others and hires, fires, evaluates, and disciplines</w:t>
            </w:r>
          </w:p>
        </w:tc>
      </w:tr>
    </w:tbl>
    <w:p w14:paraId="15C7694A" w14:textId="77777777" w:rsidR="008F2604" w:rsidRPr="00E224D0" w:rsidRDefault="008F2604" w:rsidP="00570B72">
      <w:pPr>
        <w:pStyle w:val="Heading4"/>
      </w:pPr>
      <w:r w:rsidRPr="00E224D0">
        <w:t>Certifications/Licensures/ Registration</w:t>
      </w:r>
    </w:p>
    <w:p w14:paraId="1E1EFAAD" w14:textId="14EFE7BB" w:rsidR="008F2604" w:rsidRPr="00E224D0" w:rsidRDefault="008F2604" w:rsidP="008F2604">
      <w:pPr>
        <w:spacing w:after="240"/>
        <w:rPr>
          <w:rFonts w:asciiTheme="majorHAnsi" w:hAnsiTheme="majorHAnsi" w:cstheme="majorHAnsi"/>
        </w:rPr>
      </w:pPr>
      <w:r w:rsidRPr="00E224D0">
        <w:rPr>
          <w:rFonts w:asciiTheme="majorHAnsi" w:hAnsiTheme="majorHAnsi" w:cstheme="majorHAnsi"/>
          <w:bCs/>
        </w:rPr>
        <w:t xml:space="preserve">Specify </w:t>
      </w:r>
      <w:r w:rsidRPr="00E224D0">
        <w:rPr>
          <w:rFonts w:asciiTheme="majorHAnsi" w:hAnsiTheme="majorHAnsi" w:cstheme="majorHAnsi"/>
        </w:rPr>
        <w:t>industry certifications and practitioners' licenses that are relevant and applicable</w:t>
      </w:r>
      <w:r w:rsidR="00792334" w:rsidRPr="00E224D0">
        <w:rPr>
          <w:rFonts w:asciiTheme="majorHAnsi" w:hAnsiTheme="majorHAnsi" w:cstheme="majorHAnsi"/>
        </w:rPr>
        <w:t xml:space="preserve">. </w:t>
      </w:r>
      <w:r w:rsidRPr="00E224D0">
        <w:rPr>
          <w:rFonts w:asciiTheme="majorHAnsi" w:hAnsiTheme="majorHAnsi" w:cstheme="majorHAnsi"/>
        </w:rPr>
        <w:t xml:space="preserve">Certain </w:t>
      </w:r>
      <w:r w:rsidR="003D0BD0" w:rsidRPr="00E224D0">
        <w:rPr>
          <w:rFonts w:asciiTheme="majorHAnsi" w:hAnsiTheme="majorHAnsi" w:cstheme="majorHAnsi"/>
        </w:rPr>
        <w:t>position</w:t>
      </w:r>
      <w:r w:rsidRPr="00E224D0">
        <w:rPr>
          <w:rFonts w:asciiTheme="majorHAnsi" w:hAnsiTheme="majorHAnsi" w:cstheme="majorHAnsi"/>
        </w:rPr>
        <w:t>s may have strict requirements that are the result of licensing agencies</w:t>
      </w:r>
      <w:r w:rsidR="00792334" w:rsidRPr="00E224D0">
        <w:rPr>
          <w:rFonts w:asciiTheme="majorHAnsi" w:hAnsiTheme="majorHAnsi" w:cstheme="majorHAnsi"/>
        </w:rPr>
        <w:t xml:space="preserve">. </w:t>
      </w:r>
    </w:p>
    <w:p w14:paraId="25837A91" w14:textId="7BA00C49" w:rsidR="008F2604" w:rsidRPr="00E224D0" w:rsidRDefault="008F2604" w:rsidP="008F2604">
      <w:pPr>
        <w:spacing w:after="240"/>
        <w:rPr>
          <w:rFonts w:asciiTheme="majorHAnsi" w:hAnsiTheme="majorHAnsi" w:cstheme="majorHAnsi"/>
        </w:rPr>
      </w:pPr>
      <w:r w:rsidRPr="00E224D0">
        <w:rPr>
          <w:rFonts w:asciiTheme="majorHAnsi" w:hAnsiTheme="majorHAnsi" w:cstheme="majorHAnsi"/>
        </w:rPr>
        <w:t>For healthcare clinicians who have access to patients, they must have a State of Maryland license within their profession</w:t>
      </w:r>
      <w:r w:rsidR="00792334" w:rsidRPr="00E224D0">
        <w:rPr>
          <w:rFonts w:asciiTheme="majorHAnsi" w:hAnsiTheme="majorHAnsi" w:cstheme="majorHAnsi"/>
        </w:rPr>
        <w:t xml:space="preserve">. </w:t>
      </w:r>
      <w:r w:rsidRPr="00E224D0">
        <w:rPr>
          <w:rFonts w:asciiTheme="majorHAnsi" w:hAnsiTheme="majorHAnsi" w:cstheme="majorHAnsi"/>
        </w:rPr>
        <w:t xml:space="preserve">Licensed clinicians should be in </w:t>
      </w:r>
      <w:r w:rsidR="003D0BD0" w:rsidRPr="00E224D0">
        <w:rPr>
          <w:rFonts w:asciiTheme="majorHAnsi" w:hAnsiTheme="majorHAnsi" w:cstheme="majorHAnsi"/>
        </w:rPr>
        <w:t>position</w:t>
      </w:r>
      <w:r w:rsidRPr="00E224D0">
        <w:rPr>
          <w:rFonts w:asciiTheme="majorHAnsi" w:hAnsiTheme="majorHAnsi" w:cstheme="majorHAnsi"/>
        </w:rPr>
        <w:t xml:space="preserve">s where their “licensed title” is displayed and included in their </w:t>
      </w:r>
      <w:r w:rsidR="003D0BD0" w:rsidRPr="00E224D0">
        <w:rPr>
          <w:rFonts w:asciiTheme="majorHAnsi" w:hAnsiTheme="majorHAnsi" w:cstheme="majorHAnsi"/>
        </w:rPr>
        <w:t>position</w:t>
      </w:r>
      <w:r w:rsidRPr="00E224D0">
        <w:rPr>
          <w:rFonts w:asciiTheme="majorHAnsi" w:hAnsiTheme="majorHAnsi" w:cstheme="majorHAnsi"/>
        </w:rPr>
        <w:t>/</w:t>
      </w:r>
      <w:r w:rsidR="003D0BD0" w:rsidRPr="00E224D0">
        <w:rPr>
          <w:rFonts w:asciiTheme="majorHAnsi" w:hAnsiTheme="majorHAnsi" w:cstheme="majorHAnsi"/>
        </w:rPr>
        <w:t>position</w:t>
      </w:r>
      <w:r w:rsidRPr="00E224D0">
        <w:rPr>
          <w:rFonts w:asciiTheme="majorHAnsi" w:hAnsiTheme="majorHAnsi" w:cstheme="majorHAnsi"/>
        </w:rPr>
        <w:t xml:space="preserve"> title, for example, a registered nurse who is providing any </w:t>
      </w:r>
      <w:r w:rsidR="00FC2F7D" w:rsidRPr="00E224D0">
        <w:rPr>
          <w:rFonts w:asciiTheme="majorHAnsi" w:hAnsiTheme="majorHAnsi" w:cstheme="majorHAnsi"/>
        </w:rPr>
        <w:t>direct</w:t>
      </w:r>
      <w:r w:rsidRPr="00E224D0">
        <w:rPr>
          <w:rFonts w:asciiTheme="majorHAnsi" w:hAnsiTheme="majorHAnsi" w:cstheme="majorHAnsi"/>
        </w:rPr>
        <w:t xml:space="preserve"> patient care should be in a Registered Nurse </w:t>
      </w:r>
      <w:r w:rsidR="003D0BD0" w:rsidRPr="00E224D0">
        <w:rPr>
          <w:rFonts w:asciiTheme="majorHAnsi" w:hAnsiTheme="majorHAnsi" w:cstheme="majorHAnsi"/>
        </w:rPr>
        <w:t>position</w:t>
      </w:r>
      <w:r w:rsidRPr="00E224D0">
        <w:rPr>
          <w:rFonts w:asciiTheme="majorHAnsi" w:hAnsiTheme="majorHAnsi" w:cstheme="majorHAnsi"/>
        </w:rPr>
        <w:t xml:space="preserve"> title, not in a </w:t>
      </w:r>
      <w:r w:rsidR="003D0BD0" w:rsidRPr="00E224D0">
        <w:rPr>
          <w:rFonts w:asciiTheme="majorHAnsi" w:hAnsiTheme="majorHAnsi" w:cstheme="majorHAnsi"/>
        </w:rPr>
        <w:t>position</w:t>
      </w:r>
      <w:r w:rsidRPr="00E224D0">
        <w:rPr>
          <w:rFonts w:asciiTheme="majorHAnsi" w:hAnsiTheme="majorHAnsi" w:cstheme="majorHAnsi"/>
        </w:rPr>
        <w:t xml:space="preserve"> Clinical Research Specialist. </w:t>
      </w:r>
    </w:p>
    <w:p w14:paraId="4001DD99" w14:textId="597E4820" w:rsidR="008F2604" w:rsidRPr="00E224D0" w:rsidRDefault="008F2604" w:rsidP="008F2604">
      <w:pPr>
        <w:spacing w:after="240"/>
        <w:rPr>
          <w:rFonts w:asciiTheme="majorHAnsi" w:hAnsiTheme="majorHAnsi" w:cstheme="majorHAnsi"/>
        </w:rPr>
      </w:pPr>
      <w:r w:rsidRPr="00E224D0">
        <w:rPr>
          <w:rFonts w:asciiTheme="majorHAnsi" w:hAnsiTheme="majorHAnsi" w:cstheme="majorHAnsi"/>
        </w:rPr>
        <w:t>Trades staff must also be licensed appropriate as deemed by the University.</w:t>
      </w:r>
    </w:p>
    <w:p w14:paraId="72ABEDE4" w14:textId="17169485" w:rsidR="00F13A3B" w:rsidRPr="00E224D0" w:rsidRDefault="00F13A3B" w:rsidP="00F13A3B">
      <w:pPr>
        <w:pStyle w:val="Heading4"/>
      </w:pPr>
      <w:r w:rsidRPr="00E224D0">
        <w:t xml:space="preserve">Other </w:t>
      </w:r>
      <w:r w:rsidR="005D6AC6" w:rsidRPr="00E224D0">
        <w:t>Qualifications</w:t>
      </w:r>
      <w:r w:rsidRPr="00E224D0">
        <w:t>:</w:t>
      </w:r>
    </w:p>
    <w:p w14:paraId="49C97812" w14:textId="52A08219" w:rsidR="0072677F" w:rsidRPr="00E224D0" w:rsidRDefault="0072677F" w:rsidP="00F13A3B">
      <w:pPr>
        <w:pStyle w:val="Heading5"/>
        <w:ind w:firstLine="576"/>
        <w:rPr>
          <w:color w:val="auto"/>
        </w:rPr>
      </w:pPr>
      <w:r w:rsidRPr="00E224D0">
        <w:rPr>
          <w:color w:val="auto"/>
        </w:rPr>
        <w:lastRenderedPageBreak/>
        <w:t>Financial disclosure reporting requirement</w:t>
      </w:r>
    </w:p>
    <w:p w14:paraId="511020A2" w14:textId="77777777" w:rsidR="0072677F" w:rsidRPr="00E224D0" w:rsidRDefault="0072677F" w:rsidP="0072677F">
      <w:pPr>
        <w:spacing w:after="120" w:line="240" w:lineRule="auto"/>
        <w:ind w:left="576"/>
        <w:jc w:val="left"/>
        <w:rPr>
          <w:rFonts w:asciiTheme="majorHAnsi" w:hAnsiTheme="majorHAnsi" w:cstheme="majorHAnsi"/>
        </w:rPr>
      </w:pPr>
      <w:r w:rsidRPr="00E224D0">
        <w:rPr>
          <w:rFonts w:asciiTheme="majorHAnsi" w:hAnsiTheme="majorHAnsi" w:cstheme="majorHAnsi"/>
        </w:rPr>
        <w:t>Certain positions that have authority and influence require that the employee complete an annual financial disclosure statement, as required by the State Ethics Commissions. HR Compensation identifies the position when the requisition is received and updates the State Ethics Commission with information about the incumbent, once hired. Position postings and descriptions should include this requirement for reporting.</w:t>
      </w:r>
    </w:p>
    <w:p w14:paraId="72C0B560" w14:textId="77777777" w:rsidR="0072677F" w:rsidRPr="00E224D0" w:rsidRDefault="0072677F" w:rsidP="00F13A3B">
      <w:pPr>
        <w:pStyle w:val="Heading5"/>
        <w:ind w:firstLine="576"/>
        <w:rPr>
          <w:color w:val="auto"/>
        </w:rPr>
      </w:pPr>
      <w:r w:rsidRPr="00E224D0">
        <w:rPr>
          <w:color w:val="auto"/>
        </w:rPr>
        <w:t>Excluded from notice exemption</w:t>
      </w:r>
    </w:p>
    <w:p w14:paraId="65FB0B80" w14:textId="77777777" w:rsidR="0072677F" w:rsidRPr="00E224D0" w:rsidRDefault="0072677F" w:rsidP="0072677F">
      <w:pPr>
        <w:spacing w:after="120" w:line="240" w:lineRule="auto"/>
        <w:ind w:left="576"/>
        <w:jc w:val="left"/>
        <w:rPr>
          <w:rFonts w:asciiTheme="majorHAnsi" w:hAnsiTheme="majorHAnsi" w:cstheme="majorHAnsi"/>
        </w:rPr>
      </w:pPr>
      <w:r w:rsidRPr="00E224D0">
        <w:rPr>
          <w:rFonts w:asciiTheme="majorHAnsi" w:hAnsiTheme="majorHAnsi" w:cstheme="majorHAnsi"/>
        </w:rPr>
        <w:t xml:space="preserve">Some positions serve at the pleasure of the institution, meaning the position could end at any time. Positions that are typically excluded from notice are positions at the Assistant/Associate Vice President or Assistant/Associate Dean level and above. Position postings and descriptions should include this requirement for reporting. </w:t>
      </w:r>
    </w:p>
    <w:p w14:paraId="6AF50F6E" w14:textId="77777777" w:rsidR="0072677F" w:rsidRPr="00E224D0" w:rsidRDefault="0072677F" w:rsidP="0072677F">
      <w:pPr>
        <w:shd w:val="clear" w:color="auto" w:fill="FFFFFF" w:themeFill="background1"/>
        <w:spacing w:after="120" w:line="240" w:lineRule="auto"/>
        <w:ind w:left="576" w:right="109"/>
        <w:jc w:val="left"/>
        <w:rPr>
          <w:rFonts w:asciiTheme="majorHAnsi" w:eastAsia="Times New Roman" w:hAnsiTheme="majorHAnsi" w:cstheme="majorHAnsi"/>
          <w:b/>
          <w:bCs/>
        </w:rPr>
      </w:pPr>
      <w:r w:rsidRPr="00E224D0">
        <w:rPr>
          <w:rFonts w:asciiTheme="majorHAnsi" w:eastAsia="Times New Roman" w:hAnsiTheme="majorHAnsi" w:cstheme="majorHAnsi"/>
          <w:b/>
          <w:bCs/>
        </w:rPr>
        <w:t>Related Policies</w:t>
      </w:r>
    </w:p>
    <w:p w14:paraId="565DD84F" w14:textId="77777777" w:rsidR="0072677F" w:rsidRPr="00E224D0" w:rsidRDefault="0072677F" w:rsidP="007421C6">
      <w:pPr>
        <w:pStyle w:val="ListParagraph"/>
        <w:numPr>
          <w:ilvl w:val="2"/>
          <w:numId w:val="48"/>
        </w:numPr>
        <w:shd w:val="clear" w:color="auto" w:fill="FFFFFF" w:themeFill="background1"/>
        <w:spacing w:after="120" w:line="240" w:lineRule="auto"/>
        <w:jc w:val="left"/>
        <w:rPr>
          <w:rFonts w:asciiTheme="majorHAnsi" w:hAnsiTheme="majorHAnsi" w:cstheme="majorHAnsi"/>
          <w:bCs/>
        </w:rPr>
      </w:pPr>
      <w:r w:rsidRPr="00E224D0">
        <w:rPr>
          <w:rFonts w:asciiTheme="majorHAnsi" w:hAnsiTheme="majorHAnsi" w:cstheme="majorHAnsi"/>
          <w:bCs/>
        </w:rPr>
        <w:t xml:space="preserve">VII 1.22 </w:t>
      </w:r>
      <w:hyperlink r:id="rId18" w:history="1">
        <w:r w:rsidRPr="00E224D0">
          <w:rPr>
            <w:rStyle w:val="Hyperlink"/>
            <w:rFonts w:asciiTheme="majorHAnsi" w:hAnsiTheme="majorHAnsi" w:cstheme="majorHAnsi"/>
            <w:bCs/>
            <w:color w:val="auto"/>
            <w:u w:val="none"/>
          </w:rPr>
          <w:t>USM Policy on Separation</w:t>
        </w:r>
      </w:hyperlink>
      <w:r w:rsidRPr="00E224D0">
        <w:rPr>
          <w:rStyle w:val="Hyperlink"/>
          <w:rFonts w:asciiTheme="majorHAnsi" w:hAnsiTheme="majorHAnsi" w:cstheme="majorHAnsi"/>
          <w:bCs/>
          <w:color w:val="auto"/>
          <w:u w:val="none"/>
        </w:rPr>
        <w:t xml:space="preserve"> for Regular Exempt Employees</w:t>
      </w:r>
      <w:r w:rsidRPr="00E224D0">
        <w:rPr>
          <w:rFonts w:asciiTheme="majorHAnsi" w:hAnsiTheme="majorHAnsi" w:cstheme="majorHAnsi"/>
          <w:bCs/>
        </w:rPr>
        <w:t xml:space="preserve"> (Section I.B)</w:t>
      </w:r>
    </w:p>
    <w:p w14:paraId="5CA1E48A" w14:textId="06BBA25F" w:rsidR="0072677F" w:rsidRPr="00E224D0" w:rsidRDefault="00F13A3B" w:rsidP="005D6AC6">
      <w:pPr>
        <w:pStyle w:val="Heading5"/>
        <w:ind w:firstLine="576"/>
        <w:rPr>
          <w:color w:val="auto"/>
        </w:rPr>
      </w:pPr>
      <w:r w:rsidRPr="00E224D0">
        <w:rPr>
          <w:color w:val="auto"/>
        </w:rPr>
        <w:t>Campus Security Authority</w:t>
      </w:r>
    </w:p>
    <w:p w14:paraId="4B76CB1A" w14:textId="178AC694" w:rsidR="00C728CE" w:rsidRPr="00C728CE" w:rsidRDefault="00C728CE" w:rsidP="00C728CE">
      <w:pPr>
        <w:ind w:left="576"/>
      </w:pPr>
      <w:r w:rsidRPr="00C728CE">
        <w:t>A campus security authority (CSA) includes University of Maryland, Baltimore Police Department (UMBPD) police officers and security officers, as well as any UMB official with a significant responsibility for student and campus activities. The Clery Coordinator identifies and notifies UMB officials who are CSAs and provides them with CSA training.</w:t>
      </w:r>
      <w:r>
        <w:t xml:space="preserve"> </w:t>
      </w:r>
      <w:r w:rsidRPr="00C728CE">
        <w:t>By law, CSAs are required to report Clery crimes that are disclosed to them using the </w:t>
      </w:r>
      <w:hyperlink r:id="rId19" w:history="1">
        <w:r w:rsidRPr="00C728CE">
          <w:rPr>
            <w:rStyle w:val="Hyperlink"/>
          </w:rPr>
          <w:t>Clery Incident Report Form</w:t>
        </w:r>
      </w:hyperlink>
      <w:r w:rsidRPr="00C728CE">
        <w:t>.* However, the victim or witness can remain anonymous in these reports. Reporting a Clery crime ensures accurate crime statistics, crime awareness, and campus safety. This data is used to increase public safety, not to identify the victim if they wish to remain anonymous. </w:t>
      </w:r>
    </w:p>
    <w:p w14:paraId="275A9121" w14:textId="77777777" w:rsidR="00C728CE" w:rsidRPr="00C728CE" w:rsidRDefault="00C728CE" w:rsidP="00C728CE">
      <w:pPr>
        <w:ind w:left="576"/>
        <w:rPr>
          <w:i/>
          <w:iCs/>
        </w:rPr>
      </w:pPr>
      <w:r w:rsidRPr="00C728CE">
        <w:rPr>
          <w:i/>
          <w:iCs/>
        </w:rPr>
        <w:t xml:space="preserve">*Certain individuals, specifically pastoral and professional counselors, are exempted from the requirement to report certain crimes. However, the counselor must be acting in their official role when the offense is disclosed </w:t>
      </w:r>
      <w:proofErr w:type="gramStart"/>
      <w:r w:rsidRPr="00C728CE">
        <w:rPr>
          <w:i/>
          <w:iCs/>
        </w:rPr>
        <w:t>in order for</w:t>
      </w:r>
      <w:proofErr w:type="gramEnd"/>
      <w:r w:rsidRPr="00C728CE">
        <w:rPr>
          <w:i/>
          <w:iCs/>
        </w:rPr>
        <w:t xml:space="preserve"> it to be exempted.</w:t>
      </w:r>
    </w:p>
    <w:p w14:paraId="42EBE648" w14:textId="1C0F4376" w:rsidR="0072677F" w:rsidRPr="00E224D0" w:rsidRDefault="005D6AC6" w:rsidP="31B5E09E">
      <w:pPr>
        <w:pStyle w:val="Heading2"/>
        <w:rPr>
          <w:rFonts w:asciiTheme="majorHAnsi" w:hAnsiTheme="majorHAnsi" w:cstheme="majorBidi"/>
        </w:rPr>
      </w:pPr>
      <w:bookmarkStart w:id="46" w:name="_Toc1663852622"/>
      <w:r w:rsidRPr="31B5E09E">
        <w:rPr>
          <w:rFonts w:asciiTheme="majorHAnsi" w:hAnsiTheme="majorHAnsi" w:cstheme="majorBidi"/>
        </w:rPr>
        <w:t xml:space="preserve">Other Types of </w:t>
      </w:r>
      <w:r w:rsidR="0072677F" w:rsidRPr="31B5E09E">
        <w:rPr>
          <w:rFonts w:asciiTheme="majorHAnsi" w:hAnsiTheme="majorHAnsi" w:cstheme="majorBidi"/>
        </w:rPr>
        <w:t>Position Postings</w:t>
      </w:r>
      <w:bookmarkEnd w:id="46"/>
    </w:p>
    <w:p w14:paraId="6EEE24E1" w14:textId="77777777" w:rsidR="0072677F" w:rsidRPr="00E224D0" w:rsidRDefault="0072677F" w:rsidP="31B5E09E">
      <w:pPr>
        <w:pStyle w:val="Heading3"/>
        <w:ind w:left="576"/>
        <w:rPr>
          <w:rFonts w:asciiTheme="majorHAnsi" w:hAnsiTheme="majorHAnsi" w:cstheme="majorBidi"/>
        </w:rPr>
      </w:pPr>
      <w:bookmarkStart w:id="47" w:name="_Toc2022047465"/>
      <w:r w:rsidRPr="31B5E09E">
        <w:rPr>
          <w:rFonts w:asciiTheme="majorHAnsi" w:hAnsiTheme="majorHAnsi" w:cstheme="majorBidi"/>
        </w:rPr>
        <w:t>Unit specific postings</w:t>
      </w:r>
      <w:bookmarkEnd w:id="47"/>
    </w:p>
    <w:p w14:paraId="4109CBF1" w14:textId="3736AE03" w:rsidR="0072677F" w:rsidRPr="00E224D0" w:rsidRDefault="0072677F" w:rsidP="0072677F">
      <w:pPr>
        <w:ind w:left="576"/>
        <w:jc w:val="left"/>
        <w:rPr>
          <w:rFonts w:asciiTheme="majorHAnsi" w:hAnsiTheme="majorHAnsi" w:cstheme="majorHAnsi"/>
        </w:rPr>
      </w:pPr>
      <w:r w:rsidRPr="00E224D0">
        <w:rPr>
          <w:rFonts w:asciiTheme="majorHAnsi" w:hAnsiTheme="majorHAnsi" w:cstheme="majorHAnsi"/>
        </w:rPr>
        <w:t>Unit Specific postings are only permitted when there is at least one other employee within the unit that meets the minimum qualifications and would logically compete for the new position. Unit Specific postings are only available for nonexempt, and staff exempt positions. Exempt positions must be posted a minimum of five business days; nonexempt positions are posted for a period that is agreed upon between HR and the hiring manager.  In any case, all qualified candidates who may apply should be interviewed. This is to ensure that fair opportunities are available to all who are qualified.</w:t>
      </w:r>
    </w:p>
    <w:p w14:paraId="2FE1AE4D" w14:textId="47BE6F73" w:rsidR="0072677F" w:rsidRPr="00E224D0" w:rsidRDefault="0072677F" w:rsidP="0072677F">
      <w:pPr>
        <w:ind w:left="576"/>
        <w:jc w:val="left"/>
        <w:rPr>
          <w:rFonts w:asciiTheme="majorHAnsi" w:hAnsiTheme="majorHAnsi" w:cstheme="majorHAnsi"/>
        </w:rPr>
      </w:pPr>
      <w:r w:rsidRPr="00E224D0">
        <w:rPr>
          <w:rFonts w:asciiTheme="majorHAnsi" w:hAnsiTheme="majorHAnsi" w:cstheme="majorHAnsi"/>
        </w:rPr>
        <w:t xml:space="preserve">Reevaluations of nonexempt and exempt staff are only allowed when there are NO other employees in the unit who meet the minimum qualifications and would logically compete for the new position. </w:t>
      </w:r>
    </w:p>
    <w:p w14:paraId="7FE879F7" w14:textId="77777777" w:rsidR="0072677F" w:rsidRPr="00E224D0" w:rsidRDefault="0072677F" w:rsidP="0072677F">
      <w:pPr>
        <w:shd w:val="clear" w:color="auto" w:fill="FFFFFF" w:themeFill="background1"/>
        <w:spacing w:after="120" w:line="240" w:lineRule="auto"/>
        <w:ind w:left="720" w:right="109"/>
        <w:jc w:val="left"/>
        <w:rPr>
          <w:rFonts w:asciiTheme="majorHAnsi" w:eastAsia="Times New Roman" w:hAnsiTheme="majorHAnsi" w:cstheme="majorHAnsi"/>
          <w:b/>
          <w:bCs/>
        </w:rPr>
      </w:pPr>
      <w:r w:rsidRPr="00E224D0">
        <w:rPr>
          <w:rFonts w:asciiTheme="majorHAnsi" w:eastAsia="Times New Roman" w:hAnsiTheme="majorHAnsi" w:cstheme="majorHAnsi"/>
          <w:b/>
          <w:bCs/>
        </w:rPr>
        <w:t>Related Policies</w:t>
      </w:r>
    </w:p>
    <w:p w14:paraId="149BE933" w14:textId="77777777" w:rsidR="0072677F" w:rsidRPr="00E224D0" w:rsidRDefault="0072677F" w:rsidP="0072677F">
      <w:pPr>
        <w:pStyle w:val="ListParagraph"/>
        <w:numPr>
          <w:ilvl w:val="1"/>
          <w:numId w:val="43"/>
        </w:numPr>
        <w:shd w:val="clear" w:color="auto" w:fill="FFFFFF" w:themeFill="background1"/>
        <w:spacing w:after="120" w:line="240" w:lineRule="auto"/>
        <w:jc w:val="left"/>
        <w:rPr>
          <w:rFonts w:asciiTheme="majorHAnsi" w:hAnsiTheme="majorHAnsi" w:cstheme="majorHAnsi"/>
          <w:bCs/>
        </w:rPr>
      </w:pPr>
      <w:r w:rsidRPr="00E224D0">
        <w:rPr>
          <w:rFonts w:asciiTheme="majorHAnsi" w:hAnsiTheme="majorHAnsi" w:cstheme="majorHAnsi"/>
          <w:bCs/>
        </w:rPr>
        <w:t xml:space="preserve">VII 1.01 </w:t>
      </w:r>
      <w:hyperlink r:id="rId20" w:history="1">
        <w:r w:rsidRPr="00E224D0">
          <w:rPr>
            <w:rStyle w:val="Hyperlink"/>
            <w:rFonts w:asciiTheme="majorHAnsi" w:hAnsiTheme="majorHAnsi" w:cstheme="majorHAnsi"/>
            <w:bCs/>
            <w:color w:val="auto"/>
          </w:rPr>
          <w:t>USM Policy on Recruitment and Selection</w:t>
        </w:r>
      </w:hyperlink>
      <w:r w:rsidRPr="00E224D0">
        <w:rPr>
          <w:rFonts w:asciiTheme="majorHAnsi" w:hAnsiTheme="majorHAnsi" w:cstheme="majorHAnsi"/>
          <w:bCs/>
        </w:rPr>
        <w:t xml:space="preserve"> </w:t>
      </w:r>
    </w:p>
    <w:p w14:paraId="3C4E15BB" w14:textId="77777777" w:rsidR="0072677F" w:rsidRPr="00E224D0" w:rsidRDefault="0072677F" w:rsidP="0072677F">
      <w:pPr>
        <w:pStyle w:val="ListParagraph"/>
        <w:numPr>
          <w:ilvl w:val="1"/>
          <w:numId w:val="43"/>
        </w:numPr>
        <w:shd w:val="clear" w:color="auto" w:fill="FFFFFF" w:themeFill="background1"/>
        <w:spacing w:after="120" w:line="240" w:lineRule="auto"/>
        <w:ind w:right="109"/>
        <w:jc w:val="left"/>
        <w:rPr>
          <w:rStyle w:val="Hyperlink"/>
          <w:rFonts w:asciiTheme="majorHAnsi" w:hAnsiTheme="majorHAnsi" w:cstheme="majorHAnsi"/>
          <w:bCs/>
          <w:color w:val="auto"/>
        </w:rPr>
      </w:pPr>
      <w:r w:rsidRPr="00E224D0">
        <w:rPr>
          <w:rFonts w:asciiTheme="majorHAnsi" w:hAnsiTheme="majorHAnsi" w:cstheme="majorHAnsi"/>
          <w:bCs/>
        </w:rPr>
        <w:t xml:space="preserve">VII 1.01(A) </w:t>
      </w:r>
      <w:hyperlink r:id="rId21" w:history="1">
        <w:r w:rsidRPr="00E224D0">
          <w:rPr>
            <w:rStyle w:val="Hyperlink"/>
            <w:rFonts w:asciiTheme="majorHAnsi" w:hAnsiTheme="majorHAnsi" w:cstheme="majorHAnsi"/>
            <w:bCs/>
            <w:color w:val="auto"/>
          </w:rPr>
          <w:t>UMB Policy on the Recruitment and Selection of Staff Employees</w:t>
        </w:r>
      </w:hyperlink>
    </w:p>
    <w:p w14:paraId="1AA4765C" w14:textId="6CAE3DEC" w:rsidR="0072677F" w:rsidRPr="00E224D0" w:rsidRDefault="0072677F" w:rsidP="00E96090">
      <w:pPr>
        <w:pStyle w:val="ListParagraph"/>
        <w:numPr>
          <w:ilvl w:val="1"/>
          <w:numId w:val="43"/>
        </w:numPr>
        <w:rPr>
          <w:rFonts w:asciiTheme="majorHAnsi" w:hAnsiTheme="majorHAnsi" w:cstheme="majorHAnsi"/>
          <w:bCs/>
          <w:u w:val="single"/>
        </w:rPr>
      </w:pPr>
      <w:r w:rsidRPr="00E224D0">
        <w:rPr>
          <w:rFonts w:asciiTheme="majorHAnsi" w:hAnsiTheme="majorHAnsi" w:cstheme="majorHAnsi"/>
          <w:bCs/>
        </w:rPr>
        <w:t xml:space="preserve">VII 9.11(B) </w:t>
      </w:r>
      <w:hyperlink r:id="rId22" w:history="1">
        <w:r w:rsidRPr="00E224D0">
          <w:rPr>
            <w:rStyle w:val="Hyperlink"/>
            <w:rFonts w:asciiTheme="majorHAnsi" w:hAnsiTheme="majorHAnsi" w:cstheme="majorHAnsi"/>
            <w:bCs/>
            <w:color w:val="auto"/>
          </w:rPr>
          <w:t>UMB Procedures on Pay Administration for Exempt Positions</w:t>
        </w:r>
      </w:hyperlink>
      <w:r w:rsidR="00E96090" w:rsidRPr="00E224D0">
        <w:rPr>
          <w:rStyle w:val="Hyperlink"/>
          <w:rFonts w:asciiTheme="majorHAnsi" w:hAnsiTheme="majorHAnsi" w:cstheme="majorHAnsi"/>
          <w:bCs/>
          <w:color w:val="auto"/>
        </w:rPr>
        <w:t xml:space="preserve">  - </w:t>
      </w:r>
      <w:r w:rsidR="00E96090" w:rsidRPr="00E224D0">
        <w:rPr>
          <w:rStyle w:val="Hyperlink"/>
          <w:rFonts w:asciiTheme="majorHAnsi" w:hAnsiTheme="majorHAnsi" w:cstheme="majorHAnsi"/>
          <w:bCs/>
          <w:i/>
          <w:iCs/>
          <w:color w:val="auto"/>
        </w:rPr>
        <w:t>This policy is in the process of being updated.</w:t>
      </w:r>
      <w:r w:rsidRPr="00E224D0">
        <w:rPr>
          <w:rStyle w:val="Hyperlink"/>
          <w:rFonts w:asciiTheme="majorHAnsi" w:hAnsiTheme="majorHAnsi" w:cstheme="majorHAnsi"/>
          <w:bCs/>
          <w:color w:val="auto"/>
        </w:rPr>
        <w:t xml:space="preserve">  </w:t>
      </w:r>
    </w:p>
    <w:p w14:paraId="325D6F94" w14:textId="77777777" w:rsidR="0072677F" w:rsidRPr="00E224D0" w:rsidRDefault="0072677F" w:rsidP="31B5E09E">
      <w:pPr>
        <w:pStyle w:val="Heading3"/>
        <w:ind w:firstLine="576"/>
        <w:rPr>
          <w:rFonts w:asciiTheme="majorHAnsi" w:hAnsiTheme="majorHAnsi" w:cstheme="majorBidi"/>
        </w:rPr>
      </w:pPr>
      <w:bookmarkStart w:id="48" w:name="_Toc2002995000"/>
      <w:r w:rsidRPr="31B5E09E">
        <w:rPr>
          <w:rFonts w:asciiTheme="majorHAnsi" w:hAnsiTheme="majorHAnsi" w:cstheme="majorBidi"/>
        </w:rPr>
        <w:lastRenderedPageBreak/>
        <w:t>Create and waive recruitment requests</w:t>
      </w:r>
      <w:bookmarkEnd w:id="48"/>
    </w:p>
    <w:p w14:paraId="458E5788" w14:textId="77777777" w:rsidR="0072677F" w:rsidRPr="00E224D0" w:rsidRDefault="0072677F" w:rsidP="0072677F">
      <w:pPr>
        <w:spacing w:after="120" w:line="240" w:lineRule="auto"/>
        <w:ind w:left="576"/>
        <w:jc w:val="left"/>
        <w:rPr>
          <w:rFonts w:asciiTheme="majorHAnsi" w:hAnsiTheme="majorHAnsi" w:cstheme="majorHAnsi"/>
        </w:rPr>
      </w:pPr>
      <w:r w:rsidRPr="00E224D0">
        <w:rPr>
          <w:rFonts w:asciiTheme="majorHAnsi" w:hAnsiTheme="majorHAnsi" w:cstheme="majorHAnsi"/>
        </w:rPr>
        <w:t>Exempt scientific research positions in special circumstances may be created and recruitment may be waived to place an outside researcher into a position. Recruitment may be waived in situations whereby a new Primary Investigator (PI) at UMB requests to bring several employees who have been working on the PI’s research at their former institution. These are unique situations and treated accordingly. Create and waive recruitment requests may be used in other rare circumstances, such as placing an employee who has been laid off.</w:t>
      </w:r>
    </w:p>
    <w:p w14:paraId="00C0E349" w14:textId="77777777" w:rsidR="0072677F" w:rsidRPr="00E224D0" w:rsidRDefault="0072677F" w:rsidP="0072677F">
      <w:pPr>
        <w:spacing w:after="120" w:line="240" w:lineRule="auto"/>
        <w:ind w:left="576"/>
        <w:jc w:val="left"/>
        <w:rPr>
          <w:rFonts w:asciiTheme="majorHAnsi" w:hAnsiTheme="majorHAnsi" w:cstheme="majorHAnsi"/>
        </w:rPr>
      </w:pPr>
      <w:r w:rsidRPr="00E224D0">
        <w:rPr>
          <w:rFonts w:asciiTheme="majorHAnsi" w:hAnsiTheme="majorHAnsi" w:cstheme="majorHAnsi"/>
        </w:rPr>
        <w:t>The create and waive option may also be used if a former employee is returning to the same department and position title within six months of leaving UMB. Employees hired through create &amp; waive recruitments will serve a probation period.</w:t>
      </w:r>
    </w:p>
    <w:p w14:paraId="02DC2A0F" w14:textId="77777777" w:rsidR="0072677F" w:rsidRPr="00E224D0" w:rsidRDefault="0072677F" w:rsidP="31B5E09E">
      <w:pPr>
        <w:pStyle w:val="Heading3"/>
        <w:ind w:firstLine="576"/>
        <w:rPr>
          <w:rFonts w:asciiTheme="majorHAnsi" w:hAnsiTheme="majorHAnsi" w:cstheme="majorBidi"/>
        </w:rPr>
      </w:pPr>
      <w:bookmarkStart w:id="49" w:name="_Toc906491423"/>
      <w:r w:rsidRPr="31B5E09E">
        <w:rPr>
          <w:rFonts w:asciiTheme="majorHAnsi" w:hAnsiTheme="majorHAnsi" w:cstheme="majorBidi"/>
        </w:rPr>
        <w:t>Appointment to administrative leadership positions</w:t>
      </w:r>
      <w:bookmarkEnd w:id="49"/>
    </w:p>
    <w:p w14:paraId="53464050" w14:textId="406FFEA9" w:rsidR="0072677F" w:rsidRPr="00E224D0" w:rsidRDefault="0072677F" w:rsidP="0072677F">
      <w:pPr>
        <w:spacing w:after="120" w:line="240" w:lineRule="auto"/>
        <w:ind w:left="576"/>
        <w:jc w:val="left"/>
        <w:rPr>
          <w:rFonts w:asciiTheme="majorHAnsi" w:hAnsiTheme="majorHAnsi" w:cstheme="majorHAnsi"/>
        </w:rPr>
      </w:pPr>
      <w:r w:rsidRPr="00E224D0">
        <w:rPr>
          <w:rFonts w:asciiTheme="majorHAnsi" w:hAnsiTheme="majorHAnsi" w:cstheme="majorHAnsi"/>
        </w:rPr>
        <w:t>Appointments to an administrative assistant/associate vice president/dean position require approval of the President. Assistant/associate vice president or dean appointments serve “at the pleasure of” and may be terminated without notice and required to complete annual financial disclosure statements.</w:t>
      </w:r>
    </w:p>
    <w:p w14:paraId="491E319C" w14:textId="77777777" w:rsidR="0072677F" w:rsidRPr="00E224D0" w:rsidRDefault="0072677F" w:rsidP="0072677F">
      <w:pPr>
        <w:spacing w:after="120" w:line="240" w:lineRule="auto"/>
        <w:ind w:left="576"/>
        <w:jc w:val="left"/>
        <w:rPr>
          <w:rFonts w:asciiTheme="majorHAnsi" w:hAnsiTheme="majorHAnsi" w:cstheme="majorHAnsi"/>
        </w:rPr>
      </w:pPr>
      <w:r w:rsidRPr="00E224D0">
        <w:rPr>
          <w:rFonts w:asciiTheme="majorHAnsi" w:hAnsiTheme="majorHAnsi" w:cstheme="majorHAnsi"/>
        </w:rPr>
        <w:t>An administrative dean’s primary responsibility is the maintenance and supervision of an institutional unit that is separate from faculty or academics, i.e.:  Development, Information Systems, or Communications/Marketing. Employee appointed to these roles are assigned to exempt staff employee classes and not assigned to the faculty tenure structure.</w:t>
      </w:r>
    </w:p>
    <w:p w14:paraId="26621886" w14:textId="60A1F9FD" w:rsidR="0072677F" w:rsidRPr="00E224D0" w:rsidRDefault="0072677F" w:rsidP="0072677F">
      <w:pPr>
        <w:spacing w:after="120" w:line="240" w:lineRule="auto"/>
        <w:ind w:left="576"/>
        <w:jc w:val="left"/>
        <w:rPr>
          <w:rFonts w:asciiTheme="majorHAnsi" w:hAnsiTheme="majorHAnsi" w:cstheme="majorHAnsi"/>
        </w:rPr>
      </w:pPr>
      <w:r w:rsidRPr="00E224D0">
        <w:rPr>
          <w:rFonts w:asciiTheme="majorHAnsi" w:hAnsiTheme="majorHAnsi" w:cstheme="majorHAnsi"/>
        </w:rPr>
        <w:t xml:space="preserve">All </w:t>
      </w:r>
      <w:r w:rsidR="0028389F">
        <w:rPr>
          <w:rFonts w:asciiTheme="majorHAnsi" w:hAnsiTheme="majorHAnsi" w:cstheme="majorHAnsi"/>
        </w:rPr>
        <w:t>i</w:t>
      </w:r>
      <w:r w:rsidRPr="00E224D0">
        <w:rPr>
          <w:rFonts w:asciiTheme="majorHAnsi" w:hAnsiTheme="majorHAnsi" w:cstheme="majorHAnsi"/>
        </w:rPr>
        <w:t>nitial appointments to administrative assistant/associate vice president/dean require the University president’s approval. A request from the dean or vice president to the president describing the attributes and accomplishments that warrant the new role. All vacated administrative dean or assistant/associate vice president/dean require posting.</w:t>
      </w:r>
    </w:p>
    <w:p w14:paraId="229F1704" w14:textId="2EB53EE2" w:rsidR="008F2604" w:rsidRPr="00E224D0" w:rsidRDefault="009B657E" w:rsidP="00F24910">
      <w:pPr>
        <w:pStyle w:val="Heading2"/>
      </w:pPr>
      <w:bookmarkStart w:id="50" w:name="_Toc428867766"/>
      <w:bookmarkStart w:id="51" w:name="_Toc514704936"/>
      <w:bookmarkStart w:id="52" w:name="_Toc54362748"/>
      <w:r>
        <w:t>HR Compensation</w:t>
      </w:r>
      <w:r w:rsidR="008F2604">
        <w:t xml:space="preserve"> Finalizes the Exempt </w:t>
      </w:r>
      <w:r w:rsidR="003D0BD0">
        <w:t>Position</w:t>
      </w:r>
      <w:r w:rsidR="008F2604">
        <w:t xml:space="preserve"> description</w:t>
      </w:r>
      <w:bookmarkEnd w:id="50"/>
      <w:bookmarkEnd w:id="51"/>
      <w:bookmarkEnd w:id="52"/>
    </w:p>
    <w:p w14:paraId="4C42C586" w14:textId="709C9481" w:rsidR="008F2604" w:rsidRPr="00E224D0" w:rsidRDefault="008F2604" w:rsidP="008F2604">
      <w:pPr>
        <w:spacing w:after="240"/>
        <w:rPr>
          <w:rFonts w:asciiTheme="majorHAnsi" w:hAnsiTheme="majorHAnsi" w:cstheme="majorHAnsi"/>
        </w:rPr>
      </w:pPr>
      <w:r w:rsidRPr="00E224D0">
        <w:rPr>
          <w:rFonts w:asciiTheme="majorHAnsi" w:hAnsiTheme="majorHAnsi" w:cstheme="majorHAnsi"/>
        </w:rPr>
        <w:t xml:space="preserve">Prior to posting a </w:t>
      </w:r>
      <w:r w:rsidR="003D0BD0" w:rsidRPr="00E224D0">
        <w:rPr>
          <w:rFonts w:asciiTheme="majorHAnsi" w:hAnsiTheme="majorHAnsi" w:cstheme="majorHAnsi"/>
        </w:rPr>
        <w:t>position</w:t>
      </w:r>
      <w:r w:rsidRPr="00E224D0">
        <w:rPr>
          <w:rFonts w:asciiTheme="majorHAnsi" w:hAnsiTheme="majorHAnsi" w:cstheme="majorHAnsi"/>
        </w:rPr>
        <w:t xml:space="preserve">, a </w:t>
      </w:r>
      <w:r w:rsidR="003D0BD0" w:rsidRPr="00E224D0">
        <w:rPr>
          <w:rFonts w:asciiTheme="majorHAnsi" w:hAnsiTheme="majorHAnsi" w:cstheme="majorHAnsi"/>
        </w:rPr>
        <w:t>position</w:t>
      </w:r>
      <w:r w:rsidRPr="00E224D0">
        <w:rPr>
          <w:rFonts w:asciiTheme="majorHAnsi" w:hAnsiTheme="majorHAnsi" w:cstheme="majorHAnsi"/>
        </w:rPr>
        <w:t xml:space="preserve"> description needs to be </w:t>
      </w:r>
      <w:r w:rsidR="00EC0258" w:rsidRPr="00E224D0">
        <w:rPr>
          <w:rFonts w:asciiTheme="majorHAnsi" w:hAnsiTheme="majorHAnsi" w:cstheme="majorHAnsi"/>
        </w:rPr>
        <w:t>customized from an existing job description</w:t>
      </w:r>
      <w:r w:rsidRPr="00E224D0">
        <w:rPr>
          <w:rFonts w:asciiTheme="majorHAnsi" w:hAnsiTheme="majorHAnsi" w:cstheme="majorHAnsi"/>
        </w:rPr>
        <w:t xml:space="preserve"> and reviewed by </w:t>
      </w:r>
      <w:r w:rsidR="009B657E" w:rsidRPr="00E224D0">
        <w:rPr>
          <w:rFonts w:asciiTheme="majorHAnsi" w:hAnsiTheme="majorHAnsi" w:cstheme="majorHAnsi"/>
        </w:rPr>
        <w:t>HR Compensation</w:t>
      </w:r>
      <w:r w:rsidR="00792334" w:rsidRPr="00E224D0">
        <w:rPr>
          <w:rFonts w:asciiTheme="majorHAnsi" w:hAnsiTheme="majorHAnsi" w:cstheme="majorHAnsi"/>
        </w:rPr>
        <w:t xml:space="preserve">. </w:t>
      </w:r>
      <w:r w:rsidR="003D0BD0" w:rsidRPr="00E224D0">
        <w:rPr>
          <w:rFonts w:asciiTheme="majorHAnsi" w:hAnsiTheme="majorHAnsi" w:cstheme="majorHAnsi"/>
        </w:rPr>
        <w:t>Position</w:t>
      </w:r>
      <w:r w:rsidRPr="00E224D0">
        <w:rPr>
          <w:rFonts w:asciiTheme="majorHAnsi" w:hAnsiTheme="majorHAnsi" w:cstheme="majorHAnsi"/>
        </w:rPr>
        <w:t xml:space="preserve"> descriptions are an important part of human resources management and compliance</w:t>
      </w:r>
      <w:r w:rsidR="00792334" w:rsidRPr="00E224D0">
        <w:rPr>
          <w:rFonts w:asciiTheme="majorHAnsi" w:hAnsiTheme="majorHAnsi" w:cstheme="majorHAnsi"/>
        </w:rPr>
        <w:t xml:space="preserve">. </w:t>
      </w:r>
      <w:r w:rsidRPr="00E224D0">
        <w:rPr>
          <w:rFonts w:asciiTheme="majorHAnsi" w:hAnsiTheme="majorHAnsi" w:cstheme="majorHAnsi"/>
        </w:rPr>
        <w:t xml:space="preserve">The descriptions are resources for recruitment and placement, analysis of market data, orientation of the new employee to </w:t>
      </w:r>
      <w:r w:rsidR="003D0BD0" w:rsidRPr="00E224D0">
        <w:rPr>
          <w:rFonts w:asciiTheme="majorHAnsi" w:hAnsiTheme="majorHAnsi" w:cstheme="majorHAnsi"/>
        </w:rPr>
        <w:t>position</w:t>
      </w:r>
      <w:r w:rsidRPr="00E224D0">
        <w:rPr>
          <w:rFonts w:asciiTheme="majorHAnsi" w:hAnsiTheme="majorHAnsi" w:cstheme="majorHAnsi"/>
        </w:rPr>
        <w:t>, performance assessments, career planning, and dispute resolution</w:t>
      </w:r>
      <w:r w:rsidR="00792334" w:rsidRPr="00E224D0">
        <w:rPr>
          <w:rFonts w:asciiTheme="majorHAnsi" w:hAnsiTheme="majorHAnsi" w:cstheme="majorHAnsi"/>
        </w:rPr>
        <w:t xml:space="preserve">. </w:t>
      </w:r>
    </w:p>
    <w:p w14:paraId="035C7F8F" w14:textId="59B9B960" w:rsidR="008F2604" w:rsidRPr="00E224D0" w:rsidRDefault="008F2604" w:rsidP="008F2604">
      <w:pPr>
        <w:spacing w:after="240"/>
        <w:rPr>
          <w:rFonts w:asciiTheme="majorHAnsi" w:hAnsiTheme="majorHAnsi" w:cstheme="majorHAnsi"/>
        </w:rPr>
      </w:pPr>
      <w:r w:rsidRPr="00E224D0">
        <w:rPr>
          <w:rFonts w:asciiTheme="majorHAnsi" w:hAnsiTheme="majorHAnsi" w:cstheme="majorHAnsi"/>
        </w:rPr>
        <w:t xml:space="preserve">Once the department has </w:t>
      </w:r>
      <w:r w:rsidR="005559B7" w:rsidRPr="00E224D0">
        <w:rPr>
          <w:rFonts w:asciiTheme="majorHAnsi" w:hAnsiTheme="majorHAnsi" w:cstheme="majorHAnsi"/>
        </w:rPr>
        <w:t>submitted the customized position in the requisition</w:t>
      </w:r>
      <w:r w:rsidR="00BA4A42">
        <w:rPr>
          <w:rFonts w:asciiTheme="majorHAnsi" w:hAnsiTheme="majorHAnsi" w:cstheme="majorHAnsi"/>
        </w:rPr>
        <w:t>,</w:t>
      </w:r>
      <w:r w:rsidR="005559B7" w:rsidRPr="00E224D0">
        <w:rPr>
          <w:rFonts w:asciiTheme="majorHAnsi" w:hAnsiTheme="majorHAnsi" w:cstheme="majorHAnsi"/>
        </w:rPr>
        <w:t xml:space="preserve"> </w:t>
      </w:r>
      <w:r w:rsidR="009B657E" w:rsidRPr="00E224D0">
        <w:rPr>
          <w:rFonts w:asciiTheme="majorHAnsi" w:hAnsiTheme="majorHAnsi" w:cstheme="majorHAnsi"/>
        </w:rPr>
        <w:t>HR Compensation</w:t>
      </w:r>
      <w:r w:rsidRPr="00E224D0">
        <w:rPr>
          <w:rFonts w:asciiTheme="majorHAnsi" w:hAnsiTheme="majorHAnsi" w:cstheme="majorHAnsi"/>
        </w:rPr>
        <w:t xml:space="preserve"> </w:t>
      </w:r>
      <w:r w:rsidR="005A0B1E" w:rsidRPr="00E224D0">
        <w:rPr>
          <w:rFonts w:asciiTheme="majorHAnsi" w:hAnsiTheme="majorHAnsi" w:cstheme="majorHAnsi"/>
        </w:rPr>
        <w:t xml:space="preserve">will review and assign a hiring target that meets the budgetary needs of the unit. The requisition is </w:t>
      </w:r>
      <w:r w:rsidR="00BA4A42">
        <w:rPr>
          <w:rFonts w:asciiTheme="majorHAnsi" w:hAnsiTheme="majorHAnsi" w:cstheme="majorHAnsi"/>
        </w:rPr>
        <w:t xml:space="preserve">then </w:t>
      </w:r>
      <w:r w:rsidR="005A0B1E" w:rsidRPr="00E224D0">
        <w:rPr>
          <w:rFonts w:asciiTheme="majorHAnsi" w:hAnsiTheme="majorHAnsi" w:cstheme="majorHAnsi"/>
        </w:rPr>
        <w:t>forwarded to HR Staffing to review and add any additional language</w:t>
      </w:r>
      <w:r w:rsidR="00930600" w:rsidRPr="00E224D0">
        <w:rPr>
          <w:rFonts w:asciiTheme="majorHAnsi" w:hAnsiTheme="majorHAnsi" w:cstheme="majorHAnsi"/>
        </w:rPr>
        <w:t xml:space="preserve"> before posting.</w:t>
      </w:r>
    </w:p>
    <w:p w14:paraId="4DBBA883" w14:textId="379A8128" w:rsidR="008A48A4" w:rsidRPr="00E224D0" w:rsidRDefault="008A48A4" w:rsidP="31B5E09E">
      <w:pPr>
        <w:pStyle w:val="Heading1"/>
        <w:rPr>
          <w:rFonts w:asciiTheme="majorHAnsi" w:hAnsiTheme="majorHAnsi" w:cstheme="majorBidi"/>
          <w:b/>
          <w:bCs/>
        </w:rPr>
      </w:pPr>
      <w:bookmarkStart w:id="53" w:name="_Toc1066683768"/>
      <w:bookmarkStart w:id="54" w:name="_Hlk129940968"/>
      <w:bookmarkStart w:id="55" w:name="_Hlk129937212"/>
      <w:r w:rsidRPr="31B5E09E">
        <w:rPr>
          <w:rFonts w:asciiTheme="majorHAnsi" w:hAnsiTheme="majorHAnsi" w:cstheme="majorBidi"/>
          <w:b/>
          <w:bCs/>
        </w:rPr>
        <w:t xml:space="preserve">Methodology Of Creating a </w:t>
      </w:r>
      <w:r w:rsidR="006D26C9" w:rsidRPr="31B5E09E">
        <w:rPr>
          <w:rFonts w:asciiTheme="majorHAnsi" w:hAnsiTheme="majorHAnsi" w:cstheme="majorBidi"/>
          <w:b/>
          <w:bCs/>
        </w:rPr>
        <w:t>Job</w:t>
      </w:r>
      <w:r w:rsidRPr="31B5E09E">
        <w:rPr>
          <w:rFonts w:asciiTheme="majorHAnsi" w:hAnsiTheme="majorHAnsi" w:cstheme="majorBidi"/>
          <w:b/>
          <w:bCs/>
        </w:rPr>
        <w:t xml:space="preserve"> Value and Individual Pay</w:t>
      </w:r>
      <w:bookmarkEnd w:id="53"/>
    </w:p>
    <w:p w14:paraId="13927D2C" w14:textId="74687FAA" w:rsidR="000D579C" w:rsidRPr="00E224D0" w:rsidRDefault="000D579C" w:rsidP="000D579C">
      <w:pPr>
        <w:shd w:val="clear" w:color="auto" w:fill="FFFFFF" w:themeFill="background1"/>
        <w:spacing w:after="120" w:line="240" w:lineRule="auto"/>
        <w:jc w:val="left"/>
        <w:rPr>
          <w:rFonts w:asciiTheme="majorHAnsi" w:hAnsiTheme="majorHAnsi" w:cstheme="majorHAnsi"/>
          <w:bCs/>
        </w:rPr>
      </w:pPr>
      <w:r w:rsidRPr="00E224D0">
        <w:rPr>
          <w:rFonts w:asciiTheme="majorHAnsi" w:hAnsiTheme="majorHAnsi" w:cstheme="majorHAnsi"/>
          <w:bCs/>
        </w:rPr>
        <w:t>Budgets should not influence the employee’s salary placement into a position. Managers should select positions and employee actions that are fiduciar</w:t>
      </w:r>
      <w:r w:rsidR="00B84063" w:rsidRPr="00E224D0">
        <w:rPr>
          <w:rFonts w:asciiTheme="majorHAnsi" w:hAnsiTheme="majorHAnsi" w:cstheme="majorHAnsi"/>
          <w:bCs/>
        </w:rPr>
        <w:t>il</w:t>
      </w:r>
      <w:r w:rsidRPr="00E224D0">
        <w:rPr>
          <w:rFonts w:asciiTheme="majorHAnsi" w:hAnsiTheme="majorHAnsi" w:cstheme="majorHAnsi"/>
          <w:bCs/>
        </w:rPr>
        <w:t xml:space="preserve">y responsible before recruitment and/or recommendation for an employee change. </w:t>
      </w:r>
    </w:p>
    <w:p w14:paraId="333C9A22" w14:textId="67A41883" w:rsidR="008A48A4" w:rsidRPr="00E224D0" w:rsidRDefault="008A48A4" w:rsidP="008A48A4">
      <w:r w:rsidRPr="00E224D0">
        <w:t xml:space="preserve">UMB looks externally at the market and internally to create each </w:t>
      </w:r>
      <w:r w:rsidR="000112E5" w:rsidRPr="00E224D0">
        <w:t>job</w:t>
      </w:r>
      <w:r w:rsidRPr="00E224D0">
        <w:t xml:space="preserve">’s value. This includes defining the external market and internal </w:t>
      </w:r>
      <w:r w:rsidR="006D26C9" w:rsidRPr="00E224D0">
        <w:t>job</w:t>
      </w:r>
      <w:r w:rsidRPr="00E224D0">
        <w:t xml:space="preserve"> value. UMB’s goal is to pay each employee a competitive and fair rate for the work they perform for a specific </w:t>
      </w:r>
      <w:r w:rsidR="003D0BD0" w:rsidRPr="00E224D0">
        <w:t>position</w:t>
      </w:r>
      <w:r w:rsidRPr="00E224D0">
        <w:t xml:space="preserve">. HR Compensation reviews the impact the </w:t>
      </w:r>
      <w:r w:rsidR="003D0BD0" w:rsidRPr="00E224D0">
        <w:t>position</w:t>
      </w:r>
      <w:r w:rsidRPr="00E224D0">
        <w:t xml:space="preserve"> has on the University’s mission and goals to define the market value and assign the pay range assignment for each </w:t>
      </w:r>
      <w:r w:rsidR="003D0BD0" w:rsidRPr="00E224D0">
        <w:t>position</w:t>
      </w:r>
      <w:r w:rsidRPr="00E224D0">
        <w:t xml:space="preserve">. </w:t>
      </w:r>
    </w:p>
    <w:p w14:paraId="36F1DD73" w14:textId="723C418A" w:rsidR="008A48A4" w:rsidRPr="00E224D0" w:rsidRDefault="008A48A4" w:rsidP="008A48A4">
      <w:r w:rsidRPr="00E224D0">
        <w:lastRenderedPageBreak/>
        <w:t xml:space="preserve">Internal </w:t>
      </w:r>
      <w:r w:rsidR="003D0BD0" w:rsidRPr="00E224D0">
        <w:t>position</w:t>
      </w:r>
      <w:r w:rsidRPr="00E224D0">
        <w:t xml:space="preserve"> value is reached by reviewing the market value and internal </w:t>
      </w:r>
      <w:r w:rsidR="003D0BD0" w:rsidRPr="00E224D0">
        <w:t>position</w:t>
      </w:r>
      <w:r w:rsidRPr="00E224D0">
        <w:t xml:space="preserve"> worth. This includes looking at </w:t>
      </w:r>
      <w:r w:rsidR="0028389F">
        <w:t xml:space="preserve">a </w:t>
      </w:r>
      <w:r w:rsidRPr="00E224D0">
        <w:t xml:space="preserve">current employee assigned </w:t>
      </w:r>
      <w:r w:rsidR="0028389F">
        <w:t xml:space="preserve">to </w:t>
      </w:r>
      <w:r w:rsidRPr="00E224D0">
        <w:t xml:space="preserve">that specific </w:t>
      </w:r>
      <w:r w:rsidR="000112E5" w:rsidRPr="00E224D0">
        <w:t>job</w:t>
      </w:r>
      <w:r w:rsidRPr="00E224D0">
        <w:t>. A target range</w:t>
      </w:r>
      <w:r w:rsidR="00B84063" w:rsidRPr="00E224D0">
        <w:t xml:space="preserve"> is created for each job and</w:t>
      </w:r>
      <w:r w:rsidRPr="00E224D0">
        <w:t xml:space="preserve"> defines the lowest and highest salary that an employee should be placed into the </w:t>
      </w:r>
      <w:r w:rsidR="000112E5" w:rsidRPr="00E224D0">
        <w:t>job</w:t>
      </w:r>
      <w:r w:rsidRPr="00E224D0">
        <w:t>. This range takes into consideration the equity threshold (90</w:t>
      </w:r>
      <w:r w:rsidR="00B84063" w:rsidRPr="00E224D0">
        <w:rPr>
          <w:vertAlign w:val="superscript"/>
        </w:rPr>
        <w:t xml:space="preserve">% </w:t>
      </w:r>
      <w:r w:rsidR="00B84063" w:rsidRPr="00E224D0">
        <w:t xml:space="preserve">of </w:t>
      </w:r>
      <w:r w:rsidRPr="00E224D0">
        <w:t>the 50</w:t>
      </w:r>
      <w:r w:rsidRPr="00E224D0">
        <w:rPr>
          <w:vertAlign w:val="superscript"/>
        </w:rPr>
        <w:t>th</w:t>
      </w:r>
      <w:r w:rsidRPr="00E224D0">
        <w:t xml:space="preserve"> percentile of the market).</w:t>
      </w:r>
    </w:p>
    <w:p w14:paraId="58409641" w14:textId="69927526" w:rsidR="003A4F8E" w:rsidRPr="00E224D0" w:rsidRDefault="008A48A4" w:rsidP="003A4F8E">
      <w:pPr>
        <w:rPr>
          <w:rFonts w:asciiTheme="majorHAnsi" w:hAnsiTheme="majorHAnsi" w:cstheme="majorHAnsi"/>
          <w:bCs/>
        </w:rPr>
      </w:pPr>
      <w:r w:rsidRPr="00E224D0">
        <w:t xml:space="preserve">Placement within the target equity threshold range is determined based on what the employee entering the </w:t>
      </w:r>
      <w:r w:rsidR="000112E5" w:rsidRPr="00E224D0">
        <w:t>job</w:t>
      </w:r>
      <w:r w:rsidRPr="00E224D0">
        <w:t xml:space="preserve"> brings with them, such as education, experience, specialized skills.</w:t>
      </w:r>
      <w:r w:rsidR="003A4F8E" w:rsidRPr="00E224D0">
        <w:t xml:space="preserve"> </w:t>
      </w:r>
      <w:r w:rsidR="003A4F8E" w:rsidRPr="00E224D0">
        <w:rPr>
          <w:rFonts w:asciiTheme="majorHAnsi" w:hAnsiTheme="majorHAnsi" w:cstheme="majorHAnsi"/>
          <w:bCs/>
        </w:rPr>
        <w:t>Placement into the position should follow the Individual Pay methodology. Employees should be slotted to a position based on their qualifications and the new position’s value, market placement, and similar situated employees in the position.</w:t>
      </w:r>
    </w:p>
    <w:p w14:paraId="0006AA31" w14:textId="35DB8920" w:rsidR="008A48A4" w:rsidRPr="00E224D0" w:rsidRDefault="008A48A4" w:rsidP="008A48A4">
      <w:pPr>
        <w:pStyle w:val="Heading2"/>
      </w:pPr>
      <w:bookmarkStart w:id="56" w:name="_Toc1744693660"/>
      <w:r>
        <w:t xml:space="preserve">Market </w:t>
      </w:r>
      <w:r w:rsidR="003D0BD0">
        <w:t>Position</w:t>
      </w:r>
      <w:r>
        <w:t xml:space="preserve"> Value</w:t>
      </w:r>
      <w:bookmarkEnd w:id="56"/>
    </w:p>
    <w:p w14:paraId="1ABBC663" w14:textId="176F9B55" w:rsidR="008A48A4" w:rsidRPr="00E224D0" w:rsidRDefault="008A48A4" w:rsidP="008A48A4">
      <w:r w:rsidRPr="00E224D0">
        <w:t xml:space="preserve">UMB looks at several markets to develop a </w:t>
      </w:r>
      <w:r w:rsidR="003D0BD0" w:rsidRPr="00E224D0">
        <w:t>position</w:t>
      </w:r>
      <w:r w:rsidRPr="00E224D0">
        <w:t xml:space="preserve"> value using various survey sources. A survey match is considered appropriate if approximately 70% of the </w:t>
      </w:r>
      <w:r w:rsidR="003D0BD0" w:rsidRPr="00E224D0">
        <w:t>position</w:t>
      </w:r>
      <w:r w:rsidRPr="00E224D0">
        <w:t xml:space="preserve"> content and requirements align. The most common salary surveys used in creating a </w:t>
      </w:r>
      <w:r w:rsidR="003D0BD0" w:rsidRPr="00E224D0">
        <w:t>position</w:t>
      </w:r>
      <w:r w:rsidRPr="00E224D0">
        <w:t xml:space="preserve"> composite </w:t>
      </w:r>
      <w:r w:rsidR="00F11E14" w:rsidRPr="00E224D0">
        <w:t>are</w:t>
      </w:r>
      <w:r w:rsidRPr="00E224D0">
        <w:t xml:space="preserve"> </w:t>
      </w:r>
      <w:proofErr w:type="spellStart"/>
      <w:r w:rsidRPr="00E224D0">
        <w:t>CompAnalyst</w:t>
      </w:r>
      <w:proofErr w:type="spellEnd"/>
      <w:r w:rsidRPr="00E224D0">
        <w:t xml:space="preserve"> – Baltimore, </w:t>
      </w:r>
      <w:proofErr w:type="spellStart"/>
      <w:r w:rsidRPr="00E224D0">
        <w:t>CompData</w:t>
      </w:r>
      <w:proofErr w:type="spellEnd"/>
      <w:r w:rsidRPr="00E224D0">
        <w:t xml:space="preserve"> – University and Colleges, and College and University Professional Association for Human Resources – Higher Education to create a </w:t>
      </w:r>
      <w:r w:rsidR="000112E5" w:rsidRPr="00E224D0">
        <w:t>job</w:t>
      </w:r>
      <w:r w:rsidRPr="00E224D0">
        <w:t xml:space="preserve"> composite. Selection of survey matches are based on the content of the </w:t>
      </w:r>
      <w:r w:rsidR="003D0BD0" w:rsidRPr="00E224D0">
        <w:t>position</w:t>
      </w:r>
      <w:r w:rsidRPr="00E224D0">
        <w:t xml:space="preserve">, not the title. In each of these surveys, there are additional cuts </w:t>
      </w:r>
      <w:r w:rsidR="0028389F">
        <w:t>such as</w:t>
      </w:r>
      <w:r w:rsidRPr="00E224D0">
        <w:t xml:space="preserve"> regional, Carnegie classification, revenue, amount of research income, and several others</w:t>
      </w:r>
      <w:r w:rsidR="00F11E14" w:rsidRPr="00E224D0">
        <w:t xml:space="preserve"> </w:t>
      </w:r>
      <w:r w:rsidR="0028389F" w:rsidRPr="00E224D0">
        <w:t>that may</w:t>
      </w:r>
      <w:r w:rsidR="0028389F">
        <w:t xml:space="preserve"> </w:t>
      </w:r>
      <w:r w:rsidR="0028389F" w:rsidRPr="00E224D0">
        <w:t xml:space="preserve">be </w:t>
      </w:r>
      <w:r w:rsidR="00F11E14" w:rsidRPr="00E224D0">
        <w:t xml:space="preserve"> applied as appropriate</w:t>
      </w:r>
      <w:r w:rsidRPr="00E224D0">
        <w:t xml:space="preserve">. Utilizing these surveys, an aggregate </w:t>
      </w:r>
      <w:r w:rsidR="003D0BD0" w:rsidRPr="00E224D0">
        <w:t>position</w:t>
      </w:r>
      <w:r w:rsidRPr="00E224D0">
        <w:t xml:space="preserve"> market composite is created. </w:t>
      </w:r>
    </w:p>
    <w:p w14:paraId="30B67A5E" w14:textId="2A9E4250" w:rsidR="008A48A4" w:rsidRPr="00E224D0" w:rsidRDefault="008A48A4" w:rsidP="008A48A4">
      <w:r w:rsidRPr="00E224D0">
        <w:t>UMB obtains the base salary data from the selected survey sources at the 25</w:t>
      </w:r>
      <w:r w:rsidRPr="00E224D0">
        <w:rPr>
          <w:vertAlign w:val="superscript"/>
        </w:rPr>
        <w:t>th</w:t>
      </w:r>
      <w:r w:rsidRPr="00E224D0">
        <w:t>, 50</w:t>
      </w:r>
      <w:r w:rsidRPr="00E224D0">
        <w:rPr>
          <w:vertAlign w:val="superscript"/>
        </w:rPr>
        <w:t>th</w:t>
      </w:r>
      <w:r w:rsidRPr="00E224D0">
        <w:t xml:space="preserve"> and 75</w:t>
      </w:r>
      <w:r w:rsidRPr="00E224D0">
        <w:rPr>
          <w:vertAlign w:val="superscript"/>
        </w:rPr>
        <w:t>th</w:t>
      </w:r>
      <w:r w:rsidRPr="00E224D0">
        <w:t xml:space="preserve"> percentile. Due to the timing of survey publication, an aging factor may be applied to create the most current expected salary composite. Annually, HR Compensation reviews the market composites to ensure data reflects the current </w:t>
      </w:r>
      <w:r w:rsidR="003D0BD0" w:rsidRPr="00E224D0">
        <w:t>position</w:t>
      </w:r>
      <w:r w:rsidRPr="00E224D0">
        <w:t xml:space="preserve"> specifications and staff regular and C2 employees market placement to the equity threshold is done by HR Compensation. If an employee is below the equity threshold, a recommendation to adjust the employee in the upcoming fiscal year is provided to the department. </w:t>
      </w:r>
    </w:p>
    <w:p w14:paraId="63812450" w14:textId="20379C48" w:rsidR="008A48A4" w:rsidRPr="00E224D0" w:rsidRDefault="008A48A4" w:rsidP="008A48A4">
      <w:r w:rsidRPr="00E224D0">
        <w:t xml:space="preserve">UMB strives to ensure the market </w:t>
      </w:r>
      <w:r w:rsidR="003D0BD0" w:rsidRPr="00E224D0">
        <w:t>position</w:t>
      </w:r>
      <w:r w:rsidRPr="00E224D0">
        <w:t xml:space="preserve"> value is competitive to applicants and employees. UMB’s market placement goals transcend all industries, not just higher education industry. This allows UMB to attract and retain without the restrictions of a finite group. An aggregated market data composite is created for each </w:t>
      </w:r>
      <w:r w:rsidR="003D0BD0" w:rsidRPr="00E224D0">
        <w:t>position</w:t>
      </w:r>
      <w:r w:rsidRPr="00E224D0">
        <w:t xml:space="preserve"> primarily using the Baltimore region and includes several salary survey’s data. When UMB does use higher education survey data, a review of Carnegie classification, highly research, or peer institutions (these can be found on the Institutional Effectiveness website) to develop a market composite. </w:t>
      </w:r>
    </w:p>
    <w:p w14:paraId="6C5B0BCB" w14:textId="07756EA7" w:rsidR="008A48A4" w:rsidRPr="00E224D0" w:rsidRDefault="00B73E4E" w:rsidP="008A48A4">
      <w:r>
        <w:t xml:space="preserve">Note: </w:t>
      </w:r>
      <w:r w:rsidR="008A48A4" w:rsidRPr="00E224D0">
        <w:t xml:space="preserve">Some </w:t>
      </w:r>
      <w:r>
        <w:t xml:space="preserve">exempt </w:t>
      </w:r>
      <w:r w:rsidR="003D0BD0" w:rsidRPr="00E224D0">
        <w:t>position</w:t>
      </w:r>
      <w:r w:rsidR="008A48A4" w:rsidRPr="00E224D0">
        <w:t xml:space="preserve">s have additional value due to the size, scope, and complexity of the role as defined by </w:t>
      </w:r>
      <w:r>
        <w:t xml:space="preserve">the </w:t>
      </w:r>
      <w:r w:rsidR="003D0BD0" w:rsidRPr="00E224D0">
        <w:t>position</w:t>
      </w:r>
      <w:r w:rsidR="008A48A4" w:rsidRPr="00E224D0">
        <w:t xml:space="preserve"> description’s career point and </w:t>
      </w:r>
      <w:r w:rsidR="003D0BD0" w:rsidRPr="00E224D0">
        <w:t>position</w:t>
      </w:r>
      <w:r w:rsidR="008A48A4" w:rsidRPr="00E224D0">
        <w:t xml:space="preserve"> role level. </w:t>
      </w:r>
      <w:r>
        <w:t xml:space="preserve"> </w:t>
      </w:r>
    </w:p>
    <w:p w14:paraId="7BE058D0" w14:textId="28CB446F" w:rsidR="008A48A4" w:rsidRPr="00E224D0" w:rsidRDefault="008A48A4" w:rsidP="008A48A4">
      <w:pPr>
        <w:pStyle w:val="Heading2"/>
      </w:pPr>
      <w:bookmarkStart w:id="57" w:name="_Toc1810664388"/>
      <w:r>
        <w:t xml:space="preserve">Internal </w:t>
      </w:r>
      <w:r w:rsidR="003D0BD0">
        <w:t>Position</w:t>
      </w:r>
      <w:r>
        <w:t xml:space="preserve"> Value</w:t>
      </w:r>
      <w:bookmarkEnd w:id="57"/>
    </w:p>
    <w:p w14:paraId="68BC1D52" w14:textId="3566A8A4" w:rsidR="008A48A4" w:rsidRPr="00E224D0" w:rsidRDefault="008A48A4" w:rsidP="008A48A4">
      <w:r w:rsidRPr="00E224D0">
        <w:t xml:space="preserve">Assignment of </w:t>
      </w:r>
      <w:r w:rsidR="003D0BD0" w:rsidRPr="00E224D0">
        <w:t>position</w:t>
      </w:r>
      <w:r w:rsidRPr="00E224D0">
        <w:t xml:space="preserve">s to pay ranges will reflect the generalized value of the </w:t>
      </w:r>
      <w:r w:rsidR="003D0BD0" w:rsidRPr="00E224D0">
        <w:t>position</w:t>
      </w:r>
      <w:r w:rsidRPr="00E224D0">
        <w:t xml:space="preserve"> within UMB. All employees must meet the minimum qualifications of their </w:t>
      </w:r>
      <w:r w:rsidR="003D0BD0" w:rsidRPr="00E224D0">
        <w:t>position</w:t>
      </w:r>
      <w:r w:rsidRPr="00E224D0">
        <w:t xml:space="preserve"> description. Minimum qualifications for all </w:t>
      </w:r>
      <w:r w:rsidR="003D0BD0" w:rsidRPr="00E224D0">
        <w:t>position</w:t>
      </w:r>
      <w:r w:rsidRPr="00E224D0">
        <w:t xml:space="preserve">s are based on industry standards and University practice. </w:t>
      </w:r>
      <w:r w:rsidR="003D0BD0" w:rsidRPr="00E224D0">
        <w:t>Position</w:t>
      </w:r>
      <w:r w:rsidRPr="00E224D0">
        <w:t xml:space="preserve"> descriptions define education, experience, and supervisory requirements, and indicate if substitution of experience for education is allowed. Unless otherwise indicated, education can be substituted for experience, for example a master’s degree </w:t>
      </w:r>
      <w:r w:rsidR="00F11E14" w:rsidRPr="00E224D0">
        <w:t>in a relevant field to the position may</w:t>
      </w:r>
      <w:r w:rsidRPr="00E224D0">
        <w:t xml:space="preserve"> be substituted for two years of experience.</w:t>
      </w:r>
    </w:p>
    <w:p w14:paraId="13BDB313" w14:textId="773D714A" w:rsidR="008A48A4" w:rsidRPr="00E224D0" w:rsidRDefault="003D0BD0" w:rsidP="008A48A4">
      <w:r w:rsidRPr="00E224D0">
        <w:lastRenderedPageBreak/>
        <w:t>Position</w:t>
      </w:r>
      <w:r w:rsidR="008A48A4" w:rsidRPr="00E224D0">
        <w:t xml:space="preserve">s may have internal value differences base on the impact they have to the University’s mission and goals. Some </w:t>
      </w:r>
      <w:r w:rsidRPr="00E224D0">
        <w:t>position</w:t>
      </w:r>
      <w:r w:rsidR="008A48A4" w:rsidRPr="00E224D0">
        <w:t xml:space="preserve">s are created specifically for department use only, others for school, and some have University impact. </w:t>
      </w:r>
      <w:r w:rsidRPr="00E224D0">
        <w:t>Position</w:t>
      </w:r>
      <w:r w:rsidR="008A48A4" w:rsidRPr="00E224D0">
        <w:t>s that scope of work require more complexity, such as working with international grants ver</w:t>
      </w:r>
      <w:r w:rsidR="00F11E14" w:rsidRPr="00E224D0">
        <w:t>sus</w:t>
      </w:r>
      <w:r w:rsidR="008A48A4" w:rsidRPr="00E224D0">
        <w:t xml:space="preserve"> a RO1 NIH grant, may define the </w:t>
      </w:r>
      <w:r w:rsidRPr="00E224D0">
        <w:t>position</w:t>
      </w:r>
      <w:r w:rsidR="008A48A4" w:rsidRPr="00E224D0">
        <w:t xml:space="preserve"> internal value differently even when the routine duties for both are similar. </w:t>
      </w:r>
      <w:r w:rsidRPr="00E224D0">
        <w:t>Position</w:t>
      </w:r>
      <w:r w:rsidR="008A48A4" w:rsidRPr="00E224D0">
        <w:t xml:space="preserve">s that have university-wide responsibilities in their area of expertise includes the seven schools and various administrative units may have a higher value that a </w:t>
      </w:r>
      <w:r w:rsidRPr="00E224D0">
        <w:t>position</w:t>
      </w:r>
      <w:r w:rsidR="008A48A4" w:rsidRPr="00E224D0">
        <w:t xml:space="preserve"> that is department based. </w:t>
      </w:r>
    </w:p>
    <w:p w14:paraId="6F8BA309" w14:textId="16A0F639" w:rsidR="008A48A4" w:rsidRPr="00E224D0" w:rsidRDefault="008A48A4" w:rsidP="008A48A4">
      <w:r w:rsidRPr="00E224D0">
        <w:t xml:space="preserve">An Internal </w:t>
      </w:r>
      <w:r w:rsidR="003D0BD0" w:rsidRPr="00E224D0">
        <w:t>Position</w:t>
      </w:r>
      <w:r w:rsidRPr="00E224D0">
        <w:t xml:space="preserve"> value within the pay range and defined by the market value, equity threshold, and internal salaries of employees in that </w:t>
      </w:r>
      <w:r w:rsidR="003D0BD0" w:rsidRPr="00E224D0">
        <w:t>position</w:t>
      </w:r>
      <w:r w:rsidRPr="00E224D0">
        <w:t xml:space="preserve">. </w:t>
      </w:r>
    </w:p>
    <w:p w14:paraId="5AFA86E1" w14:textId="67F68C8D" w:rsidR="008A48A4" w:rsidRPr="00E224D0" w:rsidRDefault="008A48A4" w:rsidP="008A48A4">
      <w:r w:rsidRPr="00C728CE">
        <w:rPr>
          <w:b/>
          <w:bCs/>
        </w:rPr>
        <w:t>Note:</w:t>
      </w:r>
      <w:r w:rsidRPr="00E224D0">
        <w:t xml:space="preserve"> Due to the spread of USM Exempt Pay Ranges that is broader than a traditional structure, the practice of market median alignment to midpoint of range do not always apply. In addition, UMB adoption of hierarchical </w:t>
      </w:r>
      <w:r w:rsidR="003D0BD0" w:rsidRPr="00E224D0">
        <w:t>position</w:t>
      </w:r>
      <w:r w:rsidRPr="00E224D0">
        <w:t xml:space="preserve"> descriptions has muted the midpoint due to the multiple levels, for example the benchmark </w:t>
      </w:r>
      <w:r w:rsidR="003D0BD0" w:rsidRPr="00E224D0">
        <w:t>position</w:t>
      </w:r>
      <w:r w:rsidRPr="00E224D0">
        <w:t xml:space="preserve"> matches to the midpoint but the </w:t>
      </w:r>
      <w:r w:rsidR="003D0BD0" w:rsidRPr="00E224D0">
        <w:t>position</w:t>
      </w:r>
      <w:r w:rsidRPr="00E224D0">
        <w:t>s within the subfamily that are above or below with premiums and discounts may not align to the pay grades above and below.</w:t>
      </w:r>
    </w:p>
    <w:p w14:paraId="58155442" w14:textId="77777777" w:rsidR="008A48A4" w:rsidRPr="00E224D0" w:rsidRDefault="008A48A4" w:rsidP="008A48A4">
      <w:pPr>
        <w:pStyle w:val="Heading2"/>
      </w:pPr>
      <w:bookmarkStart w:id="58" w:name="_Toc1984061132"/>
      <w:r>
        <w:t>Individual Pay</w:t>
      </w:r>
      <w:bookmarkEnd w:id="58"/>
    </w:p>
    <w:p w14:paraId="454E3EBE" w14:textId="33229412" w:rsidR="008A48A4" w:rsidRPr="00E224D0" w:rsidRDefault="008A48A4" w:rsidP="008A48A4">
      <w:r w:rsidRPr="00E224D0">
        <w:t xml:space="preserve">Individual Pay will be paid according to each UMB’s </w:t>
      </w:r>
      <w:r w:rsidR="00B73E4E">
        <w:t xml:space="preserve">external </w:t>
      </w:r>
      <w:r w:rsidRPr="00E224D0">
        <w:t xml:space="preserve">market and internal </w:t>
      </w:r>
      <w:r w:rsidR="003D0BD0" w:rsidRPr="00E224D0">
        <w:t>position</w:t>
      </w:r>
      <w:r w:rsidRPr="00E224D0">
        <w:t xml:space="preserve"> value and the employee’s individual contribution to UMB’s mission. When an employee is slotted to a </w:t>
      </w:r>
      <w:r w:rsidR="003D0BD0" w:rsidRPr="00E224D0">
        <w:t>position</w:t>
      </w:r>
      <w:r w:rsidRPr="00E224D0">
        <w:t xml:space="preserve">, there is a review of </w:t>
      </w:r>
      <w:r w:rsidR="00B73E4E">
        <w:t xml:space="preserve">the </w:t>
      </w:r>
      <w:r w:rsidRPr="00E224D0">
        <w:t xml:space="preserve">current employee’s qualifications in comparison to the employee entering the </w:t>
      </w:r>
      <w:r w:rsidR="003D0BD0" w:rsidRPr="00E224D0">
        <w:t>position</w:t>
      </w:r>
      <w:r w:rsidRPr="00E224D0">
        <w:t xml:space="preserve">. If a current employee has more qualifications than the employee entering the </w:t>
      </w:r>
      <w:r w:rsidR="003D0BD0" w:rsidRPr="00E224D0">
        <w:t>position</w:t>
      </w:r>
      <w:r w:rsidRPr="00E224D0">
        <w:t>, the</w:t>
      </w:r>
      <w:r w:rsidR="00B73E4E">
        <w:t xml:space="preserve"> new</w:t>
      </w:r>
      <w:r w:rsidRPr="00E224D0">
        <w:t xml:space="preserve"> </w:t>
      </w:r>
      <w:r w:rsidR="003D0BD0" w:rsidRPr="00E224D0">
        <w:t>position</w:t>
      </w:r>
      <w:r w:rsidR="00B73E4E">
        <w:t>’s</w:t>
      </w:r>
      <w:r w:rsidRPr="00E224D0">
        <w:t xml:space="preserve"> salary may be lower for the entering employee and if reversed the salary could be higher. Salary approval for pay actions are made by establishing that pay differences for employees are equitable.</w:t>
      </w:r>
    </w:p>
    <w:p w14:paraId="65C9E5E6" w14:textId="77777777" w:rsidR="008A48A4" w:rsidRPr="00E224D0" w:rsidRDefault="008A48A4" w:rsidP="008A48A4">
      <w:pPr>
        <w:spacing w:after="120" w:line="240" w:lineRule="auto"/>
        <w:jc w:val="left"/>
      </w:pPr>
      <w:r w:rsidRPr="00E224D0">
        <w:t>Differences of similar situated employees may be explained by:</w:t>
      </w:r>
    </w:p>
    <w:p w14:paraId="0D859175" w14:textId="77777777" w:rsidR="008A48A4" w:rsidRPr="00E224D0" w:rsidRDefault="008A48A4" w:rsidP="00F9388D">
      <w:pPr>
        <w:pStyle w:val="ListParagraph"/>
        <w:numPr>
          <w:ilvl w:val="2"/>
          <w:numId w:val="28"/>
        </w:numPr>
        <w:spacing w:after="120" w:line="240" w:lineRule="auto"/>
        <w:ind w:left="1350"/>
        <w:jc w:val="left"/>
      </w:pPr>
      <w:r w:rsidRPr="00E224D0">
        <w:t xml:space="preserve">differences in knowledge, skills, abilities, experience, and education, </w:t>
      </w:r>
    </w:p>
    <w:p w14:paraId="5829F45E" w14:textId="77777777" w:rsidR="008A48A4" w:rsidRPr="00E224D0" w:rsidRDefault="008A48A4" w:rsidP="00F9388D">
      <w:pPr>
        <w:pStyle w:val="ListParagraph"/>
        <w:numPr>
          <w:ilvl w:val="2"/>
          <w:numId w:val="28"/>
        </w:numPr>
        <w:spacing w:after="120" w:line="240" w:lineRule="auto"/>
        <w:ind w:left="1350"/>
        <w:jc w:val="left"/>
      </w:pPr>
      <w:r w:rsidRPr="00E224D0">
        <w:t>differences in responsibilities, scope, and complexity of work,</w:t>
      </w:r>
    </w:p>
    <w:p w14:paraId="5C90A332" w14:textId="61FF7F86" w:rsidR="008A48A4" w:rsidRPr="00E224D0" w:rsidRDefault="008A48A4" w:rsidP="00F9388D">
      <w:pPr>
        <w:pStyle w:val="ListParagraph"/>
        <w:numPr>
          <w:ilvl w:val="2"/>
          <w:numId w:val="28"/>
        </w:numPr>
        <w:spacing w:after="120" w:line="240" w:lineRule="auto"/>
        <w:ind w:left="1350"/>
        <w:jc w:val="left"/>
      </w:pPr>
      <w:r w:rsidRPr="00E224D0">
        <w:t xml:space="preserve">differences in requirements for increasingly responsible experience in the </w:t>
      </w:r>
      <w:r w:rsidR="003D0BD0" w:rsidRPr="00E224D0">
        <w:t>position</w:t>
      </w:r>
      <w:r w:rsidRPr="00E224D0">
        <w:t xml:space="preserve"> family or subfamily, </w:t>
      </w:r>
    </w:p>
    <w:p w14:paraId="33D1A854" w14:textId="31C81370" w:rsidR="008A48A4" w:rsidRPr="00E224D0" w:rsidRDefault="008A48A4" w:rsidP="00F9388D">
      <w:pPr>
        <w:pStyle w:val="ListParagraph"/>
        <w:numPr>
          <w:ilvl w:val="2"/>
          <w:numId w:val="28"/>
        </w:numPr>
        <w:spacing w:after="120" w:line="240" w:lineRule="auto"/>
        <w:ind w:left="1350"/>
        <w:jc w:val="left"/>
      </w:pPr>
      <w:r w:rsidRPr="00E224D0">
        <w:t xml:space="preserve">differences in amount of time in the </w:t>
      </w:r>
      <w:r w:rsidR="003D0BD0" w:rsidRPr="00E224D0">
        <w:t>position</w:t>
      </w:r>
      <w:r w:rsidRPr="00E224D0">
        <w:t xml:space="preserve">, </w:t>
      </w:r>
    </w:p>
    <w:p w14:paraId="0D337F54" w14:textId="77777777" w:rsidR="008A48A4" w:rsidRPr="00E224D0" w:rsidRDefault="008A48A4" w:rsidP="00F9388D">
      <w:pPr>
        <w:pStyle w:val="ListParagraph"/>
        <w:numPr>
          <w:ilvl w:val="2"/>
          <w:numId w:val="28"/>
        </w:numPr>
        <w:spacing w:after="120" w:line="240" w:lineRule="auto"/>
        <w:ind w:left="1350"/>
        <w:jc w:val="left"/>
      </w:pPr>
      <w:r w:rsidRPr="00E224D0">
        <w:t>differences in amount of time employed at UMB,</w:t>
      </w:r>
    </w:p>
    <w:p w14:paraId="0BA860B5" w14:textId="77777777" w:rsidR="008A48A4" w:rsidRPr="00E224D0" w:rsidRDefault="008A48A4" w:rsidP="00F9388D">
      <w:pPr>
        <w:pStyle w:val="ListParagraph"/>
        <w:numPr>
          <w:ilvl w:val="2"/>
          <w:numId w:val="28"/>
        </w:numPr>
        <w:spacing w:after="120" w:line="240" w:lineRule="auto"/>
        <w:ind w:left="1350"/>
        <w:jc w:val="left"/>
      </w:pPr>
      <w:r w:rsidRPr="00E224D0">
        <w:t>and/or other lawful criteria.</w:t>
      </w:r>
    </w:p>
    <w:p w14:paraId="5592B327" w14:textId="551FE56E" w:rsidR="008A48A4" w:rsidRPr="00E224D0" w:rsidRDefault="008A48A4" w:rsidP="008A48A4">
      <w:pPr>
        <w:spacing w:after="120" w:line="240" w:lineRule="auto"/>
        <w:jc w:val="left"/>
      </w:pPr>
      <w:r w:rsidRPr="00E224D0">
        <w:t xml:space="preserve">Other considerations for differences in salaries between </w:t>
      </w:r>
      <w:r w:rsidR="003D0BD0" w:rsidRPr="00E224D0">
        <w:t>position</w:t>
      </w:r>
      <w:r w:rsidRPr="00E224D0">
        <w:t>s could be:</w:t>
      </w:r>
    </w:p>
    <w:p w14:paraId="77EFD03B" w14:textId="77777777" w:rsidR="008A48A4" w:rsidRPr="00E224D0" w:rsidRDefault="008A48A4" w:rsidP="00F9388D">
      <w:pPr>
        <w:pStyle w:val="ListParagraph"/>
        <w:numPr>
          <w:ilvl w:val="2"/>
          <w:numId w:val="28"/>
        </w:numPr>
        <w:spacing w:after="120" w:line="240" w:lineRule="auto"/>
        <w:ind w:left="1350"/>
        <w:jc w:val="left"/>
      </w:pPr>
      <w:r w:rsidRPr="00E224D0">
        <w:t xml:space="preserve">differences based on subordinate-supervisor, </w:t>
      </w:r>
    </w:p>
    <w:p w14:paraId="46146B4F" w14:textId="77777777" w:rsidR="008A48A4" w:rsidRPr="00E224D0" w:rsidRDefault="008A48A4" w:rsidP="00F9388D">
      <w:pPr>
        <w:pStyle w:val="ListParagraph"/>
        <w:numPr>
          <w:ilvl w:val="2"/>
          <w:numId w:val="28"/>
        </w:numPr>
        <w:spacing w:after="120" w:line="240" w:lineRule="auto"/>
        <w:ind w:left="1350"/>
        <w:jc w:val="left"/>
      </w:pPr>
      <w:r w:rsidRPr="00E224D0">
        <w:t>differences in performance and/or past performance evaluations,</w:t>
      </w:r>
    </w:p>
    <w:p w14:paraId="1865838D" w14:textId="77777777" w:rsidR="008A48A4" w:rsidRPr="00E224D0" w:rsidRDefault="008A48A4" w:rsidP="00F9388D">
      <w:pPr>
        <w:pStyle w:val="ListParagraph"/>
        <w:numPr>
          <w:ilvl w:val="2"/>
          <w:numId w:val="28"/>
        </w:numPr>
        <w:spacing w:after="120" w:line="240" w:lineRule="auto"/>
        <w:ind w:left="1350"/>
        <w:jc w:val="left"/>
      </w:pPr>
      <w:r w:rsidRPr="00E224D0">
        <w:t>and/or unique responsibilities related to unit, school, or University service (See Appendix E).</w:t>
      </w:r>
    </w:p>
    <w:p w14:paraId="7BF2CFF4" w14:textId="77777777" w:rsidR="009E5072" w:rsidRDefault="002C7BA3" w:rsidP="31B5E09E">
      <w:pPr>
        <w:pStyle w:val="Heading1"/>
        <w:jc w:val="both"/>
        <w:rPr>
          <w:rFonts w:asciiTheme="majorHAnsi" w:hAnsiTheme="majorHAnsi" w:cstheme="majorBidi"/>
          <w:b/>
          <w:bCs/>
        </w:rPr>
      </w:pPr>
      <w:bookmarkStart w:id="59" w:name="_Toc1109364229"/>
      <w:bookmarkEnd w:id="54"/>
      <w:bookmarkEnd w:id="55"/>
      <w:r w:rsidRPr="31B5E09E">
        <w:rPr>
          <w:rFonts w:asciiTheme="majorHAnsi" w:hAnsiTheme="majorHAnsi" w:cstheme="majorBidi"/>
          <w:b/>
          <w:bCs/>
        </w:rPr>
        <w:t>E</w:t>
      </w:r>
      <w:r w:rsidR="002E4E87" w:rsidRPr="31B5E09E">
        <w:rPr>
          <w:rFonts w:asciiTheme="majorHAnsi" w:hAnsiTheme="majorHAnsi" w:cstheme="majorBidi"/>
          <w:b/>
          <w:bCs/>
        </w:rPr>
        <w:t xml:space="preserve">mployee </w:t>
      </w:r>
      <w:r w:rsidR="006D11A5" w:rsidRPr="31B5E09E">
        <w:rPr>
          <w:rFonts w:asciiTheme="majorHAnsi" w:hAnsiTheme="majorHAnsi" w:cstheme="majorBidi"/>
          <w:b/>
          <w:bCs/>
        </w:rPr>
        <w:t xml:space="preserve">Hiring </w:t>
      </w:r>
      <w:r w:rsidR="002E4E87" w:rsidRPr="31B5E09E">
        <w:rPr>
          <w:rFonts w:asciiTheme="majorHAnsi" w:hAnsiTheme="majorHAnsi" w:cstheme="majorBidi"/>
          <w:b/>
          <w:bCs/>
        </w:rPr>
        <w:t>Procedures</w:t>
      </w:r>
      <w:bookmarkEnd w:id="59"/>
    </w:p>
    <w:p w14:paraId="4912BD77" w14:textId="32838E32" w:rsidR="00565438" w:rsidRPr="009E5072" w:rsidRDefault="00E35261" w:rsidP="31B5E09E">
      <w:pPr>
        <w:pStyle w:val="Heading1"/>
        <w:jc w:val="both"/>
        <w:rPr>
          <w:rFonts w:asciiTheme="majorHAnsi" w:hAnsiTheme="majorHAnsi" w:cstheme="majorBidi"/>
          <w:b/>
          <w:bCs/>
        </w:rPr>
      </w:pPr>
      <w:bookmarkStart w:id="60" w:name="_Toc225553287"/>
      <w:r w:rsidRPr="31B5E09E">
        <w:rPr>
          <w:rFonts w:asciiTheme="majorHAnsi" w:hAnsiTheme="majorHAnsi" w:cstheme="majorBidi"/>
        </w:rPr>
        <w:t>H</w:t>
      </w:r>
      <w:r w:rsidR="006B335A" w:rsidRPr="31B5E09E">
        <w:rPr>
          <w:rFonts w:asciiTheme="majorHAnsi" w:hAnsiTheme="majorHAnsi" w:cstheme="majorBidi"/>
        </w:rPr>
        <w:t xml:space="preserve">iring a </w:t>
      </w:r>
      <w:r w:rsidR="006D11A5" w:rsidRPr="31B5E09E">
        <w:rPr>
          <w:rFonts w:asciiTheme="majorHAnsi" w:hAnsiTheme="majorHAnsi" w:cstheme="majorBidi"/>
        </w:rPr>
        <w:t xml:space="preserve">Regular and C2 </w:t>
      </w:r>
      <w:r w:rsidR="006921BC" w:rsidRPr="31B5E09E">
        <w:rPr>
          <w:rFonts w:asciiTheme="majorHAnsi" w:hAnsiTheme="majorHAnsi" w:cstheme="majorBidi"/>
        </w:rPr>
        <w:t xml:space="preserve">Staff </w:t>
      </w:r>
      <w:r w:rsidR="006B335A" w:rsidRPr="31B5E09E">
        <w:rPr>
          <w:rFonts w:asciiTheme="majorHAnsi" w:hAnsiTheme="majorHAnsi" w:cstheme="majorBidi"/>
        </w:rPr>
        <w:t>Employee</w:t>
      </w:r>
      <w:bookmarkEnd w:id="60"/>
    </w:p>
    <w:p w14:paraId="6EFB5705" w14:textId="5A988EB1" w:rsidR="006B335A" w:rsidRPr="00E224D0" w:rsidRDefault="006B335A" w:rsidP="007139B7">
      <w:pPr>
        <w:shd w:val="clear" w:color="auto" w:fill="FFFFFF" w:themeFill="background1"/>
        <w:spacing w:after="120" w:line="240" w:lineRule="auto"/>
        <w:jc w:val="left"/>
        <w:rPr>
          <w:rFonts w:asciiTheme="majorHAnsi" w:hAnsiTheme="majorHAnsi" w:cstheme="majorHAnsi"/>
          <w:bCs/>
        </w:rPr>
      </w:pPr>
      <w:r w:rsidRPr="00E224D0">
        <w:rPr>
          <w:rFonts w:asciiTheme="majorHAnsi" w:hAnsiTheme="majorHAnsi" w:cstheme="majorHAnsi"/>
          <w:bCs/>
        </w:rPr>
        <w:t>The University of Maryland, Baltimore is an Affirmative Action/Equal Opportunity institution</w:t>
      </w:r>
      <w:r w:rsidR="00B1322B" w:rsidRPr="00E224D0">
        <w:rPr>
          <w:rFonts w:asciiTheme="majorHAnsi" w:hAnsiTheme="majorHAnsi" w:cstheme="majorHAnsi"/>
          <w:bCs/>
        </w:rPr>
        <w:t xml:space="preserve">. </w:t>
      </w:r>
      <w:r w:rsidRPr="00E224D0">
        <w:rPr>
          <w:rFonts w:asciiTheme="majorHAnsi" w:hAnsiTheme="majorHAnsi" w:cstheme="majorHAnsi"/>
          <w:bCs/>
        </w:rPr>
        <w:t>Al</w:t>
      </w:r>
      <w:r w:rsidR="0084177E" w:rsidRPr="00E224D0">
        <w:rPr>
          <w:rFonts w:asciiTheme="majorHAnsi" w:hAnsiTheme="majorHAnsi" w:cstheme="majorHAnsi"/>
          <w:bCs/>
        </w:rPr>
        <w:t>l pay decisions are</w:t>
      </w:r>
      <w:r w:rsidRPr="00E224D0">
        <w:rPr>
          <w:rFonts w:asciiTheme="majorHAnsi" w:hAnsiTheme="majorHAnsi" w:cstheme="majorHAnsi"/>
          <w:bCs/>
        </w:rPr>
        <w:t xml:space="preserve"> made without regard to race, color, creed, national origin, religion, sex, sexual orientation, age, </w:t>
      </w:r>
      <w:r w:rsidR="00B1322B" w:rsidRPr="00E224D0">
        <w:rPr>
          <w:rFonts w:asciiTheme="majorHAnsi" w:hAnsiTheme="majorHAnsi" w:cstheme="majorHAnsi"/>
          <w:bCs/>
        </w:rPr>
        <w:t>disability,</w:t>
      </w:r>
      <w:r w:rsidRPr="00E224D0">
        <w:rPr>
          <w:rFonts w:asciiTheme="majorHAnsi" w:hAnsiTheme="majorHAnsi" w:cstheme="majorHAnsi"/>
          <w:bCs/>
        </w:rPr>
        <w:t xml:space="preserve"> or Vietnam-</w:t>
      </w:r>
      <w:r w:rsidRPr="00E224D0">
        <w:rPr>
          <w:rFonts w:asciiTheme="majorHAnsi" w:hAnsiTheme="majorHAnsi" w:cstheme="majorHAnsi"/>
          <w:bCs/>
        </w:rPr>
        <w:lastRenderedPageBreak/>
        <w:t>era veteran status</w:t>
      </w:r>
      <w:r w:rsidR="00B1322B" w:rsidRPr="00E224D0">
        <w:rPr>
          <w:rFonts w:asciiTheme="majorHAnsi" w:hAnsiTheme="majorHAnsi" w:cstheme="majorHAnsi"/>
          <w:bCs/>
        </w:rPr>
        <w:t xml:space="preserve">. </w:t>
      </w:r>
      <w:r w:rsidRPr="00E224D0">
        <w:rPr>
          <w:rFonts w:asciiTheme="majorHAnsi" w:hAnsiTheme="majorHAnsi" w:cstheme="majorHAnsi"/>
          <w:bCs/>
        </w:rPr>
        <w:t>Equal access to employment opportunities is extended to all current and prospective employees</w:t>
      </w:r>
      <w:r w:rsidR="00B1322B" w:rsidRPr="00E224D0">
        <w:rPr>
          <w:rFonts w:asciiTheme="majorHAnsi" w:hAnsiTheme="majorHAnsi" w:cstheme="majorHAnsi"/>
          <w:bCs/>
        </w:rPr>
        <w:t xml:space="preserve">. </w:t>
      </w:r>
      <w:r w:rsidR="0084177E" w:rsidRPr="00E224D0">
        <w:rPr>
          <w:rFonts w:asciiTheme="majorHAnsi" w:hAnsiTheme="majorHAnsi" w:cstheme="majorHAnsi"/>
          <w:bCs/>
        </w:rPr>
        <w:t>Pay equity is an important consideration for all pay decisions</w:t>
      </w:r>
      <w:r w:rsidR="00B1322B" w:rsidRPr="00E224D0">
        <w:rPr>
          <w:rFonts w:asciiTheme="majorHAnsi" w:hAnsiTheme="majorHAnsi" w:cstheme="majorHAnsi"/>
          <w:bCs/>
        </w:rPr>
        <w:t xml:space="preserve">. </w:t>
      </w:r>
      <w:r w:rsidR="006921BC" w:rsidRPr="00E224D0">
        <w:rPr>
          <w:rFonts w:asciiTheme="majorHAnsi" w:hAnsiTheme="majorHAnsi" w:cstheme="majorHAnsi"/>
          <w:bCs/>
        </w:rPr>
        <w:t xml:space="preserve">Regular staff employees must work a minimum of </w:t>
      </w:r>
      <w:r w:rsidR="00EC29C5" w:rsidRPr="00E224D0">
        <w:rPr>
          <w:rFonts w:asciiTheme="majorHAnsi" w:hAnsiTheme="majorHAnsi" w:cstheme="majorHAnsi"/>
          <w:bCs/>
        </w:rPr>
        <w:t>4</w:t>
      </w:r>
      <w:r w:rsidR="006921BC" w:rsidRPr="00E224D0">
        <w:rPr>
          <w:rFonts w:asciiTheme="majorHAnsi" w:hAnsiTheme="majorHAnsi" w:cstheme="majorHAnsi"/>
          <w:bCs/>
        </w:rPr>
        <w:t xml:space="preserve">0 hours per </w:t>
      </w:r>
      <w:r w:rsidR="00EC29C5" w:rsidRPr="00E224D0">
        <w:rPr>
          <w:rFonts w:asciiTheme="majorHAnsi" w:hAnsiTheme="majorHAnsi" w:cstheme="majorHAnsi"/>
          <w:bCs/>
        </w:rPr>
        <w:t>pay period</w:t>
      </w:r>
      <w:r w:rsidR="006921BC" w:rsidRPr="00E224D0">
        <w:rPr>
          <w:rFonts w:asciiTheme="majorHAnsi" w:hAnsiTheme="majorHAnsi" w:cstheme="majorHAnsi"/>
          <w:bCs/>
        </w:rPr>
        <w:t>.</w:t>
      </w:r>
    </w:p>
    <w:p w14:paraId="54E07FF5" w14:textId="56C432F6" w:rsidR="00974327" w:rsidRPr="00E224D0" w:rsidRDefault="00974327" w:rsidP="007139B7">
      <w:pPr>
        <w:jc w:val="left"/>
        <w:rPr>
          <w:rFonts w:asciiTheme="majorHAnsi" w:hAnsiTheme="majorHAnsi" w:cstheme="majorHAnsi"/>
          <w:smallCaps/>
          <w:sz w:val="28"/>
          <w:szCs w:val="28"/>
        </w:rPr>
      </w:pPr>
      <w:r w:rsidRPr="00E224D0">
        <w:rPr>
          <w:rFonts w:asciiTheme="majorHAnsi" w:hAnsiTheme="majorHAnsi" w:cstheme="majorHAnsi"/>
          <w:b/>
          <w:bCs/>
          <w:smallCaps/>
          <w:sz w:val="28"/>
          <w:szCs w:val="28"/>
        </w:rPr>
        <w:t>Ste</w:t>
      </w:r>
      <w:r w:rsidR="00D34938" w:rsidRPr="00E224D0">
        <w:rPr>
          <w:rFonts w:asciiTheme="majorHAnsi" w:hAnsiTheme="majorHAnsi" w:cstheme="majorHAnsi"/>
          <w:b/>
          <w:bCs/>
          <w:smallCaps/>
          <w:sz w:val="28"/>
          <w:szCs w:val="28"/>
        </w:rPr>
        <w:t>p 1 - Department will complete the</w:t>
      </w:r>
      <w:r w:rsidRPr="00E224D0">
        <w:rPr>
          <w:rFonts w:asciiTheme="majorHAnsi" w:hAnsiTheme="majorHAnsi" w:cstheme="majorHAnsi"/>
          <w:b/>
          <w:bCs/>
          <w:smallCaps/>
          <w:sz w:val="28"/>
          <w:szCs w:val="28"/>
        </w:rPr>
        <w:t xml:space="preserve"> </w:t>
      </w:r>
      <w:r w:rsidR="00D34938" w:rsidRPr="00E224D0">
        <w:rPr>
          <w:rFonts w:asciiTheme="majorHAnsi" w:hAnsiTheme="majorHAnsi" w:cstheme="majorHAnsi"/>
          <w:b/>
          <w:bCs/>
          <w:smallCaps/>
          <w:sz w:val="28"/>
          <w:szCs w:val="28"/>
        </w:rPr>
        <w:t xml:space="preserve">Online </w:t>
      </w:r>
      <w:r w:rsidRPr="00E224D0">
        <w:rPr>
          <w:rFonts w:asciiTheme="majorHAnsi" w:hAnsiTheme="majorHAnsi" w:cstheme="majorHAnsi"/>
          <w:b/>
          <w:bCs/>
          <w:smallCaps/>
          <w:sz w:val="28"/>
          <w:szCs w:val="28"/>
        </w:rPr>
        <w:t xml:space="preserve">Position </w:t>
      </w:r>
      <w:r w:rsidR="00A31A7C" w:rsidRPr="00E224D0">
        <w:rPr>
          <w:rFonts w:asciiTheme="majorHAnsi" w:hAnsiTheme="majorHAnsi" w:cstheme="majorHAnsi"/>
          <w:b/>
          <w:bCs/>
          <w:smallCaps/>
          <w:sz w:val="28"/>
          <w:szCs w:val="28"/>
        </w:rPr>
        <w:t>Req</w:t>
      </w:r>
      <w:r w:rsidR="00D34938" w:rsidRPr="00E224D0">
        <w:rPr>
          <w:rFonts w:asciiTheme="majorHAnsi" w:hAnsiTheme="majorHAnsi" w:cstheme="majorHAnsi"/>
          <w:b/>
          <w:bCs/>
          <w:smallCaps/>
          <w:sz w:val="28"/>
          <w:szCs w:val="28"/>
        </w:rPr>
        <w:t xml:space="preserve">uisition </w:t>
      </w:r>
      <w:r w:rsidR="00A31A7C" w:rsidRPr="00E224D0">
        <w:rPr>
          <w:rFonts w:asciiTheme="majorHAnsi" w:hAnsiTheme="majorHAnsi" w:cstheme="majorHAnsi"/>
          <w:b/>
          <w:bCs/>
          <w:smallCaps/>
          <w:sz w:val="28"/>
          <w:szCs w:val="28"/>
        </w:rPr>
        <w:t>in the Online Recruitment System and attach proposed organizational chart</w:t>
      </w:r>
      <w:r w:rsidR="00B1322B" w:rsidRPr="00E224D0">
        <w:rPr>
          <w:rFonts w:asciiTheme="majorHAnsi" w:hAnsiTheme="majorHAnsi" w:cstheme="majorHAnsi"/>
          <w:b/>
          <w:bCs/>
          <w:smallCaps/>
          <w:sz w:val="28"/>
          <w:szCs w:val="28"/>
        </w:rPr>
        <w:t xml:space="preserve">. </w:t>
      </w:r>
      <w:r w:rsidR="00A31A7C" w:rsidRPr="00E224D0">
        <w:rPr>
          <w:rFonts w:asciiTheme="majorHAnsi" w:hAnsiTheme="majorHAnsi" w:cstheme="majorHAnsi"/>
          <w:b/>
          <w:bCs/>
          <w:smallCaps/>
          <w:sz w:val="28"/>
          <w:szCs w:val="28"/>
        </w:rPr>
        <w:t>The online form will be routed for departmental approval</w:t>
      </w:r>
      <w:r w:rsidR="00A31A7C" w:rsidRPr="00E224D0">
        <w:rPr>
          <w:rFonts w:asciiTheme="majorHAnsi" w:hAnsiTheme="majorHAnsi" w:cstheme="majorHAnsi"/>
          <w:smallCaps/>
          <w:sz w:val="28"/>
          <w:szCs w:val="28"/>
        </w:rPr>
        <w:t xml:space="preserve">. </w:t>
      </w:r>
    </w:p>
    <w:p w14:paraId="4399C693" w14:textId="4A10F00D" w:rsidR="00747ECB" w:rsidRPr="00E224D0" w:rsidRDefault="00D20557" w:rsidP="007139B7">
      <w:pPr>
        <w:shd w:val="clear" w:color="auto" w:fill="FFFFFF" w:themeFill="background1"/>
        <w:spacing w:after="120" w:line="240" w:lineRule="auto"/>
        <w:ind w:left="720"/>
        <w:jc w:val="left"/>
        <w:rPr>
          <w:rFonts w:asciiTheme="majorHAnsi" w:hAnsiTheme="majorHAnsi" w:cstheme="majorHAnsi"/>
        </w:rPr>
      </w:pPr>
      <w:r w:rsidRPr="00E224D0">
        <w:rPr>
          <w:rFonts w:asciiTheme="majorHAnsi" w:hAnsiTheme="majorHAnsi" w:cstheme="majorHAnsi"/>
          <w:bCs/>
        </w:rPr>
        <w:t xml:space="preserve">The </w:t>
      </w:r>
      <w:r w:rsidR="00A31A7C" w:rsidRPr="00E224D0">
        <w:rPr>
          <w:rFonts w:asciiTheme="majorHAnsi" w:hAnsiTheme="majorHAnsi" w:cstheme="majorHAnsi"/>
          <w:bCs/>
        </w:rPr>
        <w:t>Online Requisition</w:t>
      </w:r>
      <w:r w:rsidRPr="00E224D0">
        <w:rPr>
          <w:rFonts w:asciiTheme="majorHAnsi" w:hAnsiTheme="majorHAnsi" w:cstheme="majorHAnsi"/>
          <w:bCs/>
        </w:rPr>
        <w:t xml:space="preserve"> </w:t>
      </w:r>
      <w:r w:rsidR="00AE7D58" w:rsidRPr="00E224D0">
        <w:rPr>
          <w:rFonts w:asciiTheme="majorHAnsi" w:hAnsiTheme="majorHAnsi" w:cstheme="majorHAnsi"/>
          <w:bCs/>
        </w:rPr>
        <w:t>is</w:t>
      </w:r>
      <w:r w:rsidRPr="00E224D0">
        <w:rPr>
          <w:rFonts w:asciiTheme="majorHAnsi" w:hAnsiTheme="majorHAnsi" w:cstheme="majorHAnsi"/>
          <w:bCs/>
        </w:rPr>
        <w:t xml:space="preserve"> needed by </w:t>
      </w:r>
      <w:r w:rsidR="009B657E" w:rsidRPr="00E224D0">
        <w:rPr>
          <w:rFonts w:asciiTheme="majorHAnsi" w:hAnsiTheme="majorHAnsi" w:cstheme="majorHAnsi"/>
          <w:bCs/>
        </w:rPr>
        <w:t>HR Compensation</w:t>
      </w:r>
      <w:r w:rsidRPr="00E224D0">
        <w:rPr>
          <w:rFonts w:asciiTheme="majorHAnsi" w:hAnsiTheme="majorHAnsi" w:cstheme="majorHAnsi"/>
          <w:bCs/>
        </w:rPr>
        <w:t xml:space="preserve"> to begin the </w:t>
      </w:r>
      <w:r w:rsidR="003D0BD0" w:rsidRPr="00E224D0">
        <w:rPr>
          <w:rFonts w:asciiTheme="majorHAnsi" w:hAnsiTheme="majorHAnsi" w:cstheme="majorHAnsi"/>
          <w:bCs/>
        </w:rPr>
        <w:t>position</w:t>
      </w:r>
      <w:r w:rsidRPr="00E224D0">
        <w:rPr>
          <w:rFonts w:asciiTheme="majorHAnsi" w:hAnsiTheme="majorHAnsi" w:cstheme="majorHAnsi"/>
          <w:bCs/>
        </w:rPr>
        <w:t xml:space="preserve"> analysis process</w:t>
      </w:r>
      <w:r w:rsidR="00B1322B" w:rsidRPr="00E224D0">
        <w:rPr>
          <w:rFonts w:asciiTheme="majorHAnsi" w:hAnsiTheme="majorHAnsi" w:cstheme="majorHAnsi"/>
          <w:bCs/>
        </w:rPr>
        <w:t xml:space="preserve">. </w:t>
      </w:r>
      <w:r w:rsidR="00546CF5" w:rsidRPr="00E224D0">
        <w:rPr>
          <w:rFonts w:asciiTheme="majorHAnsi" w:hAnsiTheme="majorHAnsi" w:cstheme="majorHAnsi"/>
          <w:bCs/>
        </w:rPr>
        <w:t xml:space="preserve">If the </w:t>
      </w:r>
      <w:r w:rsidR="003D0BD0" w:rsidRPr="00E224D0">
        <w:rPr>
          <w:rFonts w:asciiTheme="majorHAnsi" w:hAnsiTheme="majorHAnsi" w:cstheme="majorHAnsi"/>
          <w:bCs/>
        </w:rPr>
        <w:t>position</w:t>
      </w:r>
      <w:r w:rsidR="00546CF5" w:rsidRPr="00E224D0">
        <w:rPr>
          <w:rFonts w:asciiTheme="majorHAnsi" w:hAnsiTheme="majorHAnsi" w:cstheme="majorHAnsi"/>
          <w:bCs/>
        </w:rPr>
        <w:t xml:space="preserve"> is a refill</w:t>
      </w:r>
      <w:r w:rsidR="00EC29C5" w:rsidRPr="00E224D0">
        <w:rPr>
          <w:rFonts w:asciiTheme="majorHAnsi" w:hAnsiTheme="majorHAnsi" w:cstheme="majorHAnsi"/>
          <w:bCs/>
        </w:rPr>
        <w:t xml:space="preserve"> of a recently filled </w:t>
      </w:r>
      <w:r w:rsidR="003D0BD0" w:rsidRPr="00E224D0">
        <w:rPr>
          <w:rFonts w:asciiTheme="majorHAnsi" w:hAnsiTheme="majorHAnsi" w:cstheme="majorHAnsi"/>
          <w:bCs/>
        </w:rPr>
        <w:t>position</w:t>
      </w:r>
      <w:r w:rsidR="00546CF5" w:rsidRPr="00E224D0">
        <w:rPr>
          <w:rFonts w:asciiTheme="majorHAnsi" w:hAnsiTheme="majorHAnsi" w:cstheme="majorHAnsi"/>
          <w:bCs/>
        </w:rPr>
        <w:t xml:space="preserve"> and the </w:t>
      </w:r>
      <w:r w:rsidR="003D0BD0" w:rsidRPr="00E224D0">
        <w:rPr>
          <w:rFonts w:asciiTheme="majorHAnsi" w:hAnsiTheme="majorHAnsi" w:cstheme="majorHAnsi"/>
          <w:bCs/>
        </w:rPr>
        <w:t>position</w:t>
      </w:r>
      <w:r w:rsidR="00546CF5" w:rsidRPr="00E224D0">
        <w:rPr>
          <w:rFonts w:asciiTheme="majorHAnsi" w:hAnsiTheme="majorHAnsi" w:cstheme="majorHAnsi"/>
          <w:bCs/>
        </w:rPr>
        <w:t xml:space="preserve"> description will not change, </w:t>
      </w:r>
      <w:r w:rsidR="00A31A7C" w:rsidRPr="00E224D0">
        <w:rPr>
          <w:rFonts w:asciiTheme="majorHAnsi" w:hAnsiTheme="majorHAnsi" w:cstheme="majorHAnsi"/>
          <w:bCs/>
        </w:rPr>
        <w:t xml:space="preserve">the prior Online Requisition can be </w:t>
      </w:r>
      <w:r w:rsidR="003748B0" w:rsidRPr="00E224D0">
        <w:rPr>
          <w:rFonts w:asciiTheme="majorHAnsi" w:hAnsiTheme="majorHAnsi" w:cstheme="majorHAnsi"/>
          <w:bCs/>
        </w:rPr>
        <w:t>duplicated,</w:t>
      </w:r>
      <w:r w:rsidR="00A31A7C" w:rsidRPr="00E224D0">
        <w:rPr>
          <w:rFonts w:asciiTheme="majorHAnsi" w:hAnsiTheme="majorHAnsi" w:cstheme="majorHAnsi"/>
          <w:bCs/>
        </w:rPr>
        <w:t xml:space="preserve"> and the process can begin</w:t>
      </w:r>
      <w:r w:rsidR="00B1322B" w:rsidRPr="00E224D0">
        <w:rPr>
          <w:rFonts w:asciiTheme="majorHAnsi" w:hAnsiTheme="majorHAnsi" w:cstheme="majorHAnsi"/>
          <w:bCs/>
        </w:rPr>
        <w:t>.</w:t>
      </w:r>
      <w:r w:rsidR="00B1322B" w:rsidRPr="00E224D0">
        <w:rPr>
          <w:rFonts w:asciiTheme="majorHAnsi" w:hAnsiTheme="majorHAnsi" w:cstheme="majorHAnsi"/>
        </w:rPr>
        <w:t xml:space="preserve"> </w:t>
      </w:r>
    </w:p>
    <w:p w14:paraId="7D63D6CE" w14:textId="46E3C103" w:rsidR="0015750E" w:rsidRPr="00E224D0" w:rsidRDefault="00747ECB" w:rsidP="007139B7">
      <w:pPr>
        <w:shd w:val="clear" w:color="auto" w:fill="FFFFFF" w:themeFill="background1"/>
        <w:spacing w:after="120" w:line="240" w:lineRule="auto"/>
        <w:ind w:left="720"/>
        <w:jc w:val="left"/>
        <w:rPr>
          <w:rFonts w:asciiTheme="majorHAnsi" w:hAnsiTheme="majorHAnsi" w:cstheme="majorHAnsi"/>
        </w:rPr>
      </w:pPr>
      <w:r w:rsidRPr="00E224D0">
        <w:rPr>
          <w:rFonts w:asciiTheme="majorHAnsi" w:hAnsiTheme="majorHAnsi" w:cstheme="majorHAnsi"/>
        </w:rPr>
        <w:t xml:space="preserve">All </w:t>
      </w:r>
      <w:r w:rsidR="0028389F">
        <w:rPr>
          <w:rFonts w:asciiTheme="majorHAnsi" w:hAnsiTheme="majorHAnsi" w:cstheme="majorHAnsi"/>
        </w:rPr>
        <w:t>nonexempt</w:t>
      </w:r>
      <w:r w:rsidRPr="00E224D0">
        <w:rPr>
          <w:rFonts w:asciiTheme="majorHAnsi" w:hAnsiTheme="majorHAnsi" w:cstheme="majorHAnsi"/>
        </w:rPr>
        <w:t xml:space="preserve"> </w:t>
      </w:r>
      <w:r w:rsidR="003D0BD0" w:rsidRPr="00E224D0">
        <w:rPr>
          <w:rFonts w:asciiTheme="majorHAnsi" w:hAnsiTheme="majorHAnsi" w:cstheme="majorHAnsi"/>
        </w:rPr>
        <w:t>position</w:t>
      </w:r>
      <w:r w:rsidRPr="00E224D0">
        <w:rPr>
          <w:rFonts w:asciiTheme="majorHAnsi" w:hAnsiTheme="majorHAnsi" w:cstheme="majorHAnsi"/>
        </w:rPr>
        <w:t xml:space="preserve">s are limited to the existing </w:t>
      </w:r>
      <w:r w:rsidR="0028389F">
        <w:rPr>
          <w:rFonts w:asciiTheme="majorHAnsi" w:hAnsiTheme="majorHAnsi" w:cstheme="majorHAnsi"/>
        </w:rPr>
        <w:t>nonexempt</w:t>
      </w:r>
      <w:r w:rsidRPr="00E224D0">
        <w:rPr>
          <w:rFonts w:asciiTheme="majorHAnsi" w:hAnsiTheme="majorHAnsi" w:cstheme="majorHAnsi"/>
        </w:rPr>
        <w:t xml:space="preserve"> </w:t>
      </w:r>
      <w:r w:rsidR="003D0BD0" w:rsidRPr="00E224D0">
        <w:rPr>
          <w:rFonts w:asciiTheme="majorHAnsi" w:hAnsiTheme="majorHAnsi" w:cstheme="majorHAnsi"/>
        </w:rPr>
        <w:t>position</w:t>
      </w:r>
      <w:r w:rsidRPr="00E224D0">
        <w:rPr>
          <w:rFonts w:asciiTheme="majorHAnsi" w:hAnsiTheme="majorHAnsi" w:cstheme="majorHAnsi"/>
        </w:rPr>
        <w:t xml:space="preserve"> descriptions that have been approved by the University System of Maryland</w:t>
      </w:r>
      <w:r w:rsidR="00B1322B" w:rsidRPr="00E224D0">
        <w:rPr>
          <w:rFonts w:asciiTheme="majorHAnsi" w:hAnsiTheme="majorHAnsi" w:cstheme="majorHAnsi"/>
        </w:rPr>
        <w:t xml:space="preserve">. </w:t>
      </w:r>
      <w:r w:rsidR="009B657E" w:rsidRPr="00E224D0">
        <w:rPr>
          <w:rFonts w:asciiTheme="majorHAnsi" w:hAnsiTheme="majorHAnsi" w:cstheme="majorHAnsi"/>
        </w:rPr>
        <w:t>HR Compensation</w:t>
      </w:r>
      <w:r w:rsidRPr="00E224D0">
        <w:rPr>
          <w:rFonts w:asciiTheme="majorHAnsi" w:hAnsiTheme="majorHAnsi" w:cstheme="majorHAnsi"/>
        </w:rPr>
        <w:t xml:space="preserve"> is available to help managers choose the appropriate </w:t>
      </w:r>
      <w:r w:rsidR="0028389F">
        <w:rPr>
          <w:rFonts w:asciiTheme="majorHAnsi" w:hAnsiTheme="majorHAnsi" w:cstheme="majorHAnsi"/>
        </w:rPr>
        <w:t>nonexempt</w:t>
      </w:r>
      <w:r w:rsidRPr="00E224D0">
        <w:rPr>
          <w:rFonts w:asciiTheme="majorHAnsi" w:hAnsiTheme="majorHAnsi" w:cstheme="majorHAnsi"/>
        </w:rPr>
        <w:t xml:space="preserve"> </w:t>
      </w:r>
      <w:r w:rsidR="003D0BD0" w:rsidRPr="00E224D0">
        <w:rPr>
          <w:rFonts w:asciiTheme="majorHAnsi" w:hAnsiTheme="majorHAnsi" w:cstheme="majorHAnsi"/>
        </w:rPr>
        <w:t>position</w:t>
      </w:r>
      <w:r w:rsidRPr="00E224D0">
        <w:rPr>
          <w:rFonts w:asciiTheme="majorHAnsi" w:hAnsiTheme="majorHAnsi" w:cstheme="majorHAnsi"/>
        </w:rPr>
        <w:t xml:space="preserve"> description based on the duties and minimum qualifications</w:t>
      </w:r>
      <w:r w:rsidR="00B1322B" w:rsidRPr="00E224D0">
        <w:rPr>
          <w:rFonts w:asciiTheme="majorHAnsi" w:hAnsiTheme="majorHAnsi" w:cstheme="majorHAnsi"/>
        </w:rPr>
        <w:t xml:space="preserve">. </w:t>
      </w:r>
      <w:r w:rsidR="00EC29C5" w:rsidRPr="00E224D0">
        <w:rPr>
          <w:rFonts w:asciiTheme="majorHAnsi" w:hAnsiTheme="majorHAnsi" w:cstheme="majorHAnsi"/>
        </w:rPr>
        <w:t xml:space="preserve">A proposed organizational chart must be provided so that </w:t>
      </w:r>
      <w:r w:rsidR="009B657E" w:rsidRPr="00E224D0">
        <w:rPr>
          <w:rFonts w:asciiTheme="majorHAnsi" w:hAnsiTheme="majorHAnsi" w:cstheme="majorHAnsi"/>
        </w:rPr>
        <w:t>HR Compensation</w:t>
      </w:r>
      <w:r w:rsidR="00EC29C5" w:rsidRPr="00E224D0">
        <w:rPr>
          <w:rFonts w:asciiTheme="majorHAnsi" w:hAnsiTheme="majorHAnsi" w:cstheme="majorHAnsi"/>
        </w:rPr>
        <w:t xml:space="preserve"> can review how the requested position fits into the Departments business structure.</w:t>
      </w:r>
    </w:p>
    <w:p w14:paraId="7A34A221" w14:textId="1F179769" w:rsidR="00CB71FB" w:rsidRPr="00E224D0" w:rsidRDefault="00CB71FB" w:rsidP="007139B7">
      <w:pPr>
        <w:pStyle w:val="ListParagraph"/>
        <w:shd w:val="clear" w:color="auto" w:fill="FFFFFF" w:themeFill="background1"/>
        <w:spacing w:after="120" w:line="240" w:lineRule="auto"/>
        <w:ind w:left="0"/>
        <w:jc w:val="left"/>
        <w:rPr>
          <w:rStyle w:val="Strong"/>
          <w:rFonts w:asciiTheme="majorHAnsi" w:hAnsiTheme="majorHAnsi" w:cstheme="majorHAnsi"/>
          <w:bCs/>
          <w:smallCaps/>
          <w:color w:val="auto"/>
        </w:rPr>
      </w:pPr>
      <w:r w:rsidRPr="00E224D0">
        <w:rPr>
          <w:rStyle w:val="Strong"/>
          <w:rFonts w:asciiTheme="majorHAnsi" w:hAnsiTheme="majorHAnsi" w:cstheme="majorHAnsi"/>
          <w:bCs/>
          <w:smallCaps/>
          <w:color w:val="auto"/>
          <w:sz w:val="28"/>
        </w:rPr>
        <w:t xml:space="preserve">Step 2 </w:t>
      </w:r>
      <w:r w:rsidR="00B73E4E">
        <w:rPr>
          <w:rStyle w:val="Strong"/>
          <w:rFonts w:asciiTheme="majorHAnsi" w:hAnsiTheme="majorHAnsi" w:cstheme="majorHAnsi"/>
          <w:bCs/>
          <w:smallCaps/>
          <w:color w:val="auto"/>
          <w:sz w:val="28"/>
        </w:rPr>
        <w:t>-</w:t>
      </w:r>
      <w:r w:rsidRPr="00E224D0">
        <w:rPr>
          <w:rStyle w:val="Strong"/>
          <w:rFonts w:asciiTheme="majorHAnsi" w:hAnsiTheme="majorHAnsi" w:cstheme="majorHAnsi"/>
          <w:bCs/>
          <w:smallCaps/>
          <w:color w:val="auto"/>
          <w:sz w:val="28"/>
        </w:rPr>
        <w:t xml:space="preserve"> Dean/VP’s Office will review and approve the Online Position Requisition</w:t>
      </w:r>
    </w:p>
    <w:p w14:paraId="503CD196" w14:textId="26DE1C9E" w:rsidR="00CB71FB" w:rsidRPr="00E224D0" w:rsidRDefault="00CB71FB" w:rsidP="007139B7">
      <w:pPr>
        <w:pStyle w:val="ListParagraph"/>
        <w:shd w:val="clear" w:color="auto" w:fill="FFFFFF" w:themeFill="background1"/>
        <w:spacing w:after="120" w:line="240" w:lineRule="auto"/>
        <w:jc w:val="left"/>
        <w:rPr>
          <w:rFonts w:asciiTheme="majorHAnsi" w:hAnsiTheme="majorHAnsi" w:cstheme="majorHAnsi"/>
          <w:bCs/>
          <w:sz w:val="24"/>
        </w:rPr>
      </w:pPr>
      <w:r w:rsidRPr="00E224D0">
        <w:rPr>
          <w:rFonts w:asciiTheme="majorHAnsi" w:hAnsiTheme="majorHAnsi" w:cstheme="majorHAnsi"/>
          <w:bCs/>
        </w:rPr>
        <w:t xml:space="preserve">The Dean/VP’s Office will have the opportunity to review the </w:t>
      </w:r>
      <w:r w:rsidR="003D0BD0" w:rsidRPr="00E224D0">
        <w:rPr>
          <w:rFonts w:asciiTheme="majorHAnsi" w:hAnsiTheme="majorHAnsi" w:cstheme="majorHAnsi"/>
          <w:bCs/>
        </w:rPr>
        <w:t>position</w:t>
      </w:r>
      <w:r w:rsidRPr="00E224D0">
        <w:rPr>
          <w:rFonts w:asciiTheme="majorHAnsi" w:hAnsiTheme="majorHAnsi" w:cstheme="majorHAnsi"/>
          <w:bCs/>
        </w:rPr>
        <w:t xml:space="preserve"> description and approve it and the form is routed to </w:t>
      </w:r>
      <w:r w:rsidR="009B657E" w:rsidRPr="00E224D0">
        <w:rPr>
          <w:rFonts w:asciiTheme="majorHAnsi" w:hAnsiTheme="majorHAnsi" w:cstheme="majorHAnsi"/>
          <w:bCs/>
        </w:rPr>
        <w:t xml:space="preserve">HR </w:t>
      </w:r>
      <w:r w:rsidR="00A67B65">
        <w:rPr>
          <w:rFonts w:asciiTheme="majorHAnsi" w:hAnsiTheme="majorHAnsi" w:cstheme="majorHAnsi"/>
          <w:bCs/>
        </w:rPr>
        <w:t>C</w:t>
      </w:r>
      <w:r w:rsidR="002575F5">
        <w:rPr>
          <w:rFonts w:asciiTheme="majorHAnsi" w:hAnsiTheme="majorHAnsi" w:cstheme="majorHAnsi"/>
          <w:bCs/>
        </w:rPr>
        <w:t>ompensation</w:t>
      </w:r>
      <w:r w:rsidR="00B1322B" w:rsidRPr="00E224D0">
        <w:rPr>
          <w:rFonts w:asciiTheme="majorHAnsi" w:hAnsiTheme="majorHAnsi" w:cstheme="majorHAnsi"/>
          <w:bCs/>
        </w:rPr>
        <w:t xml:space="preserve">. </w:t>
      </w:r>
    </w:p>
    <w:p w14:paraId="48413C3C" w14:textId="22139320" w:rsidR="00D34938" w:rsidRPr="00E224D0" w:rsidRDefault="00D2749B" w:rsidP="007139B7">
      <w:pPr>
        <w:shd w:val="clear" w:color="auto" w:fill="FFFFFF" w:themeFill="background1"/>
        <w:spacing w:after="120" w:line="240" w:lineRule="auto"/>
        <w:jc w:val="left"/>
        <w:rPr>
          <w:rStyle w:val="Strong"/>
          <w:rFonts w:asciiTheme="majorHAnsi" w:hAnsiTheme="majorHAnsi" w:cstheme="majorHAnsi"/>
          <w:bCs/>
          <w:smallCaps/>
          <w:color w:val="auto"/>
          <w:sz w:val="28"/>
        </w:rPr>
      </w:pPr>
      <w:r w:rsidRPr="00E224D0">
        <w:rPr>
          <w:rStyle w:val="Strong"/>
          <w:rFonts w:asciiTheme="majorHAnsi" w:hAnsiTheme="majorHAnsi" w:cstheme="majorHAnsi"/>
          <w:bCs/>
          <w:smallCaps/>
          <w:color w:val="auto"/>
          <w:sz w:val="28"/>
        </w:rPr>
        <w:t xml:space="preserve">Step </w:t>
      </w:r>
      <w:r w:rsidR="00CB71FB" w:rsidRPr="00E224D0">
        <w:rPr>
          <w:rStyle w:val="Strong"/>
          <w:rFonts w:asciiTheme="majorHAnsi" w:hAnsiTheme="majorHAnsi" w:cstheme="majorHAnsi"/>
          <w:bCs/>
          <w:smallCaps/>
          <w:color w:val="auto"/>
          <w:sz w:val="28"/>
        </w:rPr>
        <w:t>3</w:t>
      </w:r>
      <w:r w:rsidR="00D34938" w:rsidRPr="00E224D0">
        <w:rPr>
          <w:rStyle w:val="Strong"/>
          <w:rFonts w:asciiTheme="majorHAnsi" w:hAnsiTheme="majorHAnsi" w:cstheme="majorHAnsi"/>
          <w:bCs/>
          <w:smallCaps/>
          <w:color w:val="auto"/>
          <w:sz w:val="28"/>
        </w:rPr>
        <w:t xml:space="preserve"> -</w:t>
      </w:r>
      <w:r w:rsidRPr="00E224D0">
        <w:rPr>
          <w:rStyle w:val="Strong"/>
          <w:rFonts w:asciiTheme="majorHAnsi" w:hAnsiTheme="majorHAnsi" w:cstheme="majorHAnsi"/>
          <w:bCs/>
          <w:smallCaps/>
          <w:color w:val="auto"/>
          <w:sz w:val="28"/>
        </w:rPr>
        <w:t xml:space="preserve"> </w:t>
      </w:r>
      <w:r w:rsidR="009B657E" w:rsidRPr="00E224D0">
        <w:rPr>
          <w:rStyle w:val="Strong"/>
          <w:rFonts w:asciiTheme="majorHAnsi" w:hAnsiTheme="majorHAnsi" w:cstheme="majorHAnsi"/>
          <w:bCs/>
          <w:smallCaps/>
          <w:color w:val="auto"/>
          <w:sz w:val="28"/>
        </w:rPr>
        <w:t>HR Compensation</w:t>
      </w:r>
      <w:r w:rsidR="00D34938" w:rsidRPr="00E224D0">
        <w:rPr>
          <w:rStyle w:val="Strong"/>
          <w:rFonts w:asciiTheme="majorHAnsi" w:hAnsiTheme="majorHAnsi" w:cstheme="majorHAnsi"/>
          <w:bCs/>
          <w:smallCaps/>
          <w:color w:val="auto"/>
          <w:sz w:val="28"/>
        </w:rPr>
        <w:t xml:space="preserve"> receives Online Position Requisition</w:t>
      </w:r>
    </w:p>
    <w:p w14:paraId="5B03790C" w14:textId="031ACC93" w:rsidR="006C2D3C" w:rsidRPr="00E224D0" w:rsidRDefault="009B657E" w:rsidP="007139B7">
      <w:pPr>
        <w:pStyle w:val="ListParagraph"/>
        <w:shd w:val="clear" w:color="auto" w:fill="FFFFFF" w:themeFill="background1"/>
        <w:spacing w:after="120" w:line="240" w:lineRule="auto"/>
        <w:jc w:val="left"/>
        <w:rPr>
          <w:rFonts w:asciiTheme="majorHAnsi" w:hAnsiTheme="majorHAnsi" w:cstheme="majorHAnsi"/>
          <w:bCs/>
        </w:rPr>
      </w:pPr>
      <w:r w:rsidRPr="00E224D0">
        <w:rPr>
          <w:rFonts w:asciiTheme="majorHAnsi" w:hAnsiTheme="majorHAnsi" w:cstheme="majorHAnsi"/>
        </w:rPr>
        <w:t>HR Compensation</w:t>
      </w:r>
      <w:r w:rsidR="007C6DCD" w:rsidRPr="00E224D0">
        <w:rPr>
          <w:rFonts w:asciiTheme="majorHAnsi" w:hAnsiTheme="majorHAnsi" w:cstheme="majorHAnsi"/>
        </w:rPr>
        <w:t xml:space="preserve"> will analyze the </w:t>
      </w:r>
      <w:r w:rsidR="00D34938" w:rsidRPr="00E224D0">
        <w:rPr>
          <w:rFonts w:asciiTheme="majorHAnsi" w:hAnsiTheme="majorHAnsi" w:cstheme="majorHAnsi"/>
        </w:rPr>
        <w:t>Online Position Requisition</w:t>
      </w:r>
      <w:r w:rsidR="00953E19" w:rsidRPr="00E224D0">
        <w:rPr>
          <w:rFonts w:asciiTheme="majorHAnsi" w:hAnsiTheme="majorHAnsi" w:cstheme="majorHAnsi"/>
        </w:rPr>
        <w:t xml:space="preserve"> to</w:t>
      </w:r>
      <w:r w:rsidR="007C6DCD" w:rsidRPr="00E224D0">
        <w:rPr>
          <w:rFonts w:asciiTheme="majorHAnsi" w:hAnsiTheme="majorHAnsi" w:cstheme="majorHAnsi"/>
        </w:rPr>
        <w:t xml:space="preserve"> determine what functions are being performed and what unique qualifications are required for an employee to assume that role</w:t>
      </w:r>
      <w:r w:rsidR="00B1322B" w:rsidRPr="00E224D0">
        <w:rPr>
          <w:rFonts w:asciiTheme="majorHAnsi" w:hAnsiTheme="majorHAnsi" w:cstheme="majorHAnsi"/>
        </w:rPr>
        <w:t xml:space="preserve">. </w:t>
      </w:r>
      <w:r w:rsidRPr="00E224D0">
        <w:rPr>
          <w:rFonts w:asciiTheme="majorHAnsi" w:hAnsiTheme="majorHAnsi" w:cstheme="majorHAnsi"/>
        </w:rPr>
        <w:t>HR Compensation</w:t>
      </w:r>
      <w:r w:rsidR="00AE0B74" w:rsidRPr="00E224D0">
        <w:rPr>
          <w:rFonts w:asciiTheme="majorHAnsi" w:hAnsiTheme="majorHAnsi" w:cstheme="majorHAnsi"/>
        </w:rPr>
        <w:t xml:space="preserve"> will format consistently with Position Style Guide.</w:t>
      </w:r>
      <w:r w:rsidR="00D34938" w:rsidRPr="00E224D0">
        <w:rPr>
          <w:rFonts w:asciiTheme="majorHAnsi" w:hAnsiTheme="majorHAnsi" w:cstheme="majorHAnsi"/>
        </w:rPr>
        <w:t xml:space="preserve"> </w:t>
      </w:r>
      <w:r w:rsidRPr="00E224D0">
        <w:rPr>
          <w:rFonts w:asciiTheme="majorHAnsi" w:hAnsiTheme="majorHAnsi" w:cstheme="majorHAnsi"/>
          <w:bCs/>
        </w:rPr>
        <w:t>HR Compensation</w:t>
      </w:r>
      <w:r w:rsidR="006C2D3C" w:rsidRPr="00E224D0">
        <w:rPr>
          <w:rFonts w:asciiTheme="majorHAnsi" w:hAnsiTheme="majorHAnsi" w:cstheme="majorHAnsi"/>
          <w:bCs/>
        </w:rPr>
        <w:t xml:space="preserve"> will determine whether the </w:t>
      </w:r>
      <w:r w:rsidR="003D0BD0" w:rsidRPr="00E224D0">
        <w:rPr>
          <w:rFonts w:asciiTheme="majorHAnsi" w:hAnsiTheme="majorHAnsi" w:cstheme="majorHAnsi"/>
          <w:bCs/>
        </w:rPr>
        <w:t>position</w:t>
      </w:r>
      <w:r w:rsidR="006C2D3C" w:rsidRPr="00E224D0">
        <w:rPr>
          <w:rFonts w:asciiTheme="majorHAnsi" w:hAnsiTheme="majorHAnsi" w:cstheme="majorHAnsi"/>
          <w:bCs/>
        </w:rPr>
        <w:t xml:space="preserve"> is </w:t>
      </w:r>
      <w:r w:rsidR="006C2D3C" w:rsidRPr="00E224D0">
        <w:rPr>
          <w:rFonts w:asciiTheme="majorHAnsi" w:hAnsiTheme="majorHAnsi" w:cstheme="majorHAnsi"/>
          <w:bCs/>
          <w:u w:val="single"/>
        </w:rPr>
        <w:t>exempt</w:t>
      </w:r>
      <w:r w:rsidR="006C2D3C" w:rsidRPr="00E224D0">
        <w:rPr>
          <w:rFonts w:asciiTheme="majorHAnsi" w:hAnsiTheme="majorHAnsi" w:cstheme="majorHAnsi"/>
          <w:bCs/>
        </w:rPr>
        <w:t xml:space="preserve"> or </w:t>
      </w:r>
      <w:r w:rsidR="0028389F">
        <w:rPr>
          <w:rFonts w:asciiTheme="majorHAnsi" w:hAnsiTheme="majorHAnsi" w:cstheme="majorHAnsi"/>
          <w:bCs/>
          <w:u w:val="single"/>
        </w:rPr>
        <w:t>nonexempt</w:t>
      </w:r>
      <w:r w:rsidR="00B1322B" w:rsidRPr="00E224D0">
        <w:rPr>
          <w:rFonts w:asciiTheme="majorHAnsi" w:hAnsiTheme="majorHAnsi" w:cstheme="majorHAnsi"/>
          <w:bCs/>
        </w:rPr>
        <w:t xml:space="preserve">. </w:t>
      </w:r>
    </w:p>
    <w:p w14:paraId="2F479C79" w14:textId="77777777" w:rsidR="00025EB2" w:rsidRPr="00E224D0" w:rsidRDefault="00025EB2" w:rsidP="007139B7">
      <w:pPr>
        <w:pStyle w:val="ListParagraph"/>
        <w:shd w:val="clear" w:color="auto" w:fill="FFFFFF" w:themeFill="background1"/>
        <w:spacing w:after="120" w:line="240" w:lineRule="auto"/>
        <w:jc w:val="left"/>
        <w:rPr>
          <w:rFonts w:asciiTheme="majorHAnsi" w:hAnsiTheme="majorHAnsi" w:cstheme="majorHAnsi"/>
          <w:bCs/>
        </w:rPr>
      </w:pPr>
    </w:p>
    <w:p w14:paraId="694AA300" w14:textId="2E913BC0" w:rsidR="00B94362" w:rsidRPr="00E224D0" w:rsidRDefault="009B657E" w:rsidP="007139B7">
      <w:pPr>
        <w:pStyle w:val="ListParagraph"/>
        <w:shd w:val="clear" w:color="auto" w:fill="FFFFFF" w:themeFill="background1"/>
        <w:spacing w:after="120" w:line="240" w:lineRule="auto"/>
        <w:jc w:val="left"/>
        <w:rPr>
          <w:rFonts w:asciiTheme="majorHAnsi" w:hAnsiTheme="majorHAnsi" w:cstheme="majorHAnsi"/>
          <w:bCs/>
        </w:rPr>
      </w:pPr>
      <w:r w:rsidRPr="00E224D0">
        <w:rPr>
          <w:rFonts w:asciiTheme="majorHAnsi" w:hAnsiTheme="majorHAnsi" w:cstheme="majorHAnsi"/>
          <w:bCs/>
        </w:rPr>
        <w:t>HR Compensation</w:t>
      </w:r>
      <w:r w:rsidR="00025EB2" w:rsidRPr="00E224D0">
        <w:rPr>
          <w:rFonts w:asciiTheme="majorHAnsi" w:hAnsiTheme="majorHAnsi" w:cstheme="majorHAnsi"/>
          <w:bCs/>
        </w:rPr>
        <w:t xml:space="preserve"> will </w:t>
      </w:r>
      <w:r w:rsidR="00A31A7C" w:rsidRPr="00E224D0">
        <w:rPr>
          <w:rFonts w:asciiTheme="majorHAnsi" w:hAnsiTheme="majorHAnsi" w:cstheme="majorHAnsi"/>
          <w:bCs/>
        </w:rPr>
        <w:t>finalize the</w:t>
      </w:r>
      <w:r w:rsidR="00B94362" w:rsidRPr="00E224D0">
        <w:rPr>
          <w:rFonts w:asciiTheme="majorHAnsi" w:hAnsiTheme="majorHAnsi" w:cstheme="majorHAnsi"/>
          <w:bCs/>
        </w:rPr>
        <w:t xml:space="preserve"> Position Description that will be used for the </w:t>
      </w:r>
      <w:r w:rsidR="003D0BD0" w:rsidRPr="00E224D0">
        <w:rPr>
          <w:rFonts w:asciiTheme="majorHAnsi" w:hAnsiTheme="majorHAnsi" w:cstheme="majorHAnsi"/>
          <w:bCs/>
        </w:rPr>
        <w:t>position</w:t>
      </w:r>
      <w:r w:rsidR="00B94362" w:rsidRPr="00E224D0">
        <w:rPr>
          <w:rFonts w:asciiTheme="majorHAnsi" w:hAnsiTheme="majorHAnsi" w:cstheme="majorHAnsi"/>
          <w:bCs/>
        </w:rPr>
        <w:t xml:space="preserve"> posting</w:t>
      </w:r>
      <w:r w:rsidR="00B1322B" w:rsidRPr="00E224D0">
        <w:rPr>
          <w:rFonts w:asciiTheme="majorHAnsi" w:hAnsiTheme="majorHAnsi" w:cstheme="majorHAnsi"/>
          <w:bCs/>
        </w:rPr>
        <w:t xml:space="preserve">. </w:t>
      </w:r>
      <w:r w:rsidRPr="00E224D0">
        <w:rPr>
          <w:rFonts w:asciiTheme="majorHAnsi" w:hAnsiTheme="majorHAnsi" w:cstheme="majorHAnsi"/>
          <w:bCs/>
        </w:rPr>
        <w:t>HR Compensation</w:t>
      </w:r>
      <w:r w:rsidR="00EC29C5" w:rsidRPr="00E224D0">
        <w:rPr>
          <w:rFonts w:asciiTheme="majorHAnsi" w:hAnsiTheme="majorHAnsi" w:cstheme="majorHAnsi"/>
          <w:bCs/>
        </w:rPr>
        <w:t xml:space="preserve"> may need to request additional information from the department to gain further clarity on the expectations of the requested position.</w:t>
      </w:r>
      <w:r w:rsidR="00025EB2" w:rsidRPr="00E224D0">
        <w:rPr>
          <w:rFonts w:asciiTheme="majorHAnsi" w:hAnsiTheme="majorHAnsi" w:cstheme="majorHAnsi"/>
          <w:bCs/>
        </w:rPr>
        <w:t xml:space="preserve"> If no existing </w:t>
      </w:r>
      <w:r w:rsidR="003D0BD0" w:rsidRPr="00E224D0">
        <w:rPr>
          <w:rFonts w:asciiTheme="majorHAnsi" w:hAnsiTheme="majorHAnsi" w:cstheme="majorHAnsi"/>
          <w:bCs/>
        </w:rPr>
        <w:t>position</w:t>
      </w:r>
      <w:r w:rsidR="00025EB2" w:rsidRPr="00E224D0">
        <w:rPr>
          <w:rFonts w:asciiTheme="majorHAnsi" w:hAnsiTheme="majorHAnsi" w:cstheme="majorHAnsi"/>
          <w:bCs/>
        </w:rPr>
        <w:t xml:space="preserve"> description matches the duties, </w:t>
      </w:r>
      <w:r w:rsidRPr="00E224D0">
        <w:rPr>
          <w:rFonts w:asciiTheme="majorHAnsi" w:hAnsiTheme="majorHAnsi" w:cstheme="majorHAnsi"/>
          <w:bCs/>
        </w:rPr>
        <w:t>HR Compensation</w:t>
      </w:r>
      <w:r w:rsidR="00025EB2" w:rsidRPr="00E224D0">
        <w:rPr>
          <w:rFonts w:asciiTheme="majorHAnsi" w:hAnsiTheme="majorHAnsi" w:cstheme="majorHAnsi"/>
          <w:bCs/>
        </w:rPr>
        <w:t xml:space="preserve"> will create a new </w:t>
      </w:r>
      <w:r w:rsidR="003D0BD0" w:rsidRPr="00E224D0">
        <w:rPr>
          <w:rFonts w:asciiTheme="majorHAnsi" w:hAnsiTheme="majorHAnsi" w:cstheme="majorHAnsi"/>
          <w:bCs/>
        </w:rPr>
        <w:t>position</w:t>
      </w:r>
      <w:r w:rsidR="00025EB2" w:rsidRPr="00E224D0">
        <w:rPr>
          <w:rFonts w:asciiTheme="majorHAnsi" w:hAnsiTheme="majorHAnsi" w:cstheme="majorHAnsi"/>
          <w:bCs/>
        </w:rPr>
        <w:t xml:space="preserve"> description to capture the</w:t>
      </w:r>
      <w:r w:rsidR="00D2749B" w:rsidRPr="00E224D0">
        <w:rPr>
          <w:rFonts w:asciiTheme="majorHAnsi" w:hAnsiTheme="majorHAnsi" w:cstheme="majorHAnsi"/>
          <w:bCs/>
        </w:rPr>
        <w:t xml:space="preserve"> requested</w:t>
      </w:r>
      <w:r w:rsidR="00025EB2" w:rsidRPr="00E224D0">
        <w:rPr>
          <w:rFonts w:asciiTheme="majorHAnsi" w:hAnsiTheme="majorHAnsi" w:cstheme="majorHAnsi"/>
          <w:bCs/>
        </w:rPr>
        <w:t xml:space="preserve"> </w:t>
      </w:r>
      <w:r w:rsidR="003D0BD0" w:rsidRPr="00E224D0">
        <w:rPr>
          <w:rFonts w:asciiTheme="majorHAnsi" w:hAnsiTheme="majorHAnsi" w:cstheme="majorHAnsi"/>
          <w:bCs/>
        </w:rPr>
        <w:t>position</w:t>
      </w:r>
      <w:r w:rsidR="00D2749B" w:rsidRPr="00E224D0">
        <w:rPr>
          <w:rFonts w:asciiTheme="majorHAnsi" w:hAnsiTheme="majorHAnsi" w:cstheme="majorHAnsi"/>
          <w:bCs/>
        </w:rPr>
        <w:t xml:space="preserve"> duties and requirements</w:t>
      </w:r>
      <w:r w:rsidR="00B1322B" w:rsidRPr="00E224D0">
        <w:rPr>
          <w:rFonts w:asciiTheme="majorHAnsi" w:hAnsiTheme="majorHAnsi" w:cstheme="majorHAnsi"/>
          <w:bCs/>
        </w:rPr>
        <w:t xml:space="preserve">. </w:t>
      </w:r>
    </w:p>
    <w:p w14:paraId="3AED6F0B" w14:textId="6718503D" w:rsidR="00A31A7C" w:rsidRPr="00E224D0" w:rsidRDefault="003A4F8E" w:rsidP="003A4F8E">
      <w:pPr>
        <w:shd w:val="clear" w:color="auto" w:fill="FFFFFF" w:themeFill="background1"/>
        <w:spacing w:after="120" w:line="240" w:lineRule="auto"/>
        <w:jc w:val="left"/>
        <w:rPr>
          <w:rStyle w:val="Strong"/>
          <w:rFonts w:asciiTheme="majorHAnsi" w:hAnsiTheme="majorHAnsi" w:cstheme="majorHAnsi"/>
          <w:bCs/>
          <w:smallCaps/>
          <w:color w:val="auto"/>
          <w:sz w:val="28"/>
        </w:rPr>
      </w:pPr>
      <w:r w:rsidRPr="00E224D0">
        <w:rPr>
          <w:rStyle w:val="Strong"/>
          <w:rFonts w:asciiTheme="majorHAnsi" w:hAnsiTheme="majorHAnsi" w:cstheme="majorHAnsi"/>
          <w:bCs/>
          <w:smallCaps/>
          <w:color w:val="auto"/>
          <w:sz w:val="28"/>
        </w:rPr>
        <w:t>Step 4</w:t>
      </w:r>
      <w:r w:rsidR="00A31A7C" w:rsidRPr="00E224D0">
        <w:rPr>
          <w:rStyle w:val="Strong"/>
          <w:rFonts w:asciiTheme="majorHAnsi" w:hAnsiTheme="majorHAnsi" w:cstheme="majorHAnsi"/>
          <w:bCs/>
          <w:smallCaps/>
          <w:color w:val="auto"/>
          <w:sz w:val="28"/>
        </w:rPr>
        <w:t xml:space="preserve"> </w:t>
      </w:r>
      <w:r w:rsidR="00B73E4E">
        <w:rPr>
          <w:rStyle w:val="Strong"/>
          <w:rFonts w:asciiTheme="majorHAnsi" w:hAnsiTheme="majorHAnsi" w:cstheme="majorHAnsi"/>
          <w:bCs/>
          <w:smallCaps/>
          <w:color w:val="auto"/>
          <w:sz w:val="28"/>
        </w:rPr>
        <w:t>-</w:t>
      </w:r>
      <w:r w:rsidR="00A31A7C" w:rsidRPr="00E224D0">
        <w:rPr>
          <w:rStyle w:val="Strong"/>
          <w:rFonts w:asciiTheme="majorHAnsi" w:hAnsiTheme="majorHAnsi" w:cstheme="majorHAnsi"/>
          <w:bCs/>
          <w:smallCaps/>
          <w:color w:val="auto"/>
          <w:sz w:val="28"/>
        </w:rPr>
        <w:t xml:space="preserve"> </w:t>
      </w:r>
      <w:r w:rsidR="009B657E" w:rsidRPr="00E224D0">
        <w:rPr>
          <w:rStyle w:val="Strong"/>
          <w:rFonts w:asciiTheme="majorHAnsi" w:hAnsiTheme="majorHAnsi" w:cstheme="majorHAnsi"/>
          <w:bCs/>
          <w:smallCaps/>
          <w:color w:val="auto"/>
          <w:sz w:val="28"/>
        </w:rPr>
        <w:t>HR Compensation</w:t>
      </w:r>
      <w:r w:rsidR="00A31A7C" w:rsidRPr="00E224D0">
        <w:rPr>
          <w:rStyle w:val="Strong"/>
          <w:rFonts w:asciiTheme="majorHAnsi" w:hAnsiTheme="majorHAnsi" w:cstheme="majorHAnsi"/>
          <w:bCs/>
          <w:smallCaps/>
          <w:color w:val="auto"/>
          <w:sz w:val="28"/>
        </w:rPr>
        <w:t xml:space="preserve"> will review internal and external equity, and provide a hiring salary range</w:t>
      </w:r>
    </w:p>
    <w:p w14:paraId="41C9D5AF" w14:textId="6FF79C20" w:rsidR="00A31A7C" w:rsidRPr="00E224D0" w:rsidRDefault="00A31A7C" w:rsidP="007139B7">
      <w:pPr>
        <w:shd w:val="clear" w:color="auto" w:fill="FFFFFF" w:themeFill="background1"/>
        <w:spacing w:after="120" w:line="240" w:lineRule="auto"/>
        <w:ind w:left="720"/>
        <w:jc w:val="left"/>
        <w:rPr>
          <w:rFonts w:asciiTheme="majorHAnsi" w:hAnsiTheme="majorHAnsi" w:cstheme="majorHAnsi"/>
          <w:bCs/>
        </w:rPr>
      </w:pPr>
      <w:r w:rsidRPr="00E224D0">
        <w:rPr>
          <w:rFonts w:asciiTheme="majorHAnsi" w:hAnsiTheme="majorHAnsi" w:cstheme="majorHAnsi"/>
        </w:rPr>
        <w:t xml:space="preserve">Before </w:t>
      </w:r>
      <w:r w:rsidR="009B657E" w:rsidRPr="00E224D0">
        <w:rPr>
          <w:rFonts w:asciiTheme="majorHAnsi" w:hAnsiTheme="majorHAnsi" w:cstheme="majorHAnsi"/>
        </w:rPr>
        <w:t>HR Compensation</w:t>
      </w:r>
      <w:r w:rsidRPr="00E224D0">
        <w:rPr>
          <w:rFonts w:asciiTheme="majorHAnsi" w:hAnsiTheme="majorHAnsi" w:cstheme="majorHAnsi"/>
        </w:rPr>
        <w:t xml:space="preserve"> approves the Position Requisition</w:t>
      </w:r>
      <w:r w:rsidRPr="00E224D0">
        <w:rPr>
          <w:rFonts w:asciiTheme="majorHAnsi" w:hAnsiTheme="majorHAnsi" w:cstheme="majorHAnsi"/>
          <w:bCs/>
        </w:rPr>
        <w:t>, a review of the internal and external alignment is conducted</w:t>
      </w:r>
      <w:r w:rsidR="00B1322B" w:rsidRPr="00E224D0">
        <w:rPr>
          <w:rFonts w:asciiTheme="majorHAnsi" w:hAnsiTheme="majorHAnsi" w:cstheme="majorHAnsi"/>
          <w:bCs/>
        </w:rPr>
        <w:t xml:space="preserve">. </w:t>
      </w:r>
      <w:r w:rsidRPr="00E224D0">
        <w:rPr>
          <w:rFonts w:asciiTheme="majorHAnsi" w:hAnsiTheme="majorHAnsi" w:cstheme="majorHAnsi"/>
          <w:bCs/>
        </w:rPr>
        <w:t xml:space="preserve">This ensures that each UMB </w:t>
      </w:r>
      <w:r w:rsidR="003D0BD0" w:rsidRPr="00E224D0">
        <w:rPr>
          <w:rFonts w:asciiTheme="majorHAnsi" w:hAnsiTheme="majorHAnsi" w:cstheme="majorHAnsi"/>
          <w:bCs/>
        </w:rPr>
        <w:t>position</w:t>
      </w:r>
      <w:r w:rsidRPr="00E224D0">
        <w:rPr>
          <w:rFonts w:asciiTheme="majorHAnsi" w:hAnsiTheme="majorHAnsi" w:cstheme="majorHAnsi"/>
          <w:bCs/>
        </w:rPr>
        <w:t xml:space="preserve"> can be recruited and/or filled at a competitive salary, and that the position is paid equitably</w:t>
      </w:r>
      <w:r w:rsidR="00B1322B" w:rsidRPr="00E224D0">
        <w:rPr>
          <w:rFonts w:asciiTheme="majorHAnsi" w:hAnsiTheme="majorHAnsi" w:cstheme="majorHAnsi"/>
          <w:bCs/>
        </w:rPr>
        <w:t xml:space="preserve">. </w:t>
      </w:r>
    </w:p>
    <w:p w14:paraId="7717687F" w14:textId="1C02E6E9" w:rsidR="00A31A7C" w:rsidRPr="00E224D0" w:rsidRDefault="009B657E" w:rsidP="007139B7">
      <w:pPr>
        <w:pStyle w:val="ListParagraph"/>
        <w:shd w:val="clear" w:color="auto" w:fill="FFFFFF" w:themeFill="background1"/>
        <w:spacing w:after="120" w:line="240" w:lineRule="auto"/>
        <w:jc w:val="left"/>
        <w:rPr>
          <w:rFonts w:asciiTheme="majorHAnsi" w:hAnsiTheme="majorHAnsi" w:cstheme="majorHAnsi"/>
          <w:bCs/>
        </w:rPr>
      </w:pPr>
      <w:r w:rsidRPr="00E224D0">
        <w:rPr>
          <w:rFonts w:asciiTheme="majorHAnsi" w:hAnsiTheme="majorHAnsi" w:cstheme="majorHAnsi"/>
          <w:bCs/>
        </w:rPr>
        <w:t>HR Compensation</w:t>
      </w:r>
      <w:r w:rsidR="00A31A7C" w:rsidRPr="00E224D0">
        <w:rPr>
          <w:rFonts w:asciiTheme="majorHAnsi" w:hAnsiTheme="majorHAnsi" w:cstheme="majorHAnsi"/>
          <w:bCs/>
        </w:rPr>
        <w:t xml:space="preserve"> will propose a hiring salary range based on </w:t>
      </w:r>
      <w:r w:rsidR="005802D8" w:rsidRPr="00E224D0">
        <w:rPr>
          <w:rFonts w:asciiTheme="majorHAnsi" w:hAnsiTheme="majorHAnsi" w:cstheme="majorHAnsi"/>
          <w:bCs/>
        </w:rPr>
        <w:t xml:space="preserve">minimum of the pay range, </w:t>
      </w:r>
      <w:r w:rsidR="00A31A7C" w:rsidRPr="00E224D0">
        <w:rPr>
          <w:rFonts w:asciiTheme="majorHAnsi" w:hAnsiTheme="majorHAnsi" w:cstheme="majorHAnsi"/>
          <w:bCs/>
        </w:rPr>
        <w:t>market data for the position</w:t>
      </w:r>
      <w:r w:rsidR="005802D8" w:rsidRPr="00E224D0">
        <w:rPr>
          <w:rFonts w:asciiTheme="majorHAnsi" w:hAnsiTheme="majorHAnsi" w:cstheme="majorHAnsi"/>
          <w:bCs/>
        </w:rPr>
        <w:t>,</w:t>
      </w:r>
      <w:r w:rsidR="00A31A7C" w:rsidRPr="00E224D0">
        <w:rPr>
          <w:rFonts w:asciiTheme="majorHAnsi" w:hAnsiTheme="majorHAnsi" w:cstheme="majorHAnsi"/>
          <w:bCs/>
        </w:rPr>
        <w:t xml:space="preserve"> and internal equity</w:t>
      </w:r>
      <w:r w:rsidR="00B1322B" w:rsidRPr="00E224D0">
        <w:rPr>
          <w:rFonts w:asciiTheme="majorHAnsi" w:hAnsiTheme="majorHAnsi" w:cstheme="majorHAnsi"/>
          <w:bCs/>
        </w:rPr>
        <w:t xml:space="preserve">. </w:t>
      </w:r>
      <w:r w:rsidR="00A31A7C" w:rsidRPr="00E224D0">
        <w:rPr>
          <w:rFonts w:asciiTheme="majorHAnsi" w:hAnsiTheme="majorHAnsi" w:cstheme="majorHAnsi"/>
          <w:bCs/>
        </w:rPr>
        <w:t xml:space="preserve">The equity review for the position will vary based on the </w:t>
      </w:r>
      <w:r w:rsidR="003D0BD0" w:rsidRPr="00E224D0">
        <w:rPr>
          <w:rFonts w:asciiTheme="majorHAnsi" w:hAnsiTheme="majorHAnsi" w:cstheme="majorHAnsi"/>
          <w:bCs/>
        </w:rPr>
        <w:t>position</w:t>
      </w:r>
      <w:r w:rsidR="00B1322B" w:rsidRPr="00E224D0">
        <w:rPr>
          <w:rFonts w:asciiTheme="majorHAnsi" w:hAnsiTheme="majorHAnsi" w:cstheme="majorHAnsi"/>
          <w:bCs/>
        </w:rPr>
        <w:t xml:space="preserve">. </w:t>
      </w:r>
      <w:r w:rsidR="00A31A7C" w:rsidRPr="00E224D0">
        <w:rPr>
          <w:rFonts w:asciiTheme="majorHAnsi" w:hAnsiTheme="majorHAnsi" w:cstheme="majorHAnsi"/>
          <w:bCs/>
        </w:rPr>
        <w:t xml:space="preserve">For a </w:t>
      </w:r>
      <w:r w:rsidR="003D0BD0" w:rsidRPr="00E224D0">
        <w:rPr>
          <w:rFonts w:asciiTheme="majorHAnsi" w:hAnsiTheme="majorHAnsi" w:cstheme="majorHAnsi"/>
          <w:bCs/>
        </w:rPr>
        <w:t>position</w:t>
      </w:r>
      <w:r w:rsidR="00A31A7C" w:rsidRPr="00E224D0">
        <w:rPr>
          <w:rFonts w:asciiTheme="majorHAnsi" w:hAnsiTheme="majorHAnsi" w:cstheme="majorHAnsi"/>
          <w:bCs/>
        </w:rPr>
        <w:t xml:space="preserve"> title with many incumbents throughout UMB, a campus average will be determined for the position, in addition to a school or department average</w:t>
      </w:r>
      <w:r w:rsidR="00B1322B" w:rsidRPr="00E224D0">
        <w:rPr>
          <w:rFonts w:asciiTheme="majorHAnsi" w:hAnsiTheme="majorHAnsi" w:cstheme="majorHAnsi"/>
          <w:bCs/>
        </w:rPr>
        <w:t xml:space="preserve">. </w:t>
      </w:r>
      <w:r w:rsidR="00A31A7C" w:rsidRPr="00E224D0">
        <w:rPr>
          <w:rFonts w:asciiTheme="majorHAnsi" w:hAnsiTheme="majorHAnsi" w:cstheme="majorHAnsi"/>
          <w:bCs/>
        </w:rPr>
        <w:t>If there are others in the department in the same or closely related positions, the hiring salary of the new employee will be based on the equity within that unit</w:t>
      </w:r>
      <w:r w:rsidR="001D4F80" w:rsidRPr="00E224D0">
        <w:rPr>
          <w:rFonts w:asciiTheme="majorHAnsi" w:hAnsiTheme="majorHAnsi" w:cstheme="majorHAnsi"/>
          <w:bCs/>
        </w:rPr>
        <w:t xml:space="preserve"> but consideration for campus salaries and market are also given</w:t>
      </w:r>
      <w:r w:rsidR="00B1322B" w:rsidRPr="00E224D0">
        <w:rPr>
          <w:rFonts w:asciiTheme="majorHAnsi" w:hAnsiTheme="majorHAnsi" w:cstheme="majorHAnsi"/>
          <w:bCs/>
        </w:rPr>
        <w:t xml:space="preserve">. </w:t>
      </w:r>
      <w:r w:rsidR="00A31A7C" w:rsidRPr="00E224D0">
        <w:rPr>
          <w:rFonts w:asciiTheme="majorHAnsi" w:hAnsiTheme="majorHAnsi" w:cstheme="majorHAnsi"/>
          <w:bCs/>
        </w:rPr>
        <w:t xml:space="preserve">If the new hire has greater experience and education than these employees, a higher salary may be </w:t>
      </w:r>
      <w:r w:rsidR="00BA7814" w:rsidRPr="00E224D0">
        <w:rPr>
          <w:rFonts w:asciiTheme="majorHAnsi" w:hAnsiTheme="majorHAnsi" w:cstheme="majorHAnsi"/>
          <w:bCs/>
        </w:rPr>
        <w:t>approved</w:t>
      </w:r>
      <w:r w:rsidR="00B1322B" w:rsidRPr="00E224D0">
        <w:rPr>
          <w:rFonts w:asciiTheme="majorHAnsi" w:hAnsiTheme="majorHAnsi" w:cstheme="majorHAnsi"/>
          <w:bCs/>
        </w:rPr>
        <w:t xml:space="preserve">. </w:t>
      </w:r>
      <w:r w:rsidR="00A31A7C" w:rsidRPr="00E224D0">
        <w:rPr>
          <w:rFonts w:asciiTheme="majorHAnsi" w:hAnsiTheme="majorHAnsi" w:cstheme="majorHAnsi"/>
          <w:bCs/>
        </w:rPr>
        <w:t>Market data will provide the reasonable limit for the hiring salary</w:t>
      </w:r>
      <w:r w:rsidR="00B1322B" w:rsidRPr="00E224D0">
        <w:rPr>
          <w:rFonts w:asciiTheme="majorHAnsi" w:hAnsiTheme="majorHAnsi" w:cstheme="majorHAnsi"/>
          <w:bCs/>
        </w:rPr>
        <w:t xml:space="preserve">. </w:t>
      </w:r>
      <w:r w:rsidR="00A31A7C" w:rsidRPr="00E224D0">
        <w:rPr>
          <w:rFonts w:asciiTheme="majorHAnsi" w:hAnsiTheme="majorHAnsi" w:cstheme="majorHAnsi"/>
          <w:bCs/>
        </w:rPr>
        <w:t xml:space="preserve">Following the assignment of a hiring range, </w:t>
      </w:r>
      <w:r w:rsidRPr="00E224D0">
        <w:rPr>
          <w:rFonts w:asciiTheme="majorHAnsi" w:hAnsiTheme="majorHAnsi" w:cstheme="majorHAnsi"/>
          <w:bCs/>
        </w:rPr>
        <w:t>HR Compensation</w:t>
      </w:r>
      <w:r w:rsidR="00A31A7C" w:rsidRPr="00E224D0">
        <w:rPr>
          <w:rFonts w:asciiTheme="majorHAnsi" w:hAnsiTheme="majorHAnsi" w:cstheme="majorHAnsi"/>
          <w:bCs/>
        </w:rPr>
        <w:t xml:space="preserve"> will </w:t>
      </w:r>
      <w:r w:rsidR="00D34938" w:rsidRPr="00E224D0">
        <w:rPr>
          <w:rFonts w:asciiTheme="majorHAnsi" w:hAnsiTheme="majorHAnsi" w:cstheme="majorHAnsi"/>
          <w:bCs/>
        </w:rPr>
        <w:t xml:space="preserve">notify the </w:t>
      </w:r>
      <w:r w:rsidR="00A31A7C" w:rsidRPr="00E224D0">
        <w:rPr>
          <w:rFonts w:asciiTheme="majorHAnsi" w:hAnsiTheme="majorHAnsi" w:cstheme="majorHAnsi"/>
          <w:bCs/>
        </w:rPr>
        <w:t xml:space="preserve">unit </w:t>
      </w:r>
      <w:r w:rsidR="00D34938" w:rsidRPr="00E224D0">
        <w:rPr>
          <w:rFonts w:asciiTheme="majorHAnsi" w:hAnsiTheme="majorHAnsi" w:cstheme="majorHAnsi"/>
          <w:bCs/>
        </w:rPr>
        <w:t xml:space="preserve">to </w:t>
      </w:r>
      <w:r w:rsidR="00D34938" w:rsidRPr="00E224D0">
        <w:rPr>
          <w:rFonts w:asciiTheme="majorHAnsi" w:hAnsiTheme="majorHAnsi" w:cstheme="majorHAnsi"/>
          <w:bCs/>
        </w:rPr>
        <w:lastRenderedPageBreak/>
        <w:t xml:space="preserve">review the final Online </w:t>
      </w:r>
      <w:r w:rsidR="00A31A7C" w:rsidRPr="00E224D0">
        <w:rPr>
          <w:rFonts w:asciiTheme="majorHAnsi" w:hAnsiTheme="majorHAnsi" w:cstheme="majorHAnsi"/>
          <w:bCs/>
        </w:rPr>
        <w:t xml:space="preserve">Position Requisition </w:t>
      </w:r>
      <w:r w:rsidR="00D34938" w:rsidRPr="00E224D0">
        <w:rPr>
          <w:rFonts w:asciiTheme="majorHAnsi" w:hAnsiTheme="majorHAnsi" w:cstheme="majorHAnsi"/>
          <w:bCs/>
        </w:rPr>
        <w:t xml:space="preserve">and hiring range in the system. </w:t>
      </w:r>
      <w:r w:rsidRPr="00E224D0">
        <w:rPr>
          <w:rFonts w:asciiTheme="majorHAnsi" w:hAnsiTheme="majorHAnsi" w:cstheme="majorHAnsi"/>
          <w:bCs/>
        </w:rPr>
        <w:t>HR Compensation</w:t>
      </w:r>
      <w:r w:rsidR="00A31A7C" w:rsidRPr="00E224D0">
        <w:rPr>
          <w:rFonts w:asciiTheme="majorHAnsi" w:hAnsiTheme="majorHAnsi" w:cstheme="majorHAnsi"/>
          <w:bCs/>
        </w:rPr>
        <w:t xml:space="preserve"> will </w:t>
      </w:r>
      <w:r w:rsidR="00D34938" w:rsidRPr="00E224D0">
        <w:rPr>
          <w:rFonts w:asciiTheme="majorHAnsi" w:hAnsiTheme="majorHAnsi" w:cstheme="majorHAnsi"/>
          <w:bCs/>
        </w:rPr>
        <w:t xml:space="preserve">approve the Online Position Requisition and the form will be routed to </w:t>
      </w:r>
      <w:r w:rsidRPr="00E224D0">
        <w:rPr>
          <w:rFonts w:asciiTheme="majorHAnsi" w:hAnsiTheme="majorHAnsi" w:cstheme="majorHAnsi"/>
          <w:bCs/>
        </w:rPr>
        <w:t>HR Staffing</w:t>
      </w:r>
      <w:r w:rsidR="004A3F25" w:rsidRPr="00E224D0">
        <w:rPr>
          <w:rFonts w:asciiTheme="majorHAnsi" w:hAnsiTheme="majorHAnsi" w:cstheme="majorHAnsi"/>
          <w:bCs/>
        </w:rPr>
        <w:t>.</w:t>
      </w:r>
    </w:p>
    <w:p w14:paraId="6D655537" w14:textId="2ACB1DBC" w:rsidR="00747ECB" w:rsidRPr="00E224D0" w:rsidRDefault="00945775" w:rsidP="007139B7">
      <w:pPr>
        <w:shd w:val="clear" w:color="auto" w:fill="FFFFFF" w:themeFill="background1"/>
        <w:spacing w:after="120" w:line="240" w:lineRule="auto"/>
        <w:jc w:val="left"/>
        <w:rPr>
          <w:rStyle w:val="Strong"/>
          <w:rFonts w:asciiTheme="majorHAnsi" w:hAnsiTheme="majorHAnsi" w:cstheme="majorHAnsi"/>
          <w:bCs/>
          <w:smallCaps/>
          <w:color w:val="auto"/>
          <w:sz w:val="28"/>
        </w:rPr>
      </w:pPr>
      <w:r w:rsidRPr="00E224D0">
        <w:rPr>
          <w:rStyle w:val="Strong"/>
          <w:rFonts w:asciiTheme="majorHAnsi" w:hAnsiTheme="majorHAnsi" w:cstheme="majorHAnsi"/>
          <w:bCs/>
          <w:smallCaps/>
          <w:color w:val="auto"/>
          <w:sz w:val="28"/>
        </w:rPr>
        <w:t xml:space="preserve">Step </w:t>
      </w:r>
      <w:r w:rsidR="003A4F8E" w:rsidRPr="00E224D0">
        <w:rPr>
          <w:rStyle w:val="Strong"/>
          <w:rFonts w:asciiTheme="majorHAnsi" w:hAnsiTheme="majorHAnsi" w:cstheme="majorHAnsi"/>
          <w:bCs/>
          <w:smallCaps/>
          <w:color w:val="auto"/>
          <w:sz w:val="28"/>
        </w:rPr>
        <w:t>5</w:t>
      </w:r>
      <w:r w:rsidR="0015750E" w:rsidRPr="00E224D0">
        <w:rPr>
          <w:rStyle w:val="Strong"/>
          <w:rFonts w:asciiTheme="majorHAnsi" w:hAnsiTheme="majorHAnsi" w:cstheme="majorHAnsi"/>
          <w:bCs/>
          <w:smallCaps/>
          <w:color w:val="auto"/>
          <w:sz w:val="28"/>
        </w:rPr>
        <w:t xml:space="preserve"> </w:t>
      </w:r>
      <w:r w:rsidR="00B73E4E">
        <w:rPr>
          <w:rStyle w:val="Strong"/>
          <w:rFonts w:asciiTheme="majorHAnsi" w:hAnsiTheme="majorHAnsi" w:cstheme="majorHAnsi"/>
          <w:bCs/>
          <w:smallCaps/>
          <w:color w:val="auto"/>
          <w:sz w:val="28"/>
        </w:rPr>
        <w:t>-</w:t>
      </w:r>
      <w:r w:rsidR="0015750E" w:rsidRPr="00E224D0">
        <w:rPr>
          <w:rStyle w:val="Strong"/>
          <w:rFonts w:asciiTheme="majorHAnsi" w:hAnsiTheme="majorHAnsi" w:cstheme="majorHAnsi"/>
          <w:bCs/>
          <w:smallCaps/>
          <w:color w:val="auto"/>
          <w:sz w:val="28"/>
        </w:rPr>
        <w:t xml:space="preserve"> </w:t>
      </w:r>
      <w:r w:rsidR="009B657E" w:rsidRPr="00E224D0">
        <w:rPr>
          <w:rStyle w:val="Strong"/>
          <w:rFonts w:asciiTheme="majorHAnsi" w:hAnsiTheme="majorHAnsi" w:cstheme="majorHAnsi"/>
          <w:bCs/>
          <w:smallCaps/>
          <w:color w:val="auto"/>
          <w:sz w:val="28"/>
        </w:rPr>
        <w:t>HR Staffing</w:t>
      </w:r>
      <w:r w:rsidR="00747ECB" w:rsidRPr="00E224D0">
        <w:rPr>
          <w:rStyle w:val="Strong"/>
          <w:rFonts w:asciiTheme="majorHAnsi" w:hAnsiTheme="majorHAnsi" w:cstheme="majorHAnsi"/>
          <w:bCs/>
          <w:smallCaps/>
          <w:color w:val="auto"/>
          <w:sz w:val="28"/>
        </w:rPr>
        <w:t xml:space="preserve"> will post the position and assist with hiring process</w:t>
      </w:r>
    </w:p>
    <w:p w14:paraId="63830568" w14:textId="53DDFF07" w:rsidR="008D49A1" w:rsidRPr="00E224D0" w:rsidRDefault="00747ECB" w:rsidP="007139B7">
      <w:pPr>
        <w:pStyle w:val="ListParagraph"/>
        <w:shd w:val="clear" w:color="auto" w:fill="FFFFFF" w:themeFill="background1"/>
        <w:spacing w:after="120" w:line="240" w:lineRule="auto"/>
        <w:jc w:val="left"/>
        <w:rPr>
          <w:rFonts w:asciiTheme="majorHAnsi" w:hAnsiTheme="majorHAnsi" w:cstheme="majorHAnsi"/>
          <w:bCs/>
        </w:rPr>
      </w:pPr>
      <w:r w:rsidRPr="00E224D0">
        <w:rPr>
          <w:rFonts w:asciiTheme="majorHAnsi" w:hAnsiTheme="majorHAnsi" w:cstheme="majorHAnsi"/>
          <w:bCs/>
        </w:rPr>
        <w:t xml:space="preserve">Upon receipt of the approved Position Requisition and </w:t>
      </w:r>
      <w:r w:rsidR="003D0BD0" w:rsidRPr="00E224D0">
        <w:rPr>
          <w:rFonts w:asciiTheme="majorHAnsi" w:hAnsiTheme="majorHAnsi" w:cstheme="majorHAnsi"/>
          <w:bCs/>
        </w:rPr>
        <w:t>position</w:t>
      </w:r>
      <w:r w:rsidRPr="00E224D0">
        <w:rPr>
          <w:rFonts w:asciiTheme="majorHAnsi" w:hAnsiTheme="majorHAnsi" w:cstheme="majorHAnsi"/>
          <w:bCs/>
        </w:rPr>
        <w:t xml:space="preserve"> posting, </w:t>
      </w:r>
      <w:r w:rsidR="009B657E" w:rsidRPr="00E224D0">
        <w:rPr>
          <w:rFonts w:asciiTheme="majorHAnsi" w:hAnsiTheme="majorHAnsi" w:cstheme="majorHAnsi"/>
          <w:bCs/>
        </w:rPr>
        <w:t>HR Staffing</w:t>
      </w:r>
      <w:r w:rsidRPr="00E224D0">
        <w:rPr>
          <w:rFonts w:asciiTheme="majorHAnsi" w:hAnsiTheme="majorHAnsi" w:cstheme="majorHAnsi"/>
          <w:bCs/>
        </w:rPr>
        <w:t xml:space="preserve"> will update its </w:t>
      </w:r>
      <w:r w:rsidR="00D34938" w:rsidRPr="00E224D0">
        <w:rPr>
          <w:rFonts w:asciiTheme="majorHAnsi" w:hAnsiTheme="majorHAnsi" w:cstheme="majorHAnsi"/>
          <w:bCs/>
        </w:rPr>
        <w:t>Online Recruitment System</w:t>
      </w:r>
      <w:r w:rsidRPr="00E224D0">
        <w:rPr>
          <w:rFonts w:asciiTheme="majorHAnsi" w:hAnsiTheme="majorHAnsi" w:cstheme="majorHAnsi"/>
          <w:bCs/>
        </w:rPr>
        <w:t xml:space="preserve"> with the approved position information and secure any advertising</w:t>
      </w:r>
      <w:r w:rsidR="00B1322B" w:rsidRPr="00E224D0">
        <w:rPr>
          <w:rFonts w:asciiTheme="majorHAnsi" w:hAnsiTheme="majorHAnsi" w:cstheme="majorHAnsi"/>
          <w:bCs/>
        </w:rPr>
        <w:t xml:space="preserve">. </w:t>
      </w:r>
      <w:r w:rsidRPr="00E224D0">
        <w:rPr>
          <w:rFonts w:asciiTheme="majorHAnsi" w:hAnsiTheme="majorHAnsi" w:cstheme="majorHAnsi"/>
          <w:bCs/>
        </w:rPr>
        <w:t xml:space="preserve">The </w:t>
      </w:r>
      <w:r w:rsidR="003D0BD0" w:rsidRPr="00E224D0">
        <w:rPr>
          <w:rFonts w:asciiTheme="majorHAnsi" w:hAnsiTheme="majorHAnsi" w:cstheme="majorHAnsi"/>
          <w:bCs/>
        </w:rPr>
        <w:t>position</w:t>
      </w:r>
      <w:r w:rsidRPr="00E224D0">
        <w:rPr>
          <w:rFonts w:asciiTheme="majorHAnsi" w:hAnsiTheme="majorHAnsi" w:cstheme="majorHAnsi"/>
          <w:bCs/>
        </w:rPr>
        <w:t xml:space="preserve"> is posted on the UMB website and any other identified </w:t>
      </w:r>
      <w:r w:rsidR="003D0BD0" w:rsidRPr="00E224D0">
        <w:rPr>
          <w:rFonts w:asciiTheme="majorHAnsi" w:hAnsiTheme="majorHAnsi" w:cstheme="majorHAnsi"/>
          <w:bCs/>
        </w:rPr>
        <w:t>position</w:t>
      </w:r>
      <w:r w:rsidRPr="00E224D0">
        <w:rPr>
          <w:rFonts w:asciiTheme="majorHAnsi" w:hAnsiTheme="majorHAnsi" w:cstheme="majorHAnsi"/>
          <w:bCs/>
        </w:rPr>
        <w:t xml:space="preserve"> boards for a set </w:t>
      </w:r>
      <w:proofErr w:type="gramStart"/>
      <w:r w:rsidRPr="00E224D0">
        <w:rPr>
          <w:rFonts w:asciiTheme="majorHAnsi" w:hAnsiTheme="majorHAnsi" w:cstheme="majorHAnsi"/>
          <w:bCs/>
        </w:rPr>
        <w:t>period of time</w:t>
      </w:r>
      <w:proofErr w:type="gramEnd"/>
      <w:r w:rsidR="00B1322B" w:rsidRPr="00E224D0">
        <w:rPr>
          <w:rFonts w:asciiTheme="majorHAnsi" w:hAnsiTheme="majorHAnsi" w:cstheme="majorHAnsi"/>
          <w:bCs/>
        </w:rPr>
        <w:t xml:space="preserve">. </w:t>
      </w:r>
      <w:r w:rsidR="009B657E" w:rsidRPr="00E224D0">
        <w:rPr>
          <w:rFonts w:asciiTheme="majorHAnsi" w:hAnsiTheme="majorHAnsi" w:cstheme="majorHAnsi"/>
          <w:bCs/>
        </w:rPr>
        <w:t>HR Staffing</w:t>
      </w:r>
      <w:r w:rsidRPr="00E224D0">
        <w:rPr>
          <w:rFonts w:asciiTheme="majorHAnsi" w:hAnsiTheme="majorHAnsi" w:cstheme="majorHAnsi"/>
          <w:bCs/>
        </w:rPr>
        <w:t xml:space="preserve"> will assign the </w:t>
      </w:r>
      <w:proofErr w:type="gramStart"/>
      <w:r w:rsidRPr="00E224D0">
        <w:rPr>
          <w:rFonts w:asciiTheme="majorHAnsi" w:hAnsiTheme="majorHAnsi" w:cstheme="majorHAnsi"/>
          <w:bCs/>
        </w:rPr>
        <w:t>time period</w:t>
      </w:r>
      <w:proofErr w:type="gramEnd"/>
      <w:r w:rsidRPr="00E224D0">
        <w:rPr>
          <w:rFonts w:asciiTheme="majorHAnsi" w:hAnsiTheme="majorHAnsi" w:cstheme="majorHAnsi"/>
          <w:bCs/>
        </w:rPr>
        <w:t xml:space="preserve"> based on the position and will advise the department</w:t>
      </w:r>
      <w:r w:rsidR="00B1322B" w:rsidRPr="00E224D0">
        <w:rPr>
          <w:rFonts w:asciiTheme="majorHAnsi" w:hAnsiTheme="majorHAnsi" w:cstheme="majorHAnsi"/>
          <w:bCs/>
        </w:rPr>
        <w:t xml:space="preserve">. </w:t>
      </w:r>
      <w:r w:rsidRPr="00E224D0">
        <w:rPr>
          <w:rFonts w:asciiTheme="majorHAnsi" w:hAnsiTheme="majorHAnsi" w:cstheme="majorHAnsi"/>
          <w:bCs/>
        </w:rPr>
        <w:t xml:space="preserve">During that </w:t>
      </w:r>
      <w:r w:rsidR="009B14EB" w:rsidRPr="00E224D0">
        <w:rPr>
          <w:rFonts w:asciiTheme="majorHAnsi" w:hAnsiTheme="majorHAnsi" w:cstheme="majorHAnsi"/>
          <w:bCs/>
        </w:rPr>
        <w:t>period</w:t>
      </w:r>
      <w:r w:rsidRPr="00E224D0">
        <w:rPr>
          <w:rFonts w:asciiTheme="majorHAnsi" w:hAnsiTheme="majorHAnsi" w:cstheme="majorHAnsi"/>
          <w:bCs/>
        </w:rPr>
        <w:t xml:space="preserve">, </w:t>
      </w:r>
      <w:r w:rsidR="009B657E" w:rsidRPr="00E224D0">
        <w:rPr>
          <w:rFonts w:asciiTheme="majorHAnsi" w:hAnsiTheme="majorHAnsi" w:cstheme="majorHAnsi"/>
          <w:bCs/>
        </w:rPr>
        <w:t>HR Staffing</w:t>
      </w:r>
      <w:r w:rsidRPr="00E224D0">
        <w:rPr>
          <w:rFonts w:asciiTheme="majorHAnsi" w:hAnsiTheme="majorHAnsi" w:cstheme="majorHAnsi"/>
          <w:bCs/>
        </w:rPr>
        <w:t xml:space="preserve"> will </w:t>
      </w:r>
      <w:r w:rsidR="00A56E41" w:rsidRPr="00E224D0">
        <w:rPr>
          <w:rFonts w:asciiTheme="majorHAnsi" w:hAnsiTheme="majorHAnsi" w:cstheme="majorHAnsi"/>
          <w:bCs/>
        </w:rPr>
        <w:t>receive,</w:t>
      </w:r>
      <w:r w:rsidRPr="00E224D0">
        <w:rPr>
          <w:rFonts w:asciiTheme="majorHAnsi" w:hAnsiTheme="majorHAnsi" w:cstheme="majorHAnsi"/>
          <w:bCs/>
        </w:rPr>
        <w:t xml:space="preserve"> and review resumes of potential candidates</w:t>
      </w:r>
      <w:r w:rsidR="00B1322B" w:rsidRPr="00E224D0">
        <w:rPr>
          <w:rFonts w:asciiTheme="majorHAnsi" w:hAnsiTheme="majorHAnsi" w:cstheme="majorHAnsi"/>
          <w:bCs/>
        </w:rPr>
        <w:t xml:space="preserve">. </w:t>
      </w:r>
      <w:r w:rsidR="006C0694">
        <w:rPr>
          <w:rFonts w:asciiTheme="majorHAnsi" w:hAnsiTheme="majorHAnsi" w:cstheme="majorHAnsi"/>
          <w:bCs/>
        </w:rPr>
        <w:t>C</w:t>
      </w:r>
      <w:r w:rsidRPr="00E224D0">
        <w:rPr>
          <w:rFonts w:asciiTheme="majorHAnsi" w:hAnsiTheme="majorHAnsi" w:cstheme="majorHAnsi"/>
          <w:bCs/>
        </w:rPr>
        <w:t xml:space="preserve">andidates </w:t>
      </w:r>
      <w:r w:rsidR="006C0694">
        <w:rPr>
          <w:rFonts w:asciiTheme="majorHAnsi" w:hAnsiTheme="majorHAnsi" w:cstheme="majorHAnsi"/>
          <w:bCs/>
        </w:rPr>
        <w:t xml:space="preserve">meeting the minimum qualifications </w:t>
      </w:r>
      <w:r w:rsidRPr="00E224D0">
        <w:rPr>
          <w:rFonts w:asciiTheme="majorHAnsi" w:hAnsiTheme="majorHAnsi" w:cstheme="majorHAnsi"/>
          <w:bCs/>
        </w:rPr>
        <w:t>are forwarded to the hiring managers</w:t>
      </w:r>
      <w:r w:rsidR="00B1322B" w:rsidRPr="00E224D0">
        <w:rPr>
          <w:rFonts w:asciiTheme="majorHAnsi" w:hAnsiTheme="majorHAnsi" w:cstheme="majorHAnsi"/>
          <w:bCs/>
        </w:rPr>
        <w:t xml:space="preserve">. </w:t>
      </w:r>
      <w:r w:rsidRPr="00E224D0">
        <w:rPr>
          <w:rFonts w:asciiTheme="majorHAnsi" w:hAnsiTheme="majorHAnsi" w:cstheme="majorHAnsi"/>
          <w:bCs/>
        </w:rPr>
        <w:t>The hiring managers arrange for and conduct interviews with at least three of the candidates</w:t>
      </w:r>
      <w:r w:rsidR="00B1322B" w:rsidRPr="00E224D0">
        <w:rPr>
          <w:rFonts w:asciiTheme="majorHAnsi" w:hAnsiTheme="majorHAnsi" w:cstheme="majorHAnsi"/>
          <w:bCs/>
        </w:rPr>
        <w:t xml:space="preserve">. </w:t>
      </w:r>
      <w:r w:rsidR="008D49A1" w:rsidRPr="00E224D0">
        <w:rPr>
          <w:rFonts w:asciiTheme="majorHAnsi" w:hAnsiTheme="majorHAnsi" w:cstheme="majorHAnsi"/>
          <w:bCs/>
        </w:rPr>
        <w:t xml:space="preserve">A final candidate selection is </w:t>
      </w:r>
      <w:r w:rsidR="003748B0" w:rsidRPr="00E224D0">
        <w:rPr>
          <w:rFonts w:asciiTheme="majorHAnsi" w:hAnsiTheme="majorHAnsi" w:cstheme="majorHAnsi"/>
          <w:bCs/>
        </w:rPr>
        <w:t>made,</w:t>
      </w:r>
      <w:r w:rsidR="008D49A1" w:rsidRPr="00E224D0">
        <w:rPr>
          <w:rFonts w:asciiTheme="majorHAnsi" w:hAnsiTheme="majorHAnsi" w:cstheme="majorHAnsi"/>
          <w:bCs/>
        </w:rPr>
        <w:t xml:space="preserve"> and the department advises </w:t>
      </w:r>
      <w:r w:rsidR="009B657E" w:rsidRPr="00E224D0">
        <w:rPr>
          <w:rFonts w:asciiTheme="majorHAnsi" w:hAnsiTheme="majorHAnsi" w:cstheme="majorHAnsi"/>
          <w:bCs/>
        </w:rPr>
        <w:t>HR Staffing</w:t>
      </w:r>
      <w:r w:rsidR="008D49A1" w:rsidRPr="00E224D0">
        <w:rPr>
          <w:rFonts w:asciiTheme="majorHAnsi" w:hAnsiTheme="majorHAnsi" w:cstheme="majorHAnsi"/>
          <w:bCs/>
        </w:rPr>
        <w:t xml:space="preserve"> of the selection </w:t>
      </w:r>
      <w:r w:rsidR="006F309D">
        <w:rPr>
          <w:rFonts w:asciiTheme="majorHAnsi" w:hAnsiTheme="majorHAnsi" w:cstheme="majorHAnsi"/>
          <w:bCs/>
        </w:rPr>
        <w:t xml:space="preserve">through </w:t>
      </w:r>
      <w:r w:rsidR="008246A7">
        <w:rPr>
          <w:rFonts w:asciiTheme="majorHAnsi" w:hAnsiTheme="majorHAnsi" w:cstheme="majorHAnsi"/>
          <w:bCs/>
        </w:rPr>
        <w:t>the applicant tracking system</w:t>
      </w:r>
      <w:r w:rsidR="00BE2B69">
        <w:rPr>
          <w:rFonts w:asciiTheme="majorHAnsi" w:hAnsiTheme="majorHAnsi" w:cstheme="majorHAnsi"/>
          <w:bCs/>
        </w:rPr>
        <w:t xml:space="preserve"> and dispositions each candidate</w:t>
      </w:r>
      <w:r w:rsidR="00B1322B" w:rsidRPr="00E224D0">
        <w:rPr>
          <w:rFonts w:asciiTheme="majorHAnsi" w:hAnsiTheme="majorHAnsi" w:cstheme="majorHAnsi"/>
          <w:bCs/>
        </w:rPr>
        <w:t xml:space="preserve">. </w:t>
      </w:r>
    </w:p>
    <w:p w14:paraId="34734C4F" w14:textId="5D518DB5" w:rsidR="00953E19" w:rsidRPr="00E224D0" w:rsidRDefault="00953E19" w:rsidP="007139B7">
      <w:pPr>
        <w:shd w:val="clear" w:color="auto" w:fill="FFFFFF" w:themeFill="background1"/>
        <w:spacing w:after="120" w:line="240" w:lineRule="auto"/>
        <w:ind w:left="720"/>
        <w:jc w:val="left"/>
        <w:rPr>
          <w:rFonts w:asciiTheme="majorHAnsi" w:hAnsiTheme="majorHAnsi" w:cstheme="majorHAnsi"/>
        </w:rPr>
      </w:pPr>
      <w:r w:rsidRPr="00E224D0">
        <w:rPr>
          <w:rFonts w:asciiTheme="majorHAnsi" w:hAnsiTheme="majorHAnsi" w:cstheme="majorHAnsi"/>
          <w:bCs/>
        </w:rPr>
        <w:t>All</w:t>
      </w:r>
      <w:r w:rsidRPr="00E224D0">
        <w:rPr>
          <w:rFonts w:asciiTheme="majorHAnsi" w:hAnsiTheme="majorHAnsi" w:cstheme="majorHAnsi"/>
        </w:rPr>
        <w:t xml:space="preserve"> employees must be paid within the parameters defined by their </w:t>
      </w:r>
      <w:r w:rsidR="003D0BD0" w:rsidRPr="00E224D0">
        <w:rPr>
          <w:rFonts w:asciiTheme="majorHAnsi" w:hAnsiTheme="majorHAnsi" w:cstheme="majorHAnsi"/>
        </w:rPr>
        <w:t>position</w:t>
      </w:r>
      <w:r w:rsidR="00B1322B" w:rsidRPr="00E224D0">
        <w:rPr>
          <w:rFonts w:asciiTheme="majorHAnsi" w:hAnsiTheme="majorHAnsi" w:cstheme="majorHAnsi"/>
        </w:rPr>
        <w:t xml:space="preserve">. </w:t>
      </w:r>
      <w:r w:rsidRPr="00E224D0">
        <w:rPr>
          <w:rFonts w:asciiTheme="majorHAnsi" w:hAnsiTheme="majorHAnsi" w:cstheme="majorHAnsi"/>
        </w:rPr>
        <w:t>Under the Fair Labors Standard Act (FLSA), there is a federal minimum wage of $7.25 per hou</w:t>
      </w:r>
      <w:r w:rsidR="00BF0F8F" w:rsidRPr="00E224D0">
        <w:rPr>
          <w:rFonts w:asciiTheme="majorHAnsi" w:hAnsiTheme="majorHAnsi" w:cstheme="majorHAnsi"/>
        </w:rPr>
        <w:t>r, but USM and UMB adopted a minimum of $15.00 per hour for all employees (staff and students</w:t>
      </w:r>
      <w:r w:rsidR="009E29AD" w:rsidRPr="00E224D0">
        <w:rPr>
          <w:rFonts w:asciiTheme="majorHAnsi" w:hAnsiTheme="majorHAnsi" w:cstheme="majorHAnsi"/>
        </w:rPr>
        <w:t xml:space="preserve"> in 2022</w:t>
      </w:r>
      <w:r w:rsidR="00736B7F">
        <w:rPr>
          <w:rFonts w:asciiTheme="majorHAnsi" w:hAnsiTheme="majorHAnsi" w:cstheme="majorHAnsi"/>
        </w:rPr>
        <w:t>)</w:t>
      </w:r>
      <w:r w:rsidR="00BF0F8F" w:rsidRPr="00E224D0">
        <w:rPr>
          <w:rFonts w:asciiTheme="majorHAnsi" w:hAnsiTheme="majorHAnsi" w:cstheme="majorHAnsi"/>
        </w:rPr>
        <w:t xml:space="preserve">. </w:t>
      </w:r>
      <w:r w:rsidR="00D361DA" w:rsidRPr="00E224D0">
        <w:rPr>
          <w:rFonts w:asciiTheme="majorHAnsi" w:hAnsiTheme="majorHAnsi" w:cstheme="majorHAnsi"/>
        </w:rPr>
        <w:t>The Maryland</w:t>
      </w:r>
      <w:r w:rsidR="00750218" w:rsidRPr="00E224D0">
        <w:rPr>
          <w:rFonts w:asciiTheme="majorHAnsi" w:hAnsiTheme="majorHAnsi" w:cstheme="majorHAnsi"/>
        </w:rPr>
        <w:t xml:space="preserve"> minimum wage increases to $</w:t>
      </w:r>
      <w:r w:rsidR="000D057C" w:rsidRPr="00E224D0">
        <w:rPr>
          <w:rFonts w:asciiTheme="majorHAnsi" w:hAnsiTheme="majorHAnsi" w:cstheme="majorHAnsi"/>
        </w:rPr>
        <w:t>15.00</w:t>
      </w:r>
      <w:r w:rsidR="00D361DA" w:rsidRPr="00E224D0">
        <w:rPr>
          <w:rFonts w:asciiTheme="majorHAnsi" w:hAnsiTheme="majorHAnsi" w:cstheme="majorHAnsi"/>
        </w:rPr>
        <w:t xml:space="preserve"> on January 1, 202</w:t>
      </w:r>
      <w:r w:rsidR="009E29AD" w:rsidRPr="00E224D0">
        <w:rPr>
          <w:rFonts w:asciiTheme="majorHAnsi" w:hAnsiTheme="majorHAnsi" w:cstheme="majorHAnsi"/>
        </w:rPr>
        <w:t>4</w:t>
      </w:r>
      <w:r w:rsidR="00B1322B" w:rsidRPr="00E224D0">
        <w:rPr>
          <w:rFonts w:asciiTheme="majorHAnsi" w:hAnsiTheme="majorHAnsi" w:cstheme="majorHAnsi"/>
        </w:rPr>
        <w:t xml:space="preserve">. </w:t>
      </w:r>
    </w:p>
    <w:p w14:paraId="103C586B" w14:textId="0FF9079C" w:rsidR="0060757F" w:rsidRPr="00E224D0" w:rsidRDefault="00953E19" w:rsidP="0060757F">
      <w:pPr>
        <w:shd w:val="clear" w:color="auto" w:fill="FFFFFF" w:themeFill="background1"/>
        <w:spacing w:after="120" w:line="240" w:lineRule="auto"/>
        <w:ind w:left="720"/>
        <w:jc w:val="left"/>
        <w:rPr>
          <w:rFonts w:asciiTheme="majorHAnsi" w:hAnsiTheme="majorHAnsi" w:cstheme="majorHAnsi"/>
        </w:rPr>
      </w:pPr>
      <w:r w:rsidRPr="00E224D0">
        <w:rPr>
          <w:rFonts w:asciiTheme="majorHAnsi" w:hAnsiTheme="majorHAnsi" w:cstheme="majorHAnsi"/>
        </w:rPr>
        <w:t xml:space="preserve">Further, all positions must be paid within the defined salary of either the </w:t>
      </w:r>
      <w:r w:rsidR="0028389F">
        <w:rPr>
          <w:rFonts w:asciiTheme="majorHAnsi" w:hAnsiTheme="majorHAnsi" w:cstheme="majorHAnsi"/>
        </w:rPr>
        <w:t>nonexempt</w:t>
      </w:r>
      <w:r w:rsidRPr="00E224D0">
        <w:rPr>
          <w:rFonts w:asciiTheme="majorHAnsi" w:hAnsiTheme="majorHAnsi" w:cstheme="majorHAnsi"/>
        </w:rPr>
        <w:t xml:space="preserve"> salary structure or the exempt pay ranges</w:t>
      </w:r>
      <w:r w:rsidR="00B1322B" w:rsidRPr="00E224D0">
        <w:rPr>
          <w:rFonts w:asciiTheme="majorHAnsi" w:hAnsiTheme="majorHAnsi" w:cstheme="majorHAnsi"/>
        </w:rPr>
        <w:t xml:space="preserve">. </w:t>
      </w:r>
      <w:r w:rsidRPr="00E224D0">
        <w:rPr>
          <w:rFonts w:asciiTheme="majorHAnsi" w:hAnsiTheme="majorHAnsi" w:cstheme="majorHAnsi"/>
        </w:rPr>
        <w:t>It is the intent of the university to pay competitive salaries based upon internal equity and market</w:t>
      </w:r>
      <w:r w:rsidR="00B1322B" w:rsidRPr="00E224D0">
        <w:rPr>
          <w:rFonts w:asciiTheme="majorHAnsi" w:hAnsiTheme="majorHAnsi" w:cstheme="majorHAnsi"/>
        </w:rPr>
        <w:t xml:space="preserve">. </w:t>
      </w:r>
      <w:r w:rsidRPr="00E224D0">
        <w:rPr>
          <w:rFonts w:asciiTheme="majorHAnsi" w:hAnsiTheme="majorHAnsi" w:cstheme="majorHAnsi"/>
        </w:rPr>
        <w:t>Consideration of a candidate’s education, background, and demographics will be considered when determining starting salary.</w:t>
      </w:r>
    </w:p>
    <w:p w14:paraId="1F9133A9" w14:textId="0781C313" w:rsidR="004740FB" w:rsidRPr="00E224D0" w:rsidRDefault="00945775" w:rsidP="007139B7">
      <w:pPr>
        <w:shd w:val="clear" w:color="auto" w:fill="FFFFFF" w:themeFill="background1"/>
        <w:spacing w:after="120" w:line="240" w:lineRule="auto"/>
        <w:jc w:val="left"/>
        <w:rPr>
          <w:rStyle w:val="Strong"/>
          <w:rFonts w:asciiTheme="majorHAnsi" w:hAnsiTheme="majorHAnsi" w:cstheme="majorHAnsi"/>
          <w:bCs/>
          <w:smallCaps/>
          <w:color w:val="auto"/>
          <w:sz w:val="28"/>
        </w:rPr>
      </w:pPr>
      <w:r w:rsidRPr="00E224D0">
        <w:rPr>
          <w:rStyle w:val="Strong"/>
          <w:rFonts w:asciiTheme="majorHAnsi" w:hAnsiTheme="majorHAnsi" w:cstheme="majorHAnsi"/>
          <w:bCs/>
          <w:smallCaps/>
          <w:color w:val="auto"/>
          <w:sz w:val="28"/>
        </w:rPr>
        <w:t xml:space="preserve">Step </w:t>
      </w:r>
      <w:r w:rsidR="003A4F8E" w:rsidRPr="00E224D0">
        <w:rPr>
          <w:rStyle w:val="Strong"/>
          <w:rFonts w:asciiTheme="majorHAnsi" w:hAnsiTheme="majorHAnsi" w:cstheme="majorHAnsi"/>
          <w:bCs/>
          <w:smallCaps/>
          <w:color w:val="auto"/>
          <w:sz w:val="28"/>
        </w:rPr>
        <w:t>6</w:t>
      </w:r>
      <w:r w:rsidR="008D49A1" w:rsidRPr="00E224D0">
        <w:rPr>
          <w:rStyle w:val="Strong"/>
          <w:rFonts w:asciiTheme="majorHAnsi" w:hAnsiTheme="majorHAnsi" w:cstheme="majorHAnsi"/>
          <w:bCs/>
          <w:smallCaps/>
          <w:color w:val="auto"/>
          <w:sz w:val="28"/>
        </w:rPr>
        <w:t xml:space="preserve"> -   Selected employee attends Onboarding </w:t>
      </w:r>
    </w:p>
    <w:p w14:paraId="20779657" w14:textId="635CEC61" w:rsidR="00F90F0E" w:rsidRPr="00E224D0" w:rsidRDefault="009B657E" w:rsidP="007139B7">
      <w:pPr>
        <w:shd w:val="clear" w:color="auto" w:fill="FFFFFF" w:themeFill="background1"/>
        <w:spacing w:after="120" w:line="240" w:lineRule="auto"/>
        <w:ind w:left="720"/>
        <w:jc w:val="left"/>
        <w:rPr>
          <w:rFonts w:asciiTheme="majorHAnsi" w:hAnsiTheme="majorHAnsi" w:cstheme="majorHAnsi"/>
          <w:bCs/>
        </w:rPr>
      </w:pPr>
      <w:r w:rsidRPr="00E224D0">
        <w:rPr>
          <w:rFonts w:asciiTheme="majorHAnsi" w:hAnsiTheme="majorHAnsi" w:cstheme="majorHAnsi"/>
          <w:bCs/>
        </w:rPr>
        <w:t>HR Staffing</w:t>
      </w:r>
      <w:r w:rsidR="008D49A1" w:rsidRPr="00E224D0">
        <w:rPr>
          <w:rFonts w:asciiTheme="majorHAnsi" w:hAnsiTheme="majorHAnsi" w:cstheme="majorHAnsi"/>
          <w:bCs/>
        </w:rPr>
        <w:t xml:space="preserve"> approves </w:t>
      </w:r>
      <w:r w:rsidR="00FE0D11" w:rsidRPr="00E224D0">
        <w:rPr>
          <w:rFonts w:asciiTheme="majorHAnsi" w:hAnsiTheme="majorHAnsi" w:cstheme="majorHAnsi"/>
          <w:bCs/>
        </w:rPr>
        <w:t xml:space="preserve">the </w:t>
      </w:r>
      <w:r w:rsidR="008D49A1" w:rsidRPr="00E224D0">
        <w:rPr>
          <w:rFonts w:asciiTheme="majorHAnsi" w:hAnsiTheme="majorHAnsi" w:cstheme="majorHAnsi"/>
          <w:bCs/>
        </w:rPr>
        <w:t xml:space="preserve">selected candidate, </w:t>
      </w:r>
      <w:r w:rsidR="008F6E65" w:rsidRPr="00E224D0">
        <w:rPr>
          <w:rFonts w:asciiTheme="majorHAnsi" w:hAnsiTheme="majorHAnsi" w:cstheme="majorHAnsi"/>
          <w:bCs/>
        </w:rPr>
        <w:t xml:space="preserve">and a background and reference check </w:t>
      </w:r>
      <w:r w:rsidR="00945775" w:rsidRPr="00E224D0">
        <w:rPr>
          <w:rFonts w:asciiTheme="majorHAnsi" w:hAnsiTheme="majorHAnsi" w:cstheme="majorHAnsi"/>
          <w:bCs/>
        </w:rPr>
        <w:t>is</w:t>
      </w:r>
      <w:r w:rsidR="008F6E65" w:rsidRPr="00E224D0">
        <w:rPr>
          <w:rFonts w:asciiTheme="majorHAnsi" w:hAnsiTheme="majorHAnsi" w:cstheme="majorHAnsi"/>
          <w:bCs/>
        </w:rPr>
        <w:t xml:space="preserve"> </w:t>
      </w:r>
      <w:r w:rsidR="00945775" w:rsidRPr="00E224D0">
        <w:rPr>
          <w:rFonts w:asciiTheme="majorHAnsi" w:hAnsiTheme="majorHAnsi" w:cstheme="majorHAnsi"/>
          <w:bCs/>
        </w:rPr>
        <w:t>completed</w:t>
      </w:r>
      <w:r w:rsidR="00B1322B" w:rsidRPr="00E224D0">
        <w:rPr>
          <w:rFonts w:asciiTheme="majorHAnsi" w:hAnsiTheme="majorHAnsi" w:cstheme="majorHAnsi"/>
          <w:bCs/>
        </w:rPr>
        <w:t xml:space="preserve">. </w:t>
      </w:r>
      <w:r w:rsidR="008F6E65" w:rsidRPr="00E224D0">
        <w:rPr>
          <w:rFonts w:asciiTheme="majorHAnsi" w:hAnsiTheme="majorHAnsi" w:cstheme="majorHAnsi"/>
          <w:bCs/>
        </w:rPr>
        <w:t>If the background check is clean,</w:t>
      </w:r>
      <w:r w:rsidR="008D49A1" w:rsidRPr="00E224D0">
        <w:rPr>
          <w:rFonts w:asciiTheme="majorHAnsi" w:hAnsiTheme="majorHAnsi" w:cstheme="majorHAnsi"/>
          <w:bCs/>
        </w:rPr>
        <w:t xml:space="preserve"> the department sends the candidate the offer letter</w:t>
      </w:r>
      <w:r w:rsidR="00B1322B" w:rsidRPr="00E224D0">
        <w:rPr>
          <w:rFonts w:asciiTheme="majorHAnsi" w:hAnsiTheme="majorHAnsi" w:cstheme="majorHAnsi"/>
          <w:bCs/>
        </w:rPr>
        <w:t xml:space="preserve">. </w:t>
      </w:r>
      <w:r w:rsidR="008D49A1" w:rsidRPr="00E224D0">
        <w:rPr>
          <w:rFonts w:asciiTheme="majorHAnsi" w:hAnsiTheme="majorHAnsi" w:cstheme="majorHAnsi"/>
          <w:bCs/>
        </w:rPr>
        <w:t>Upon receipt of the signed offer letter, the candidate is scheduled for an upcoming Onboarding session</w:t>
      </w:r>
      <w:r w:rsidR="00B1322B" w:rsidRPr="00E224D0">
        <w:rPr>
          <w:rFonts w:asciiTheme="majorHAnsi" w:hAnsiTheme="majorHAnsi" w:cstheme="majorHAnsi"/>
          <w:bCs/>
        </w:rPr>
        <w:t xml:space="preserve">. </w:t>
      </w:r>
    </w:p>
    <w:p w14:paraId="26CF4712" w14:textId="50359583" w:rsidR="00E64274" w:rsidRPr="00E224D0" w:rsidRDefault="00E64274" w:rsidP="007139B7">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 xml:space="preserve">Related </w:t>
      </w:r>
      <w:r w:rsidR="00342F3B" w:rsidRPr="00E224D0">
        <w:rPr>
          <w:rFonts w:asciiTheme="majorHAnsi" w:hAnsiTheme="majorHAnsi" w:cstheme="majorHAnsi"/>
          <w:b/>
          <w:bCs/>
        </w:rPr>
        <w:t>Documents</w:t>
      </w:r>
      <w:r w:rsidRPr="00E224D0">
        <w:rPr>
          <w:rFonts w:asciiTheme="majorHAnsi" w:hAnsiTheme="majorHAnsi" w:cstheme="majorHAnsi"/>
          <w:b/>
          <w:bCs/>
        </w:rPr>
        <w:t xml:space="preserve"> </w:t>
      </w:r>
    </w:p>
    <w:p w14:paraId="78E6519B" w14:textId="77777777" w:rsidR="00E64274" w:rsidRPr="00E224D0" w:rsidRDefault="00D34938" w:rsidP="007139B7">
      <w:pPr>
        <w:shd w:val="clear" w:color="auto" w:fill="FFFFFF" w:themeFill="background1"/>
        <w:spacing w:after="120" w:line="240" w:lineRule="auto"/>
        <w:ind w:left="720" w:right="109"/>
        <w:jc w:val="left"/>
        <w:rPr>
          <w:rFonts w:asciiTheme="majorHAnsi" w:hAnsiTheme="majorHAnsi" w:cstheme="majorHAnsi"/>
          <w:bCs/>
        </w:rPr>
      </w:pPr>
      <w:r w:rsidRPr="00E224D0">
        <w:rPr>
          <w:rFonts w:asciiTheme="majorHAnsi" w:hAnsiTheme="majorHAnsi" w:cstheme="majorHAnsi"/>
        </w:rPr>
        <w:t>Online Position Requisition</w:t>
      </w:r>
    </w:p>
    <w:p w14:paraId="36D59FDE" w14:textId="77777777" w:rsidR="00B942ED" w:rsidRPr="00E224D0" w:rsidRDefault="00B942ED" w:rsidP="007139B7">
      <w:pPr>
        <w:shd w:val="clear" w:color="auto" w:fill="FFFFFF" w:themeFill="background1"/>
        <w:spacing w:after="120" w:line="240" w:lineRule="auto"/>
        <w:ind w:left="720" w:right="109"/>
        <w:jc w:val="left"/>
        <w:rPr>
          <w:rFonts w:asciiTheme="majorHAnsi" w:eastAsia="Times New Roman" w:hAnsiTheme="majorHAnsi" w:cstheme="majorHAnsi"/>
          <w:b/>
          <w:bCs/>
        </w:rPr>
      </w:pPr>
      <w:r w:rsidRPr="00E224D0">
        <w:rPr>
          <w:rFonts w:asciiTheme="majorHAnsi" w:eastAsia="Times New Roman" w:hAnsiTheme="majorHAnsi" w:cstheme="majorHAnsi"/>
          <w:b/>
          <w:bCs/>
        </w:rPr>
        <w:t>Related Policies</w:t>
      </w:r>
    </w:p>
    <w:p w14:paraId="7F1D4792" w14:textId="77777777" w:rsidR="00C85264" w:rsidRPr="00E224D0" w:rsidRDefault="00C85264" w:rsidP="00F9388D">
      <w:pPr>
        <w:pStyle w:val="ListParagraph"/>
        <w:numPr>
          <w:ilvl w:val="0"/>
          <w:numId w:val="38"/>
        </w:numPr>
        <w:shd w:val="clear" w:color="auto" w:fill="FFFFFF" w:themeFill="background1"/>
        <w:spacing w:after="120" w:line="240" w:lineRule="auto"/>
        <w:ind w:left="900" w:hanging="180"/>
        <w:jc w:val="left"/>
        <w:rPr>
          <w:rFonts w:asciiTheme="majorHAnsi" w:hAnsiTheme="majorHAnsi" w:cstheme="majorHAnsi"/>
          <w:bCs/>
        </w:rPr>
      </w:pPr>
      <w:r w:rsidRPr="00E224D0">
        <w:rPr>
          <w:rFonts w:asciiTheme="majorHAnsi" w:hAnsiTheme="majorHAnsi" w:cstheme="majorHAnsi"/>
          <w:bCs/>
        </w:rPr>
        <w:t xml:space="preserve">VII 1.01 </w:t>
      </w:r>
      <w:hyperlink r:id="rId23" w:history="1">
        <w:r w:rsidRPr="00E224D0">
          <w:rPr>
            <w:rStyle w:val="Hyperlink"/>
            <w:rFonts w:asciiTheme="majorHAnsi" w:hAnsiTheme="majorHAnsi" w:cstheme="majorHAnsi"/>
            <w:bCs/>
            <w:color w:val="auto"/>
            <w:u w:val="none"/>
          </w:rPr>
          <w:t>USM Policy on Recruitment and Selection</w:t>
        </w:r>
      </w:hyperlink>
      <w:r w:rsidRPr="00E224D0">
        <w:rPr>
          <w:rFonts w:asciiTheme="majorHAnsi" w:hAnsiTheme="majorHAnsi" w:cstheme="majorHAnsi"/>
          <w:bCs/>
        </w:rPr>
        <w:t xml:space="preserve"> </w:t>
      </w:r>
    </w:p>
    <w:p w14:paraId="7E2CC984" w14:textId="77777777" w:rsidR="00E96090" w:rsidRPr="00E224D0" w:rsidRDefault="00C85264" w:rsidP="00E96090">
      <w:pPr>
        <w:pStyle w:val="ListParagraph"/>
        <w:numPr>
          <w:ilvl w:val="0"/>
          <w:numId w:val="38"/>
        </w:numPr>
        <w:shd w:val="clear" w:color="auto" w:fill="FFFFFF" w:themeFill="background1"/>
        <w:spacing w:after="120" w:line="240" w:lineRule="auto"/>
        <w:ind w:left="900" w:right="109" w:hanging="180"/>
        <w:jc w:val="left"/>
        <w:rPr>
          <w:rStyle w:val="Hyperlink"/>
          <w:rFonts w:asciiTheme="majorHAnsi" w:hAnsiTheme="majorHAnsi" w:cstheme="majorHAnsi"/>
          <w:bCs/>
          <w:color w:val="auto"/>
          <w:u w:val="none"/>
        </w:rPr>
      </w:pPr>
      <w:r w:rsidRPr="00E224D0">
        <w:rPr>
          <w:rFonts w:asciiTheme="majorHAnsi" w:hAnsiTheme="majorHAnsi" w:cstheme="majorHAnsi"/>
          <w:bCs/>
        </w:rPr>
        <w:t xml:space="preserve">VII 1.01(A) </w:t>
      </w:r>
      <w:hyperlink r:id="rId24" w:history="1">
        <w:r w:rsidRPr="00E224D0">
          <w:rPr>
            <w:rStyle w:val="Hyperlink"/>
            <w:rFonts w:asciiTheme="majorHAnsi" w:hAnsiTheme="majorHAnsi" w:cstheme="majorHAnsi"/>
            <w:bCs/>
            <w:color w:val="auto"/>
            <w:u w:val="none"/>
          </w:rPr>
          <w:t>UMB Policy on the Recruitment and Selection of Staff Employees</w:t>
        </w:r>
      </w:hyperlink>
    </w:p>
    <w:p w14:paraId="057EDBA8" w14:textId="54CB3D0D" w:rsidR="00C85264" w:rsidRPr="00E224D0" w:rsidRDefault="00C85264" w:rsidP="00E96090">
      <w:pPr>
        <w:pStyle w:val="ListParagraph"/>
        <w:numPr>
          <w:ilvl w:val="0"/>
          <w:numId w:val="38"/>
        </w:numPr>
        <w:shd w:val="clear" w:color="auto" w:fill="FFFFFF" w:themeFill="background1"/>
        <w:spacing w:after="120" w:line="240" w:lineRule="auto"/>
        <w:ind w:left="900" w:right="109" w:hanging="180"/>
        <w:jc w:val="left"/>
        <w:rPr>
          <w:rStyle w:val="Hyperlink"/>
          <w:rFonts w:asciiTheme="majorHAnsi" w:hAnsiTheme="majorHAnsi" w:cstheme="majorHAnsi"/>
          <w:bCs/>
          <w:i/>
          <w:iCs/>
          <w:color w:val="auto"/>
          <w:u w:val="none"/>
        </w:rPr>
      </w:pPr>
      <w:r w:rsidRPr="00E224D0">
        <w:rPr>
          <w:rFonts w:asciiTheme="majorHAnsi" w:hAnsiTheme="majorHAnsi" w:cstheme="majorHAnsi"/>
          <w:bCs/>
        </w:rPr>
        <w:t xml:space="preserve">VII 9.11(B) </w:t>
      </w:r>
      <w:hyperlink r:id="rId25" w:history="1">
        <w:r w:rsidRPr="00E224D0">
          <w:rPr>
            <w:rStyle w:val="Hyperlink"/>
            <w:rFonts w:asciiTheme="majorHAnsi" w:hAnsiTheme="majorHAnsi" w:cstheme="majorHAnsi"/>
            <w:bCs/>
            <w:color w:val="auto"/>
            <w:u w:val="none"/>
          </w:rPr>
          <w:t>UMB Policy on Pay Administration for Exempt Positions</w:t>
        </w:r>
      </w:hyperlink>
      <w:r w:rsidRPr="00E224D0">
        <w:rPr>
          <w:rStyle w:val="Hyperlink"/>
          <w:rFonts w:asciiTheme="majorHAnsi" w:hAnsiTheme="majorHAnsi" w:cstheme="majorHAnsi"/>
          <w:bCs/>
          <w:color w:val="auto"/>
          <w:u w:val="none"/>
        </w:rPr>
        <w:t xml:space="preserve"> </w:t>
      </w:r>
      <w:r w:rsidR="00E96090" w:rsidRPr="00E224D0">
        <w:rPr>
          <w:rStyle w:val="Hyperlink"/>
          <w:rFonts w:asciiTheme="majorHAnsi" w:hAnsiTheme="majorHAnsi" w:cstheme="majorHAnsi"/>
          <w:bCs/>
          <w:color w:val="auto"/>
          <w:u w:val="none"/>
        </w:rPr>
        <w:t xml:space="preserve">VII 9.11(B) UMB Procedures on Pay Administration for Exempt Positions  </w:t>
      </w:r>
    </w:p>
    <w:p w14:paraId="1A05E61A" w14:textId="77777777" w:rsidR="005E28ED" w:rsidRPr="00E224D0" w:rsidRDefault="005E28ED" w:rsidP="31B5E09E">
      <w:pPr>
        <w:pStyle w:val="Heading2"/>
        <w:rPr>
          <w:rFonts w:asciiTheme="majorHAnsi" w:hAnsiTheme="majorHAnsi" w:cstheme="majorBidi"/>
        </w:rPr>
      </w:pPr>
      <w:bookmarkStart w:id="61" w:name="_Toc1178539530"/>
      <w:r w:rsidRPr="31B5E09E">
        <w:rPr>
          <w:rFonts w:asciiTheme="majorHAnsi" w:hAnsiTheme="majorHAnsi" w:cstheme="majorBidi"/>
        </w:rPr>
        <w:t>Hiring a C1 Staff Employee</w:t>
      </w:r>
      <w:bookmarkEnd w:id="61"/>
    </w:p>
    <w:p w14:paraId="303F1628" w14:textId="77777777" w:rsidR="00123D78" w:rsidRPr="00E224D0" w:rsidRDefault="00123D78" w:rsidP="00491E96">
      <w:pPr>
        <w:shd w:val="clear" w:color="auto" w:fill="FFFFFF" w:themeFill="background1"/>
        <w:spacing w:after="120" w:line="240" w:lineRule="auto"/>
        <w:jc w:val="left"/>
        <w:rPr>
          <w:rFonts w:asciiTheme="majorHAnsi" w:hAnsiTheme="majorHAnsi" w:cstheme="majorHAnsi"/>
          <w:bCs/>
        </w:rPr>
      </w:pPr>
      <w:r w:rsidRPr="00E224D0">
        <w:rPr>
          <w:rFonts w:asciiTheme="majorHAnsi" w:hAnsiTheme="majorHAnsi" w:cstheme="majorHAnsi"/>
          <w:bCs/>
        </w:rPr>
        <w:t xml:space="preserve">The University of Maryland, Baltimore is an Affirmative Action/Equal Opportunity institution. All Contingent Category I employee pay decisions are made without regard to race, color, creed, national origin, religion, sex, sexual orientation, age, disability, or Vietnam-era veteran status. Equal access to employment opportunities is extended to all current and prospective employees. Pay equity is an important consideration for all pay decisions. </w:t>
      </w:r>
    </w:p>
    <w:p w14:paraId="7F41BB8B" w14:textId="77777777" w:rsidR="00123D78" w:rsidRPr="00E224D0" w:rsidRDefault="00123D78" w:rsidP="00491E96">
      <w:pPr>
        <w:shd w:val="clear" w:color="auto" w:fill="FFFFFF" w:themeFill="background1"/>
        <w:spacing w:after="120" w:line="240" w:lineRule="auto"/>
        <w:jc w:val="left"/>
        <w:rPr>
          <w:rFonts w:asciiTheme="majorHAnsi" w:hAnsiTheme="majorHAnsi" w:cstheme="majorHAnsi"/>
          <w:bCs/>
        </w:rPr>
      </w:pPr>
      <w:r w:rsidRPr="00E224D0">
        <w:rPr>
          <w:rFonts w:asciiTheme="majorHAnsi" w:hAnsiTheme="majorHAnsi" w:cstheme="majorHAnsi"/>
          <w:bCs/>
        </w:rPr>
        <w:t xml:space="preserve"> The hiring of a staff Contingent Category I employee does not require recruitment for </w:t>
      </w:r>
      <w:r w:rsidRPr="00E224D0">
        <w:rPr>
          <w:rFonts w:asciiTheme="majorHAnsi" w:hAnsiTheme="majorHAnsi" w:cstheme="majorHAnsi"/>
          <w:b/>
          <w:bCs/>
          <w:u w:val="single"/>
        </w:rPr>
        <w:t>temporary assignments</w:t>
      </w:r>
      <w:r w:rsidRPr="00E224D0">
        <w:rPr>
          <w:rFonts w:asciiTheme="majorHAnsi" w:hAnsiTheme="majorHAnsi" w:cstheme="majorHAnsi"/>
          <w:bCs/>
        </w:rPr>
        <w:t xml:space="preserve">. Contingent Category I employees who will work 20 hours per week or more are limited to one six-month contract with one six-month extension. </w:t>
      </w:r>
    </w:p>
    <w:p w14:paraId="17C4BA7C" w14:textId="77777777" w:rsidR="00123D78" w:rsidRPr="00E224D0" w:rsidRDefault="00123D78" w:rsidP="00491E96">
      <w:pPr>
        <w:shd w:val="clear" w:color="auto" w:fill="FFFFFF" w:themeFill="background1"/>
        <w:spacing w:after="120" w:line="240" w:lineRule="auto"/>
        <w:jc w:val="left"/>
        <w:rPr>
          <w:rFonts w:asciiTheme="majorHAnsi" w:hAnsiTheme="majorHAnsi" w:cstheme="majorHAnsi"/>
          <w:bCs/>
        </w:rPr>
      </w:pPr>
      <w:r w:rsidRPr="00E224D0">
        <w:rPr>
          <w:rFonts w:asciiTheme="majorHAnsi" w:hAnsiTheme="majorHAnsi" w:cstheme="majorHAnsi"/>
          <w:bCs/>
        </w:rPr>
        <w:t xml:space="preserve">Contingent Category I employees working less than 20 hours per week may have a six-month contract that can be renewed indefinitely. If there is a long term, continuous need for a position at more than 20 hours per week, the position should be posted and recruited for as a Contingent Category II or Regular employee. </w:t>
      </w:r>
    </w:p>
    <w:p w14:paraId="7132EB9B" w14:textId="43BAEBD0" w:rsidR="00123D78" w:rsidRPr="00E224D0" w:rsidRDefault="00123D78" w:rsidP="00491E96">
      <w:pPr>
        <w:shd w:val="clear" w:color="auto" w:fill="FFFFFF" w:themeFill="background1"/>
        <w:spacing w:after="120" w:line="240" w:lineRule="auto"/>
        <w:jc w:val="left"/>
        <w:rPr>
          <w:rFonts w:asciiTheme="majorHAnsi" w:hAnsiTheme="majorHAnsi" w:cstheme="majorHAnsi"/>
          <w:bCs/>
        </w:rPr>
      </w:pPr>
      <w:r w:rsidRPr="00E224D0">
        <w:rPr>
          <w:rFonts w:asciiTheme="majorHAnsi" w:hAnsiTheme="majorHAnsi" w:cstheme="majorHAnsi"/>
          <w:bCs/>
        </w:rPr>
        <w:lastRenderedPageBreak/>
        <w:t>Contingent Category I employees who work 30 or more hours per week for at least 90 days must be offered the opportunity to participate in the State of Maryland’s medical and prescription drug plan, as required by the Affordable Care Act. Departments may not offer benefit assistance to Contingent Category I employees.</w:t>
      </w:r>
    </w:p>
    <w:p w14:paraId="753ACBAF" w14:textId="4DE1D028" w:rsidR="00491E96" w:rsidRPr="00E224D0" w:rsidRDefault="00491E96" w:rsidP="00491E96">
      <w:pPr>
        <w:pStyle w:val="Heading3"/>
      </w:pPr>
      <w:bookmarkStart w:id="62" w:name="_Toc189716829"/>
      <w:r>
        <w:t>No Applicant Identified</w:t>
      </w:r>
      <w:bookmarkEnd w:id="62"/>
    </w:p>
    <w:p w14:paraId="566F2F43" w14:textId="3DB6BBCB" w:rsidR="008F35EC" w:rsidRPr="00E224D0" w:rsidRDefault="00491E96" w:rsidP="008F35EC">
      <w:pPr>
        <w:rPr>
          <w:rFonts w:asciiTheme="majorHAnsi" w:hAnsiTheme="majorHAnsi" w:cstheme="majorHAnsi"/>
        </w:rPr>
      </w:pPr>
      <w:r w:rsidRPr="00E224D0">
        <w:t xml:space="preserve">If no applicant is identified, the unit would follow the same process </w:t>
      </w:r>
      <w:r w:rsidR="008F35EC" w:rsidRPr="00E224D0">
        <w:t xml:space="preserve">as the </w:t>
      </w:r>
      <w:r w:rsidR="008F35EC" w:rsidRPr="00E224D0">
        <w:rPr>
          <w:rFonts w:asciiTheme="majorHAnsi" w:hAnsiTheme="majorHAnsi" w:cstheme="majorHAnsi"/>
        </w:rPr>
        <w:t>Hiring a Regular and C2 Staff Employee defined above.</w:t>
      </w:r>
    </w:p>
    <w:p w14:paraId="74F55809" w14:textId="7A3F9B6E" w:rsidR="00E409C7" w:rsidRPr="00E224D0" w:rsidRDefault="00E409C7" w:rsidP="00E409C7">
      <w:pPr>
        <w:pStyle w:val="Heading3"/>
      </w:pPr>
      <w:bookmarkStart w:id="63" w:name="_Toc1015743742"/>
      <w:r>
        <w:t>Applicant Identified</w:t>
      </w:r>
      <w:bookmarkEnd w:id="63"/>
    </w:p>
    <w:p w14:paraId="541BB3BD" w14:textId="71BBF117" w:rsidR="00E409C7" w:rsidRPr="00E224D0" w:rsidRDefault="00E409C7" w:rsidP="00491E96">
      <w:r w:rsidRPr="00E224D0">
        <w:t xml:space="preserve">The following procedures are done </w:t>
      </w:r>
      <w:r w:rsidR="00491E96" w:rsidRPr="00E224D0">
        <w:t>if an applicant has already been identified by the hiring unit.</w:t>
      </w:r>
    </w:p>
    <w:p w14:paraId="49857ADD" w14:textId="32196B21" w:rsidR="00123D78" w:rsidRPr="00E224D0" w:rsidRDefault="00123D78" w:rsidP="00CF0700">
      <w:pPr>
        <w:rPr>
          <w:b/>
          <w:bCs/>
          <w:sz w:val="28"/>
          <w:szCs w:val="28"/>
        </w:rPr>
      </w:pPr>
      <w:r w:rsidRPr="00E224D0">
        <w:rPr>
          <w:b/>
          <w:bCs/>
          <w:sz w:val="28"/>
          <w:szCs w:val="28"/>
        </w:rPr>
        <w:t xml:space="preserve">Step 1 </w:t>
      </w:r>
      <w:r w:rsidR="00BA4A42">
        <w:rPr>
          <w:b/>
          <w:bCs/>
          <w:sz w:val="28"/>
          <w:szCs w:val="28"/>
        </w:rPr>
        <w:t>-</w:t>
      </w:r>
      <w:r w:rsidRPr="00E224D0">
        <w:rPr>
          <w:b/>
          <w:bCs/>
          <w:sz w:val="28"/>
          <w:szCs w:val="28"/>
        </w:rPr>
        <w:t xml:space="preserve"> Contingent Category I employee selected, and application completed.</w:t>
      </w:r>
    </w:p>
    <w:p w14:paraId="20C75D4F" w14:textId="250B8F75" w:rsidR="00123D78" w:rsidRPr="00E224D0" w:rsidRDefault="00123D78" w:rsidP="007C048D">
      <w:pPr>
        <w:shd w:val="clear" w:color="auto" w:fill="FFFFFF" w:themeFill="background1"/>
        <w:spacing w:after="120" w:line="240" w:lineRule="auto"/>
        <w:ind w:left="720"/>
        <w:jc w:val="left"/>
        <w:rPr>
          <w:rFonts w:asciiTheme="majorHAnsi" w:hAnsiTheme="majorHAnsi" w:cstheme="majorHAnsi"/>
        </w:rPr>
      </w:pPr>
      <w:r w:rsidRPr="00E224D0">
        <w:rPr>
          <w:rFonts w:asciiTheme="majorHAnsi" w:hAnsiTheme="majorHAnsi" w:cstheme="majorHAnsi"/>
          <w:bCs/>
        </w:rPr>
        <w:t xml:space="preserve">When a Contingent Category I employee is required, departments can request the </w:t>
      </w:r>
      <w:r w:rsidR="003D0BD0" w:rsidRPr="00E224D0">
        <w:rPr>
          <w:rFonts w:asciiTheme="majorHAnsi" w:hAnsiTheme="majorHAnsi" w:cstheme="majorHAnsi"/>
          <w:bCs/>
        </w:rPr>
        <w:t>position</w:t>
      </w:r>
      <w:r w:rsidRPr="00E224D0">
        <w:rPr>
          <w:rFonts w:asciiTheme="majorHAnsi" w:hAnsiTheme="majorHAnsi" w:cstheme="majorHAnsi"/>
          <w:bCs/>
        </w:rPr>
        <w:t xml:space="preserve"> be posted or advertised, or find a suitable candidate through other means. </w:t>
      </w:r>
    </w:p>
    <w:p w14:paraId="1B535E31" w14:textId="0B2FD402" w:rsidR="00123D78" w:rsidRPr="00E224D0" w:rsidRDefault="00123D78" w:rsidP="007C048D">
      <w:pPr>
        <w:shd w:val="clear" w:color="auto" w:fill="FFFFFF" w:themeFill="background1"/>
        <w:spacing w:after="120" w:line="240" w:lineRule="auto"/>
        <w:ind w:left="720"/>
        <w:jc w:val="left"/>
        <w:rPr>
          <w:rFonts w:asciiTheme="majorHAnsi" w:hAnsiTheme="majorHAnsi" w:cstheme="majorHAnsi"/>
        </w:rPr>
      </w:pPr>
      <w:r w:rsidRPr="00E224D0">
        <w:rPr>
          <w:rFonts w:asciiTheme="majorHAnsi" w:hAnsiTheme="majorHAnsi" w:cstheme="majorHAnsi"/>
        </w:rPr>
        <w:t xml:space="preserve">All Contingent Category I </w:t>
      </w:r>
      <w:r w:rsidR="0028389F">
        <w:rPr>
          <w:rFonts w:asciiTheme="majorHAnsi" w:hAnsiTheme="majorHAnsi" w:cstheme="majorHAnsi"/>
        </w:rPr>
        <w:t>nonexempt</w:t>
      </w:r>
      <w:r w:rsidRPr="00E224D0">
        <w:rPr>
          <w:rFonts w:asciiTheme="majorHAnsi" w:hAnsiTheme="majorHAnsi" w:cstheme="majorHAnsi"/>
        </w:rPr>
        <w:t xml:space="preserve"> </w:t>
      </w:r>
      <w:r w:rsidR="003D0BD0" w:rsidRPr="00E224D0">
        <w:rPr>
          <w:rFonts w:asciiTheme="majorHAnsi" w:hAnsiTheme="majorHAnsi" w:cstheme="majorHAnsi"/>
        </w:rPr>
        <w:t>position</w:t>
      </w:r>
      <w:r w:rsidRPr="00E224D0">
        <w:rPr>
          <w:rFonts w:asciiTheme="majorHAnsi" w:hAnsiTheme="majorHAnsi" w:cstheme="majorHAnsi"/>
        </w:rPr>
        <w:t xml:space="preserve">s are limited to the existing </w:t>
      </w:r>
      <w:r w:rsidR="0028389F">
        <w:rPr>
          <w:rFonts w:asciiTheme="majorHAnsi" w:hAnsiTheme="majorHAnsi" w:cstheme="majorHAnsi"/>
        </w:rPr>
        <w:t>nonexempt</w:t>
      </w:r>
      <w:r w:rsidRPr="00E224D0">
        <w:rPr>
          <w:rFonts w:asciiTheme="majorHAnsi" w:hAnsiTheme="majorHAnsi" w:cstheme="majorHAnsi"/>
        </w:rPr>
        <w:t xml:space="preserve"> </w:t>
      </w:r>
      <w:r w:rsidR="003D0BD0" w:rsidRPr="00E224D0">
        <w:rPr>
          <w:rFonts w:asciiTheme="majorHAnsi" w:hAnsiTheme="majorHAnsi" w:cstheme="majorHAnsi"/>
        </w:rPr>
        <w:t>position</w:t>
      </w:r>
      <w:r w:rsidRPr="00E224D0">
        <w:rPr>
          <w:rFonts w:asciiTheme="majorHAnsi" w:hAnsiTheme="majorHAnsi" w:cstheme="majorHAnsi"/>
        </w:rPr>
        <w:t xml:space="preserve"> descriptions that have been approved by the University System of Maryland or may be hired into a General Assistant title if appropriate (see General Assistant </w:t>
      </w:r>
      <w:r w:rsidR="003D0BD0" w:rsidRPr="00E224D0">
        <w:rPr>
          <w:rFonts w:asciiTheme="majorHAnsi" w:hAnsiTheme="majorHAnsi" w:cstheme="majorHAnsi"/>
        </w:rPr>
        <w:t>position</w:t>
      </w:r>
      <w:r w:rsidRPr="00E224D0">
        <w:rPr>
          <w:rFonts w:asciiTheme="majorHAnsi" w:hAnsiTheme="majorHAnsi" w:cstheme="majorHAnsi"/>
        </w:rPr>
        <w:t xml:space="preserve"> description). HR Compensation is available to help managers choose the appropriate </w:t>
      </w:r>
      <w:r w:rsidR="0028389F">
        <w:rPr>
          <w:rFonts w:asciiTheme="majorHAnsi" w:hAnsiTheme="majorHAnsi" w:cstheme="majorHAnsi"/>
        </w:rPr>
        <w:t>nonexempt</w:t>
      </w:r>
      <w:r w:rsidRPr="00E224D0">
        <w:rPr>
          <w:rFonts w:asciiTheme="majorHAnsi" w:hAnsiTheme="majorHAnsi" w:cstheme="majorHAnsi"/>
        </w:rPr>
        <w:t xml:space="preserve"> </w:t>
      </w:r>
      <w:r w:rsidR="003D0BD0" w:rsidRPr="00E224D0">
        <w:rPr>
          <w:rFonts w:asciiTheme="majorHAnsi" w:hAnsiTheme="majorHAnsi" w:cstheme="majorHAnsi"/>
        </w:rPr>
        <w:t>position</w:t>
      </w:r>
      <w:r w:rsidRPr="00E224D0">
        <w:rPr>
          <w:rFonts w:asciiTheme="majorHAnsi" w:hAnsiTheme="majorHAnsi" w:cstheme="majorHAnsi"/>
        </w:rPr>
        <w:t xml:space="preserve"> description based on the duties and minimum qualifications. </w:t>
      </w:r>
    </w:p>
    <w:p w14:paraId="68514402" w14:textId="047C290E" w:rsidR="00123D78" w:rsidRPr="00E224D0" w:rsidRDefault="00123D78" w:rsidP="007C048D">
      <w:pPr>
        <w:shd w:val="clear" w:color="auto" w:fill="FFFFFF" w:themeFill="background1"/>
        <w:spacing w:after="120" w:line="240" w:lineRule="auto"/>
        <w:ind w:left="720"/>
        <w:jc w:val="left"/>
        <w:rPr>
          <w:rFonts w:asciiTheme="majorHAnsi" w:hAnsiTheme="majorHAnsi" w:cstheme="majorHAnsi"/>
        </w:rPr>
      </w:pPr>
      <w:r w:rsidRPr="00E224D0">
        <w:rPr>
          <w:rFonts w:asciiTheme="majorHAnsi" w:hAnsiTheme="majorHAnsi" w:cstheme="majorHAnsi"/>
        </w:rPr>
        <w:t xml:space="preserve">Contingent Category I exempt </w:t>
      </w:r>
      <w:r w:rsidR="003D0BD0" w:rsidRPr="00E224D0">
        <w:rPr>
          <w:rFonts w:asciiTheme="majorHAnsi" w:hAnsiTheme="majorHAnsi" w:cstheme="majorHAnsi"/>
        </w:rPr>
        <w:t>position</w:t>
      </w:r>
      <w:r w:rsidRPr="00E224D0">
        <w:rPr>
          <w:rFonts w:asciiTheme="majorHAnsi" w:hAnsiTheme="majorHAnsi" w:cstheme="majorHAnsi"/>
        </w:rPr>
        <w:t xml:space="preserve">s are often classified as General Associates (see </w:t>
      </w:r>
      <w:r w:rsidR="0028389F">
        <w:rPr>
          <w:rFonts w:asciiTheme="majorHAnsi" w:hAnsiTheme="majorHAnsi" w:cstheme="majorHAnsi"/>
        </w:rPr>
        <w:t>nonexempt</w:t>
      </w:r>
      <w:r w:rsidRPr="00E224D0">
        <w:rPr>
          <w:rFonts w:asciiTheme="majorHAnsi" w:hAnsiTheme="majorHAnsi" w:cstheme="majorHAnsi"/>
        </w:rPr>
        <w:t xml:space="preserve"> General Associate </w:t>
      </w:r>
      <w:r w:rsidR="003D0BD0" w:rsidRPr="00E224D0">
        <w:rPr>
          <w:rFonts w:asciiTheme="majorHAnsi" w:hAnsiTheme="majorHAnsi" w:cstheme="majorHAnsi"/>
        </w:rPr>
        <w:t>position</w:t>
      </w:r>
      <w:r w:rsidRPr="00E224D0">
        <w:rPr>
          <w:rFonts w:asciiTheme="majorHAnsi" w:hAnsiTheme="majorHAnsi" w:cstheme="majorHAnsi"/>
        </w:rPr>
        <w:t xml:space="preserve"> description) but matched to a valid exempt </w:t>
      </w:r>
      <w:r w:rsidR="003D0BD0" w:rsidRPr="00E224D0">
        <w:rPr>
          <w:rFonts w:asciiTheme="majorHAnsi" w:hAnsiTheme="majorHAnsi" w:cstheme="majorHAnsi"/>
        </w:rPr>
        <w:t>position</w:t>
      </w:r>
      <w:r w:rsidRPr="00E224D0">
        <w:rPr>
          <w:rFonts w:asciiTheme="majorHAnsi" w:hAnsiTheme="majorHAnsi" w:cstheme="majorHAnsi"/>
        </w:rPr>
        <w:t xml:space="preserve"> title. This is done to avoid violation of the Fair Labor Standards Act salary test. HR Compensation will assist in determining an appropriate </w:t>
      </w:r>
      <w:r w:rsidR="003D0BD0" w:rsidRPr="00E224D0">
        <w:rPr>
          <w:rFonts w:asciiTheme="majorHAnsi" w:hAnsiTheme="majorHAnsi" w:cstheme="majorHAnsi"/>
        </w:rPr>
        <w:t>position</w:t>
      </w:r>
      <w:r w:rsidRPr="00E224D0">
        <w:rPr>
          <w:rFonts w:asciiTheme="majorHAnsi" w:hAnsiTheme="majorHAnsi" w:cstheme="majorHAnsi"/>
        </w:rPr>
        <w:t xml:space="preserve"> title. On rare occasion, an exempt Contingent Category I employee will be placed in an exempt full-time role, usually since the assignment is short-term. </w:t>
      </w:r>
    </w:p>
    <w:p w14:paraId="10AAE223" w14:textId="77777777" w:rsidR="00123D78" w:rsidRPr="00E224D0" w:rsidRDefault="00123D78" w:rsidP="007C048D">
      <w:pPr>
        <w:shd w:val="clear" w:color="auto" w:fill="FFFFFF" w:themeFill="background1"/>
        <w:spacing w:after="120" w:line="240" w:lineRule="auto"/>
        <w:ind w:left="720"/>
        <w:jc w:val="left"/>
        <w:rPr>
          <w:rFonts w:asciiTheme="majorHAnsi" w:hAnsiTheme="majorHAnsi" w:cstheme="majorHAnsi"/>
        </w:rPr>
      </w:pPr>
      <w:r w:rsidRPr="00E224D0">
        <w:rPr>
          <w:rFonts w:asciiTheme="majorHAnsi" w:hAnsiTheme="majorHAnsi" w:cstheme="majorHAnsi"/>
        </w:rPr>
        <w:t>The selected employee must complete and submit an online application. Background checks are typically not required.</w:t>
      </w:r>
    </w:p>
    <w:p w14:paraId="784DFCAD" w14:textId="35C14F36" w:rsidR="00123D78" w:rsidRPr="009E5072" w:rsidRDefault="00123D78" w:rsidP="009E5072">
      <w:pPr>
        <w:shd w:val="clear" w:color="auto" w:fill="FFFFFF" w:themeFill="background1"/>
        <w:spacing w:after="120" w:line="240" w:lineRule="auto"/>
        <w:jc w:val="left"/>
        <w:rPr>
          <w:rFonts w:asciiTheme="majorHAnsi" w:hAnsiTheme="majorHAnsi" w:cstheme="majorHAnsi"/>
          <w:b/>
          <w:bCs/>
          <w:sz w:val="28"/>
          <w:szCs w:val="28"/>
        </w:rPr>
      </w:pPr>
      <w:r w:rsidRPr="009E5072">
        <w:rPr>
          <w:rFonts w:asciiTheme="majorHAnsi" w:hAnsiTheme="majorHAnsi" w:cstheme="majorHAnsi"/>
          <w:b/>
          <w:bCs/>
          <w:sz w:val="28"/>
          <w:szCs w:val="28"/>
        </w:rPr>
        <w:t xml:space="preserve">Step 2 </w:t>
      </w:r>
      <w:r w:rsidR="009E5072">
        <w:rPr>
          <w:rFonts w:asciiTheme="majorHAnsi" w:hAnsiTheme="majorHAnsi" w:cstheme="majorHAnsi"/>
          <w:b/>
          <w:bCs/>
          <w:sz w:val="28"/>
          <w:szCs w:val="28"/>
        </w:rPr>
        <w:t>-</w:t>
      </w:r>
      <w:r w:rsidRPr="009E5072">
        <w:rPr>
          <w:rFonts w:asciiTheme="majorHAnsi" w:hAnsiTheme="majorHAnsi" w:cstheme="majorHAnsi"/>
          <w:b/>
          <w:bCs/>
          <w:sz w:val="28"/>
          <w:szCs w:val="28"/>
        </w:rPr>
        <w:t xml:space="preserve"> Department prepares Contingent Category I contract and forwards to HR Compensation for review. </w:t>
      </w:r>
    </w:p>
    <w:p w14:paraId="62E36CE9" w14:textId="1FC97F1E" w:rsidR="00123D78" w:rsidRPr="00E224D0" w:rsidRDefault="00123D78" w:rsidP="007C048D">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rPr>
        <w:t xml:space="preserve">The department must prepare a Contingent Category I contract and forward it to HR Compensation so that it may be reviewed for completeness and compliance with the related laws, regulations, and policies. HR Compensation will discuss with the requesting department, if necessary, and </w:t>
      </w:r>
      <w:r w:rsidR="002D534F">
        <w:rPr>
          <w:rFonts w:asciiTheme="majorHAnsi" w:hAnsiTheme="majorHAnsi" w:cstheme="majorHAnsi"/>
        </w:rPr>
        <w:t>provide</w:t>
      </w:r>
      <w:r w:rsidRPr="00E224D0">
        <w:rPr>
          <w:rFonts w:asciiTheme="majorHAnsi" w:hAnsiTheme="majorHAnsi" w:cstheme="majorHAnsi"/>
        </w:rPr>
        <w:t xml:space="preserve"> any suggested changes. HR Compensation will also review the suggested salary and may recommend changes due to equity or other compliance </w:t>
      </w:r>
      <w:r w:rsidR="0034040D" w:rsidRPr="00E224D0">
        <w:rPr>
          <w:rStyle w:val="Strong"/>
          <w:rFonts w:asciiTheme="majorHAnsi" w:hAnsiTheme="majorHAnsi" w:cstheme="majorHAnsi"/>
          <w:b w:val="0"/>
          <w:color w:val="auto"/>
        </w:rPr>
        <w:t>reasons.</w:t>
      </w:r>
    </w:p>
    <w:p w14:paraId="49D60E6C" w14:textId="406DA574" w:rsidR="00123D78" w:rsidRPr="00E224D0" w:rsidRDefault="00123D78" w:rsidP="00CF0700">
      <w:pPr>
        <w:shd w:val="clear" w:color="auto" w:fill="FFFFFF" w:themeFill="background1"/>
        <w:spacing w:after="120" w:line="240" w:lineRule="auto"/>
        <w:jc w:val="left"/>
        <w:rPr>
          <w:rFonts w:asciiTheme="majorHAnsi" w:hAnsiTheme="majorHAnsi" w:cstheme="majorHAnsi"/>
          <w:b/>
          <w:bCs/>
          <w:sz w:val="28"/>
          <w:szCs w:val="28"/>
        </w:rPr>
      </w:pPr>
      <w:r w:rsidRPr="00E224D0">
        <w:rPr>
          <w:rFonts w:asciiTheme="majorHAnsi" w:hAnsiTheme="majorHAnsi" w:cstheme="majorHAnsi"/>
          <w:b/>
          <w:bCs/>
          <w:sz w:val="28"/>
          <w:szCs w:val="28"/>
        </w:rPr>
        <w:t xml:space="preserve">Step 3 - HR Compensation reviews contract and makes final determination of </w:t>
      </w:r>
      <w:r w:rsidR="003D0BD0" w:rsidRPr="00E224D0">
        <w:rPr>
          <w:rFonts w:asciiTheme="majorHAnsi" w:hAnsiTheme="majorHAnsi" w:cstheme="majorHAnsi"/>
          <w:b/>
          <w:bCs/>
          <w:sz w:val="28"/>
          <w:szCs w:val="28"/>
        </w:rPr>
        <w:t>position</w:t>
      </w:r>
      <w:r w:rsidRPr="00E224D0">
        <w:rPr>
          <w:rFonts w:asciiTheme="majorHAnsi" w:hAnsiTheme="majorHAnsi" w:cstheme="majorHAnsi"/>
          <w:b/>
          <w:bCs/>
          <w:sz w:val="28"/>
          <w:szCs w:val="28"/>
        </w:rPr>
        <w:t xml:space="preserve"> title and HR Compensation. </w:t>
      </w:r>
    </w:p>
    <w:p w14:paraId="33F40EAA" w14:textId="77777777" w:rsidR="00123D78" w:rsidRPr="00E224D0" w:rsidRDefault="00123D78" w:rsidP="007C048D">
      <w:pPr>
        <w:shd w:val="clear" w:color="auto" w:fill="FFFFFF" w:themeFill="background1"/>
        <w:spacing w:after="120" w:line="240" w:lineRule="auto"/>
        <w:ind w:left="720"/>
        <w:jc w:val="left"/>
        <w:rPr>
          <w:rFonts w:asciiTheme="majorHAnsi" w:hAnsiTheme="majorHAnsi" w:cstheme="majorHAnsi"/>
          <w:bCs/>
        </w:rPr>
      </w:pPr>
      <w:r w:rsidRPr="00E224D0">
        <w:rPr>
          <w:rFonts w:asciiTheme="majorHAnsi" w:hAnsiTheme="majorHAnsi" w:cstheme="majorHAnsi"/>
          <w:bCs/>
        </w:rPr>
        <w:t>The final contract is prepared by the department and sent to HR Compensation for final review.</w:t>
      </w:r>
    </w:p>
    <w:p w14:paraId="136263BD" w14:textId="04001E75" w:rsidR="00123D78" w:rsidRPr="00E224D0" w:rsidRDefault="00123D78" w:rsidP="007C048D">
      <w:pPr>
        <w:shd w:val="clear" w:color="auto" w:fill="FFFFFF" w:themeFill="background1"/>
        <w:spacing w:after="120" w:line="240" w:lineRule="auto"/>
        <w:jc w:val="left"/>
        <w:rPr>
          <w:rFonts w:asciiTheme="majorHAnsi" w:hAnsiTheme="majorHAnsi" w:cstheme="majorHAnsi"/>
          <w:b/>
          <w:bCs/>
          <w:sz w:val="28"/>
          <w:szCs w:val="28"/>
        </w:rPr>
      </w:pPr>
      <w:r w:rsidRPr="00E224D0">
        <w:rPr>
          <w:rFonts w:asciiTheme="majorHAnsi" w:hAnsiTheme="majorHAnsi" w:cstheme="majorHAnsi"/>
          <w:b/>
          <w:bCs/>
          <w:sz w:val="28"/>
          <w:szCs w:val="28"/>
        </w:rPr>
        <w:t>Step 4 -</w:t>
      </w:r>
      <w:r w:rsidRPr="00E224D0">
        <w:rPr>
          <w:rFonts w:asciiTheme="majorHAnsi" w:hAnsiTheme="majorHAnsi" w:cstheme="majorHAnsi"/>
          <w:b/>
          <w:sz w:val="28"/>
          <w:szCs w:val="28"/>
        </w:rPr>
        <w:t xml:space="preserve"> </w:t>
      </w:r>
      <w:r w:rsidRPr="00E224D0">
        <w:rPr>
          <w:rFonts w:asciiTheme="majorHAnsi" w:hAnsiTheme="majorHAnsi" w:cstheme="majorHAnsi"/>
          <w:b/>
          <w:bCs/>
          <w:sz w:val="28"/>
          <w:szCs w:val="28"/>
        </w:rPr>
        <w:t xml:space="preserve">Department prepares and sends the contract and offer letter to Contingent Category I </w:t>
      </w:r>
      <w:proofErr w:type="spellStart"/>
      <w:r w:rsidRPr="00E224D0">
        <w:rPr>
          <w:rFonts w:asciiTheme="majorHAnsi" w:hAnsiTheme="majorHAnsi" w:cstheme="majorHAnsi"/>
          <w:b/>
          <w:bCs/>
          <w:sz w:val="28"/>
          <w:szCs w:val="28"/>
        </w:rPr>
        <w:t>new</w:t>
      </w:r>
      <w:proofErr w:type="spellEnd"/>
      <w:r w:rsidRPr="00E224D0">
        <w:rPr>
          <w:rFonts w:asciiTheme="majorHAnsi" w:hAnsiTheme="majorHAnsi" w:cstheme="majorHAnsi"/>
          <w:b/>
          <w:bCs/>
          <w:sz w:val="28"/>
          <w:szCs w:val="28"/>
        </w:rPr>
        <w:t xml:space="preserve"> hire.  </w:t>
      </w:r>
    </w:p>
    <w:p w14:paraId="40991291" w14:textId="77777777" w:rsidR="00123D78" w:rsidRPr="00E224D0" w:rsidRDefault="00123D78" w:rsidP="007C048D">
      <w:pPr>
        <w:shd w:val="clear" w:color="auto" w:fill="FFFFFF" w:themeFill="background1"/>
        <w:spacing w:after="120" w:line="240" w:lineRule="auto"/>
        <w:ind w:left="720"/>
        <w:jc w:val="left"/>
        <w:rPr>
          <w:rFonts w:asciiTheme="majorHAnsi" w:hAnsiTheme="majorHAnsi" w:cstheme="majorHAnsi"/>
          <w:bCs/>
        </w:rPr>
      </w:pPr>
      <w:r w:rsidRPr="00E224D0">
        <w:rPr>
          <w:rFonts w:asciiTheme="majorHAnsi" w:hAnsiTheme="majorHAnsi" w:cstheme="majorHAnsi"/>
          <w:bCs/>
        </w:rPr>
        <w:t>The department will prepare and send an offer letter to the employee with instructions on what they need to do before beginning work.</w:t>
      </w:r>
    </w:p>
    <w:p w14:paraId="0238609C" w14:textId="3E495810" w:rsidR="00123D78" w:rsidRPr="00E224D0" w:rsidRDefault="00123D78" w:rsidP="007C048D">
      <w:pPr>
        <w:shd w:val="clear" w:color="auto" w:fill="FFFFFF" w:themeFill="background1"/>
        <w:tabs>
          <w:tab w:val="left" w:pos="1620"/>
        </w:tabs>
        <w:spacing w:after="120" w:line="240" w:lineRule="auto"/>
        <w:ind w:left="720" w:hanging="720"/>
        <w:jc w:val="left"/>
        <w:rPr>
          <w:rFonts w:asciiTheme="majorHAnsi" w:hAnsiTheme="majorHAnsi" w:cstheme="majorHAnsi"/>
          <w:b/>
          <w:bCs/>
        </w:rPr>
      </w:pPr>
      <w:r w:rsidRPr="00E224D0">
        <w:rPr>
          <w:b/>
          <w:bCs/>
          <w:sz w:val="28"/>
          <w:szCs w:val="28"/>
        </w:rPr>
        <w:lastRenderedPageBreak/>
        <w:t xml:space="preserve">Step </w:t>
      </w:r>
      <w:r w:rsidR="00C85264" w:rsidRPr="00E224D0">
        <w:rPr>
          <w:b/>
          <w:bCs/>
          <w:sz w:val="28"/>
          <w:szCs w:val="28"/>
        </w:rPr>
        <w:t>5</w:t>
      </w:r>
      <w:r w:rsidRPr="00E224D0">
        <w:rPr>
          <w:b/>
          <w:bCs/>
          <w:sz w:val="28"/>
          <w:szCs w:val="28"/>
        </w:rPr>
        <w:t xml:space="preserve"> - Selected employee signs contract, </w:t>
      </w:r>
      <w:r w:rsidR="00B73E4E">
        <w:rPr>
          <w:b/>
          <w:bCs/>
          <w:sz w:val="28"/>
          <w:szCs w:val="28"/>
        </w:rPr>
        <w:t>reports to designated departmental o</w:t>
      </w:r>
      <w:r w:rsidRPr="00E224D0">
        <w:rPr>
          <w:b/>
          <w:bCs/>
          <w:sz w:val="28"/>
          <w:szCs w:val="28"/>
        </w:rPr>
        <w:t>ffice to complete new hire documentation</w:t>
      </w:r>
      <w:r w:rsidR="00B73E4E">
        <w:rPr>
          <w:b/>
          <w:bCs/>
          <w:sz w:val="28"/>
          <w:szCs w:val="28"/>
        </w:rPr>
        <w:t>,</w:t>
      </w:r>
      <w:r w:rsidRPr="00E224D0">
        <w:rPr>
          <w:b/>
          <w:bCs/>
          <w:sz w:val="28"/>
          <w:szCs w:val="28"/>
        </w:rPr>
        <w:t xml:space="preserve"> and </w:t>
      </w:r>
      <w:r w:rsidR="00B73E4E">
        <w:rPr>
          <w:b/>
          <w:bCs/>
          <w:sz w:val="28"/>
          <w:szCs w:val="28"/>
        </w:rPr>
        <w:t>is</w:t>
      </w:r>
      <w:r w:rsidRPr="00E224D0">
        <w:rPr>
          <w:b/>
          <w:bCs/>
          <w:sz w:val="28"/>
          <w:szCs w:val="28"/>
        </w:rPr>
        <w:t xml:space="preserve"> directed to a website containing new hire information. Employee may start working as scheduled. Employees eligible for healthcare under the Affordable Care Act must enroll within their first 60 days of employment</w:t>
      </w:r>
      <w:r w:rsidRPr="00E224D0">
        <w:rPr>
          <w:rFonts w:asciiTheme="majorHAnsi" w:hAnsiTheme="majorHAnsi" w:cstheme="majorHAnsi"/>
          <w:b/>
          <w:bCs/>
        </w:rPr>
        <w:t xml:space="preserve">. </w:t>
      </w:r>
    </w:p>
    <w:p w14:paraId="47DEE47D" w14:textId="77777777" w:rsidR="00123D78" w:rsidRPr="00E224D0" w:rsidRDefault="00123D78" w:rsidP="007C048D">
      <w:pPr>
        <w:shd w:val="clear" w:color="auto" w:fill="FFFFFF" w:themeFill="background1"/>
        <w:tabs>
          <w:tab w:val="left" w:pos="1620"/>
        </w:tabs>
        <w:spacing w:after="120" w:line="240" w:lineRule="auto"/>
        <w:ind w:left="720"/>
        <w:jc w:val="left"/>
        <w:rPr>
          <w:rStyle w:val="Strong"/>
          <w:rFonts w:asciiTheme="majorHAnsi" w:hAnsiTheme="majorHAnsi" w:cstheme="majorHAnsi"/>
          <w:b w:val="0"/>
          <w:smallCaps/>
          <w:color w:val="auto"/>
          <w:sz w:val="28"/>
        </w:rPr>
      </w:pPr>
      <w:r w:rsidRPr="00E224D0">
        <w:rPr>
          <w:rStyle w:val="Strong"/>
          <w:rFonts w:asciiTheme="majorHAnsi" w:hAnsiTheme="majorHAnsi" w:cstheme="majorHAnsi"/>
          <w:b w:val="0"/>
          <w:color w:val="auto"/>
        </w:rPr>
        <w:t xml:space="preserve">Employee may start working as scheduled. Employees eligible for healthcare under the Affordable Care Act must enroll within their first 60 days of employment. </w:t>
      </w:r>
    </w:p>
    <w:p w14:paraId="4CF06282" w14:textId="77777777" w:rsidR="00123D78" w:rsidRPr="00E224D0" w:rsidRDefault="00123D78" w:rsidP="007C048D">
      <w:pPr>
        <w:shd w:val="clear" w:color="auto" w:fill="FFFFFF" w:themeFill="background1"/>
        <w:tabs>
          <w:tab w:val="left" w:pos="1620"/>
        </w:tabs>
        <w:spacing w:after="120" w:line="240" w:lineRule="auto"/>
        <w:ind w:left="720"/>
        <w:jc w:val="left"/>
        <w:rPr>
          <w:rFonts w:asciiTheme="majorHAnsi" w:hAnsiTheme="majorHAnsi" w:cstheme="majorHAnsi"/>
          <w:bCs/>
        </w:rPr>
      </w:pPr>
      <w:r w:rsidRPr="00E224D0">
        <w:rPr>
          <w:rFonts w:asciiTheme="majorHAnsi" w:hAnsiTheme="majorHAnsi" w:cstheme="majorHAnsi"/>
          <w:bCs/>
        </w:rPr>
        <w:t xml:space="preserve">The selected employee signs the contract, comes to the   Office to complete new hire documentation, and directed to a website with new hire information. The Contingent Category I may start working as scheduled. Employees eligible for healthcare under the Affordable Care Act must enroll within their first 60 days of employment. </w:t>
      </w:r>
    </w:p>
    <w:p w14:paraId="3CFFF091" w14:textId="77777777" w:rsidR="00123D78" w:rsidRPr="00E224D0" w:rsidRDefault="00123D78" w:rsidP="007C048D">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 xml:space="preserve">Related Documents </w:t>
      </w:r>
    </w:p>
    <w:p w14:paraId="41BCAE43" w14:textId="77777777" w:rsidR="00123D78" w:rsidRPr="00E224D0" w:rsidRDefault="00123D78" w:rsidP="00F9388D">
      <w:pPr>
        <w:pStyle w:val="ListParagraph"/>
        <w:numPr>
          <w:ilvl w:val="1"/>
          <w:numId w:val="39"/>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Contingent Category I Exempt Staff</w:t>
      </w:r>
    </w:p>
    <w:p w14:paraId="7E761408" w14:textId="7B285C7F" w:rsidR="00123D78" w:rsidRPr="00E224D0" w:rsidRDefault="00123D78" w:rsidP="00F9388D">
      <w:pPr>
        <w:pStyle w:val="ListParagraph"/>
        <w:numPr>
          <w:ilvl w:val="1"/>
          <w:numId w:val="39"/>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Contingent Category I </w:t>
      </w:r>
      <w:r w:rsidR="0028389F">
        <w:rPr>
          <w:rFonts w:asciiTheme="majorHAnsi" w:hAnsiTheme="majorHAnsi" w:cstheme="majorHAnsi"/>
        </w:rPr>
        <w:t>Nonexempt</w:t>
      </w:r>
      <w:r w:rsidRPr="00E224D0">
        <w:rPr>
          <w:rFonts w:asciiTheme="majorHAnsi" w:hAnsiTheme="majorHAnsi" w:cstheme="majorHAnsi"/>
        </w:rPr>
        <w:t xml:space="preserve"> Staff</w:t>
      </w:r>
    </w:p>
    <w:p w14:paraId="12EB72FE" w14:textId="283EEE82" w:rsidR="00123D78" w:rsidRPr="00E224D0" w:rsidRDefault="00123D78" w:rsidP="00F9388D">
      <w:pPr>
        <w:pStyle w:val="ListParagraph"/>
        <w:numPr>
          <w:ilvl w:val="1"/>
          <w:numId w:val="39"/>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Contingent Category I </w:t>
      </w:r>
      <w:r w:rsidR="0028389F">
        <w:rPr>
          <w:rFonts w:asciiTheme="majorHAnsi" w:hAnsiTheme="majorHAnsi" w:cstheme="majorHAnsi"/>
        </w:rPr>
        <w:t>Nonexempt</w:t>
      </w:r>
      <w:r w:rsidRPr="00E224D0">
        <w:rPr>
          <w:rFonts w:asciiTheme="majorHAnsi" w:hAnsiTheme="majorHAnsi" w:cstheme="majorHAnsi"/>
        </w:rPr>
        <w:t xml:space="preserve"> Staff (Minor Only)</w:t>
      </w:r>
    </w:p>
    <w:p w14:paraId="6DA725F4" w14:textId="77777777" w:rsidR="00123D78" w:rsidRPr="00E224D0" w:rsidRDefault="00123D78" w:rsidP="00F9388D">
      <w:pPr>
        <w:pStyle w:val="ListParagraph"/>
        <w:numPr>
          <w:ilvl w:val="1"/>
          <w:numId w:val="39"/>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Contingent Category I Student</w:t>
      </w:r>
    </w:p>
    <w:p w14:paraId="4067FDDF" w14:textId="77777777" w:rsidR="00123D78" w:rsidRPr="00E224D0" w:rsidRDefault="00123D78" w:rsidP="007C048D">
      <w:pPr>
        <w:shd w:val="clear" w:color="auto" w:fill="FFFFFF" w:themeFill="background1"/>
        <w:spacing w:after="120" w:line="240" w:lineRule="auto"/>
        <w:ind w:left="720" w:right="109"/>
        <w:jc w:val="left"/>
        <w:rPr>
          <w:rFonts w:asciiTheme="majorHAnsi" w:eastAsia="Times New Roman" w:hAnsiTheme="majorHAnsi" w:cstheme="majorHAnsi"/>
          <w:b/>
          <w:bCs/>
        </w:rPr>
      </w:pPr>
      <w:r w:rsidRPr="00E224D0">
        <w:rPr>
          <w:rFonts w:asciiTheme="majorHAnsi" w:eastAsia="Times New Roman" w:hAnsiTheme="majorHAnsi" w:cstheme="majorHAnsi"/>
          <w:b/>
          <w:bCs/>
        </w:rPr>
        <w:t>Related Policies</w:t>
      </w:r>
    </w:p>
    <w:p w14:paraId="70833424" w14:textId="77777777" w:rsidR="00123D78" w:rsidRPr="00E224D0" w:rsidRDefault="00123D78" w:rsidP="00F9388D">
      <w:pPr>
        <w:pStyle w:val="ListParagraph"/>
        <w:numPr>
          <w:ilvl w:val="0"/>
          <w:numId w:val="40"/>
        </w:numPr>
        <w:shd w:val="clear" w:color="auto" w:fill="FFFFFF" w:themeFill="background1"/>
        <w:spacing w:after="120" w:line="240" w:lineRule="auto"/>
        <w:jc w:val="left"/>
        <w:rPr>
          <w:rFonts w:asciiTheme="majorHAnsi" w:hAnsiTheme="majorHAnsi" w:cstheme="majorHAnsi"/>
          <w:bCs/>
        </w:rPr>
      </w:pPr>
      <w:r w:rsidRPr="00E224D0">
        <w:rPr>
          <w:rFonts w:asciiTheme="majorHAnsi" w:hAnsiTheme="majorHAnsi" w:cstheme="majorHAnsi"/>
          <w:bCs/>
        </w:rPr>
        <w:t xml:space="preserve">VII 1.40 </w:t>
      </w:r>
      <w:hyperlink r:id="rId26" w:history="1">
        <w:r w:rsidRPr="00E224D0">
          <w:rPr>
            <w:rStyle w:val="Hyperlink"/>
            <w:rFonts w:asciiTheme="majorHAnsi" w:hAnsiTheme="majorHAnsi" w:cstheme="majorHAnsi"/>
            <w:bCs/>
            <w:color w:val="auto"/>
          </w:rPr>
          <w:t xml:space="preserve">USM </w:t>
        </w:r>
      </w:hyperlink>
      <w:r w:rsidRPr="00E224D0">
        <w:rPr>
          <w:rStyle w:val="Hyperlink"/>
          <w:rFonts w:asciiTheme="majorHAnsi" w:hAnsiTheme="majorHAnsi" w:cstheme="majorHAnsi"/>
          <w:bCs/>
          <w:color w:val="auto"/>
        </w:rPr>
        <w:t xml:space="preserve">Policy on Contingent Status Employment for Nonexempt and Exempt Staff </w:t>
      </w:r>
    </w:p>
    <w:p w14:paraId="74744B00" w14:textId="77777777" w:rsidR="00123D78" w:rsidRPr="00E224D0" w:rsidRDefault="00123D78" w:rsidP="00F9388D">
      <w:pPr>
        <w:pStyle w:val="ListParagraph"/>
        <w:numPr>
          <w:ilvl w:val="0"/>
          <w:numId w:val="40"/>
        </w:numPr>
        <w:shd w:val="clear" w:color="auto" w:fill="FFFFFF" w:themeFill="background1"/>
        <w:spacing w:after="120" w:line="240" w:lineRule="auto"/>
        <w:jc w:val="left"/>
        <w:rPr>
          <w:rStyle w:val="Hyperlink"/>
          <w:rFonts w:asciiTheme="majorHAnsi" w:hAnsiTheme="majorHAnsi" w:cstheme="majorHAnsi"/>
          <w:bCs/>
          <w:color w:val="auto"/>
        </w:rPr>
      </w:pPr>
      <w:r w:rsidRPr="00E224D0">
        <w:rPr>
          <w:rFonts w:asciiTheme="majorHAnsi" w:hAnsiTheme="majorHAnsi" w:cstheme="majorHAnsi"/>
          <w:bCs/>
        </w:rPr>
        <w:t xml:space="preserve">VII 1.40(A) </w:t>
      </w:r>
      <w:hyperlink r:id="rId27" w:history="1">
        <w:r w:rsidRPr="00E224D0">
          <w:rPr>
            <w:rStyle w:val="Hyperlink"/>
            <w:rFonts w:asciiTheme="majorHAnsi" w:hAnsiTheme="majorHAnsi" w:cstheme="majorHAnsi"/>
            <w:bCs/>
            <w:color w:val="auto"/>
          </w:rPr>
          <w:t xml:space="preserve">UMB </w:t>
        </w:r>
      </w:hyperlink>
      <w:hyperlink r:id="rId28" w:history="1">
        <w:r w:rsidRPr="00E224D0">
          <w:rPr>
            <w:rStyle w:val="Hyperlink"/>
            <w:rFonts w:asciiTheme="majorHAnsi" w:hAnsiTheme="majorHAnsi" w:cstheme="majorHAnsi"/>
            <w:bCs/>
            <w:color w:val="auto"/>
          </w:rPr>
          <w:t xml:space="preserve"> </w:t>
        </w:r>
      </w:hyperlink>
      <w:r w:rsidRPr="00E224D0">
        <w:rPr>
          <w:rStyle w:val="Hyperlink"/>
          <w:rFonts w:asciiTheme="majorHAnsi" w:hAnsiTheme="majorHAnsi" w:cstheme="majorHAnsi"/>
          <w:bCs/>
          <w:color w:val="auto"/>
        </w:rPr>
        <w:t xml:space="preserve">Policy on Contingent Status Employment for Nonexempt and Exempt Employees </w:t>
      </w:r>
    </w:p>
    <w:p w14:paraId="2D337DED" w14:textId="1585C987" w:rsidR="0044154E" w:rsidRPr="00E224D0" w:rsidRDefault="0044154E" w:rsidP="31B5E09E">
      <w:pPr>
        <w:pStyle w:val="Heading1"/>
        <w:jc w:val="both"/>
        <w:rPr>
          <w:rFonts w:asciiTheme="majorHAnsi" w:hAnsiTheme="majorHAnsi" w:cstheme="majorBidi"/>
          <w:b/>
          <w:bCs/>
        </w:rPr>
      </w:pPr>
      <w:bookmarkStart w:id="64" w:name="_Toc1821354252"/>
      <w:r w:rsidRPr="31B5E09E">
        <w:rPr>
          <w:rFonts w:asciiTheme="majorHAnsi" w:hAnsiTheme="majorHAnsi" w:cstheme="majorBidi"/>
          <w:b/>
          <w:bCs/>
        </w:rPr>
        <w:t>Employee HR Compensation Action Procedures</w:t>
      </w:r>
      <w:bookmarkEnd w:id="64"/>
    </w:p>
    <w:p w14:paraId="47FB8731" w14:textId="44FA0EC7" w:rsidR="00F1070B" w:rsidRPr="00E224D0" w:rsidRDefault="00B758E6" w:rsidP="31B5E09E">
      <w:pPr>
        <w:pStyle w:val="Heading2"/>
        <w:rPr>
          <w:rFonts w:asciiTheme="majorHAnsi" w:eastAsia="Times New Roman" w:hAnsiTheme="majorHAnsi" w:cstheme="majorBidi"/>
          <w:sz w:val="20"/>
          <w:szCs w:val="20"/>
        </w:rPr>
      </w:pPr>
      <w:bookmarkStart w:id="65" w:name="_Toc755898872"/>
      <w:r w:rsidRPr="31B5E09E">
        <w:rPr>
          <w:rFonts w:asciiTheme="majorHAnsi" w:eastAsia="Times New Roman" w:hAnsiTheme="majorHAnsi" w:cstheme="majorBidi"/>
        </w:rPr>
        <w:t>Processing Other Compensation Actions</w:t>
      </w:r>
      <w:bookmarkEnd w:id="65"/>
    </w:p>
    <w:p w14:paraId="177E3227" w14:textId="30F79457" w:rsidR="00F1070B" w:rsidRPr="00E224D0" w:rsidRDefault="00F1070B" w:rsidP="007139B7">
      <w:pPr>
        <w:shd w:val="clear" w:color="auto" w:fill="FFFFFF" w:themeFill="background1"/>
        <w:spacing w:after="120" w:line="240" w:lineRule="auto"/>
        <w:ind w:right="109"/>
        <w:jc w:val="left"/>
        <w:rPr>
          <w:rFonts w:asciiTheme="majorHAnsi" w:hAnsiTheme="majorHAnsi" w:cstheme="majorHAnsi"/>
        </w:rPr>
      </w:pPr>
      <w:r w:rsidRPr="00E224D0">
        <w:rPr>
          <w:rFonts w:asciiTheme="majorHAnsi" w:eastAsia="Times New Roman" w:hAnsiTheme="majorHAnsi" w:cstheme="majorHAnsi"/>
        </w:rPr>
        <w:t xml:space="preserve">The </w:t>
      </w:r>
      <w:r w:rsidR="003C5508" w:rsidRPr="00E224D0">
        <w:rPr>
          <w:rFonts w:asciiTheme="majorHAnsi" w:eastAsia="Times New Roman" w:hAnsiTheme="majorHAnsi" w:cstheme="majorHAnsi"/>
        </w:rPr>
        <w:t>University of Maryland, Baltimore</w:t>
      </w:r>
      <w:r w:rsidRPr="00E224D0">
        <w:rPr>
          <w:rFonts w:asciiTheme="majorHAnsi" w:eastAsia="Times New Roman" w:hAnsiTheme="majorHAnsi" w:cstheme="majorHAnsi"/>
        </w:rPr>
        <w:t xml:space="preserve"> is an Affir</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ati</w:t>
      </w:r>
      <w:r w:rsidRPr="00E224D0">
        <w:rPr>
          <w:rFonts w:asciiTheme="majorHAnsi" w:eastAsia="Times New Roman" w:hAnsiTheme="majorHAnsi" w:cstheme="majorHAnsi"/>
          <w:spacing w:val="-1"/>
        </w:rPr>
        <w:t>v</w:t>
      </w:r>
      <w:r w:rsidRPr="00E224D0">
        <w:rPr>
          <w:rFonts w:asciiTheme="majorHAnsi" w:eastAsia="Times New Roman" w:hAnsiTheme="majorHAnsi" w:cstheme="majorHAnsi"/>
        </w:rPr>
        <w:t>e Action/Equal O</w:t>
      </w:r>
      <w:r w:rsidRPr="00E224D0">
        <w:rPr>
          <w:rFonts w:asciiTheme="majorHAnsi" w:eastAsia="Times New Roman" w:hAnsiTheme="majorHAnsi" w:cstheme="majorHAnsi"/>
          <w:spacing w:val="-1"/>
        </w:rPr>
        <w:t>p</w:t>
      </w:r>
      <w:r w:rsidRPr="00E224D0">
        <w:rPr>
          <w:rFonts w:asciiTheme="majorHAnsi" w:eastAsia="Times New Roman" w:hAnsiTheme="majorHAnsi" w:cstheme="majorHAnsi"/>
        </w:rPr>
        <w:t>portunity in</w:t>
      </w:r>
      <w:r w:rsidRPr="00E224D0">
        <w:rPr>
          <w:rFonts w:asciiTheme="majorHAnsi" w:eastAsia="Times New Roman" w:hAnsiTheme="majorHAnsi" w:cstheme="majorHAnsi"/>
          <w:spacing w:val="-1"/>
        </w:rPr>
        <w:t>s</w:t>
      </w:r>
      <w:r w:rsidRPr="00E224D0">
        <w:rPr>
          <w:rFonts w:asciiTheme="majorHAnsi" w:eastAsia="Times New Roman" w:hAnsiTheme="majorHAnsi" w:cstheme="majorHAnsi"/>
        </w:rPr>
        <w:t>tit</w:t>
      </w:r>
      <w:r w:rsidRPr="00E224D0">
        <w:rPr>
          <w:rFonts w:asciiTheme="majorHAnsi" w:eastAsia="Times New Roman" w:hAnsiTheme="majorHAnsi" w:cstheme="majorHAnsi"/>
          <w:spacing w:val="-1"/>
        </w:rPr>
        <w:t>u</w:t>
      </w:r>
      <w:r w:rsidRPr="00E224D0">
        <w:rPr>
          <w:rFonts w:asciiTheme="majorHAnsi" w:eastAsia="Times New Roman" w:hAnsiTheme="majorHAnsi" w:cstheme="majorHAnsi"/>
        </w:rPr>
        <w:t xml:space="preserve">tion. All </w:t>
      </w:r>
      <w:r w:rsidR="009B657E" w:rsidRPr="00E224D0">
        <w:rPr>
          <w:rFonts w:asciiTheme="majorHAnsi" w:eastAsia="Times New Roman" w:hAnsiTheme="majorHAnsi" w:cstheme="majorHAnsi"/>
        </w:rPr>
        <w:t>HR Compensation</w:t>
      </w:r>
      <w:r w:rsidRPr="00E224D0">
        <w:rPr>
          <w:rFonts w:asciiTheme="majorHAnsi" w:eastAsia="Times New Roman" w:hAnsiTheme="majorHAnsi" w:cstheme="majorHAnsi"/>
        </w:rPr>
        <w:t xml:space="preserve"> decisions must be </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ade without regard to race, color, creed, national o</w:t>
      </w:r>
      <w:r w:rsidRPr="00E224D0">
        <w:rPr>
          <w:rFonts w:asciiTheme="majorHAnsi" w:eastAsia="Times New Roman" w:hAnsiTheme="majorHAnsi" w:cstheme="majorHAnsi"/>
          <w:spacing w:val="-2"/>
        </w:rPr>
        <w:t>r</w:t>
      </w:r>
      <w:r w:rsidRPr="00E224D0">
        <w:rPr>
          <w:rFonts w:asciiTheme="majorHAnsi" w:eastAsia="Times New Roman" w:hAnsiTheme="majorHAnsi" w:cstheme="majorHAnsi"/>
        </w:rPr>
        <w:t>igin, religion, sex, sexual</w:t>
      </w:r>
      <w:r w:rsidR="003C5508" w:rsidRPr="00E224D0">
        <w:rPr>
          <w:rFonts w:asciiTheme="majorHAnsi" w:eastAsia="Times New Roman" w:hAnsiTheme="majorHAnsi" w:cstheme="majorHAnsi"/>
        </w:rPr>
        <w:t xml:space="preserve"> </w:t>
      </w:r>
      <w:r w:rsidRPr="00E224D0">
        <w:rPr>
          <w:rFonts w:asciiTheme="majorHAnsi" w:eastAsia="Times New Roman" w:hAnsiTheme="majorHAnsi" w:cstheme="majorHAnsi"/>
        </w:rPr>
        <w:t xml:space="preserve">orientation, age, </w:t>
      </w:r>
      <w:r w:rsidR="00B1322B" w:rsidRPr="00E224D0">
        <w:rPr>
          <w:rFonts w:asciiTheme="majorHAnsi" w:eastAsia="Times New Roman" w:hAnsiTheme="majorHAnsi" w:cstheme="majorHAnsi"/>
        </w:rPr>
        <w:t>disability,</w:t>
      </w:r>
      <w:r w:rsidRPr="00E224D0">
        <w:rPr>
          <w:rFonts w:asciiTheme="majorHAnsi" w:eastAsia="Times New Roman" w:hAnsiTheme="majorHAnsi" w:cstheme="majorHAnsi"/>
        </w:rPr>
        <w:t xml:space="preserve"> or Vietna</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-era veteran status. Equal access to e</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ploy</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ent</w:t>
      </w:r>
      <w:r w:rsidR="003C5508" w:rsidRPr="00E224D0">
        <w:rPr>
          <w:rFonts w:asciiTheme="majorHAnsi" w:eastAsia="Times New Roman" w:hAnsiTheme="majorHAnsi" w:cstheme="majorHAnsi"/>
        </w:rPr>
        <w:t xml:space="preserve"> </w:t>
      </w:r>
      <w:r w:rsidRPr="00E224D0">
        <w:rPr>
          <w:rFonts w:asciiTheme="majorHAnsi" w:eastAsia="Times New Roman" w:hAnsiTheme="majorHAnsi" w:cstheme="majorHAnsi"/>
        </w:rPr>
        <w:t>opportunities is extended to all persons, and the</w:t>
      </w:r>
      <w:r w:rsidRPr="00E224D0">
        <w:rPr>
          <w:rFonts w:asciiTheme="majorHAnsi" w:eastAsia="Times New Roman" w:hAnsiTheme="majorHAnsi" w:cstheme="majorHAnsi"/>
          <w:spacing w:val="-3"/>
        </w:rPr>
        <w:t xml:space="preserve"> </w:t>
      </w:r>
      <w:r w:rsidRPr="00E224D0">
        <w:rPr>
          <w:rFonts w:asciiTheme="majorHAnsi" w:eastAsia="Times New Roman" w:hAnsiTheme="majorHAnsi" w:cstheme="majorHAnsi"/>
        </w:rPr>
        <w:t>university pro</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otes equal opportunity through a positi</w:t>
      </w:r>
      <w:r w:rsidRPr="00E224D0">
        <w:rPr>
          <w:rFonts w:asciiTheme="majorHAnsi" w:eastAsia="Times New Roman" w:hAnsiTheme="majorHAnsi" w:cstheme="majorHAnsi"/>
          <w:spacing w:val="-1"/>
        </w:rPr>
        <w:t>v</w:t>
      </w:r>
      <w:r w:rsidRPr="00E224D0">
        <w:rPr>
          <w:rFonts w:asciiTheme="majorHAnsi" w:eastAsia="Times New Roman" w:hAnsiTheme="majorHAnsi" w:cstheme="majorHAnsi"/>
        </w:rPr>
        <w:t>e and contin</w:t>
      </w:r>
      <w:r w:rsidRPr="00E224D0">
        <w:rPr>
          <w:rFonts w:asciiTheme="majorHAnsi" w:eastAsia="Times New Roman" w:hAnsiTheme="majorHAnsi" w:cstheme="majorHAnsi"/>
          <w:spacing w:val="-1"/>
        </w:rPr>
        <w:t>u</w:t>
      </w:r>
      <w:r w:rsidRPr="00E224D0">
        <w:rPr>
          <w:rFonts w:asciiTheme="majorHAnsi" w:eastAsia="Times New Roman" w:hAnsiTheme="majorHAnsi" w:cstheme="majorHAnsi"/>
          <w:spacing w:val="1"/>
        </w:rPr>
        <w:t>i</w:t>
      </w:r>
      <w:r w:rsidRPr="00E224D0">
        <w:rPr>
          <w:rFonts w:asciiTheme="majorHAnsi" w:eastAsia="Times New Roman" w:hAnsiTheme="majorHAnsi" w:cstheme="majorHAnsi"/>
        </w:rPr>
        <w:t xml:space="preserve">ng </w:t>
      </w:r>
      <w:r w:rsidRPr="00E224D0">
        <w:rPr>
          <w:rFonts w:asciiTheme="majorHAnsi" w:eastAsia="Times New Roman" w:hAnsiTheme="majorHAnsi" w:cstheme="majorHAnsi"/>
          <w:spacing w:val="-1"/>
        </w:rPr>
        <w:t>aff</w:t>
      </w:r>
      <w:r w:rsidRPr="00E224D0">
        <w:rPr>
          <w:rFonts w:asciiTheme="majorHAnsi" w:eastAsia="Times New Roman" w:hAnsiTheme="majorHAnsi" w:cstheme="majorHAnsi"/>
          <w:spacing w:val="1"/>
        </w:rPr>
        <w:t>i</w:t>
      </w:r>
      <w:r w:rsidRPr="00E224D0">
        <w:rPr>
          <w:rFonts w:asciiTheme="majorHAnsi" w:eastAsia="Times New Roman" w:hAnsiTheme="majorHAnsi" w:cstheme="majorHAnsi"/>
        </w:rPr>
        <w:t>r</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 xml:space="preserve">ative </w:t>
      </w:r>
      <w:r w:rsidRPr="00E224D0">
        <w:rPr>
          <w:rFonts w:asciiTheme="majorHAnsi" w:eastAsia="Times New Roman" w:hAnsiTheme="majorHAnsi" w:cstheme="majorHAnsi"/>
          <w:spacing w:val="-1"/>
        </w:rPr>
        <w:t>a</w:t>
      </w:r>
      <w:r w:rsidRPr="00E224D0">
        <w:rPr>
          <w:rFonts w:asciiTheme="majorHAnsi" w:eastAsia="Times New Roman" w:hAnsiTheme="majorHAnsi" w:cstheme="majorHAnsi"/>
        </w:rPr>
        <w:t xml:space="preserve">ction </w:t>
      </w:r>
      <w:r w:rsidRPr="00E224D0">
        <w:rPr>
          <w:rFonts w:asciiTheme="majorHAnsi" w:eastAsia="Times New Roman" w:hAnsiTheme="majorHAnsi" w:cstheme="majorHAnsi"/>
          <w:spacing w:val="-1"/>
        </w:rPr>
        <w:t>p</w:t>
      </w:r>
      <w:r w:rsidRPr="00E224D0">
        <w:rPr>
          <w:rFonts w:asciiTheme="majorHAnsi" w:eastAsia="Times New Roman" w:hAnsiTheme="majorHAnsi" w:cstheme="majorHAnsi"/>
        </w:rPr>
        <w:t>rogr</w:t>
      </w:r>
      <w:r w:rsidRPr="00E224D0">
        <w:rPr>
          <w:rFonts w:asciiTheme="majorHAnsi" w:eastAsia="Times New Roman" w:hAnsiTheme="majorHAnsi" w:cstheme="majorHAnsi"/>
          <w:spacing w:val="-1"/>
        </w:rPr>
        <w:t>am</w:t>
      </w:r>
      <w:r w:rsidR="00B1322B" w:rsidRPr="00E224D0">
        <w:rPr>
          <w:rFonts w:asciiTheme="majorHAnsi" w:eastAsia="Times New Roman" w:hAnsiTheme="majorHAnsi" w:cstheme="majorHAnsi"/>
        </w:rPr>
        <w:t xml:space="preserve">. </w:t>
      </w:r>
      <w:r w:rsidR="001A6C64" w:rsidRPr="00E224D0">
        <w:rPr>
          <w:rFonts w:asciiTheme="majorHAnsi" w:eastAsia="Times New Roman" w:hAnsiTheme="majorHAnsi" w:cstheme="majorHAnsi"/>
        </w:rPr>
        <w:t xml:space="preserve">Below are the steps to follow when requesting a </w:t>
      </w:r>
      <w:r w:rsidR="009B657E" w:rsidRPr="00E224D0">
        <w:rPr>
          <w:rFonts w:asciiTheme="majorHAnsi" w:eastAsia="Times New Roman" w:hAnsiTheme="majorHAnsi" w:cstheme="majorHAnsi"/>
        </w:rPr>
        <w:t>HR Compensation</w:t>
      </w:r>
      <w:r w:rsidR="001A6C64" w:rsidRPr="00E224D0">
        <w:rPr>
          <w:rFonts w:asciiTheme="majorHAnsi" w:eastAsia="Times New Roman" w:hAnsiTheme="majorHAnsi" w:cstheme="majorHAnsi"/>
        </w:rPr>
        <w:t xml:space="preserve"> action:</w:t>
      </w:r>
    </w:p>
    <w:p w14:paraId="5F56C35B" w14:textId="54089924" w:rsidR="003C5508" w:rsidRPr="00E224D0" w:rsidRDefault="00F1070B" w:rsidP="007139B7">
      <w:pPr>
        <w:shd w:val="clear" w:color="auto" w:fill="FFFFFF" w:themeFill="background1"/>
        <w:spacing w:after="120" w:line="240" w:lineRule="auto"/>
        <w:ind w:left="720" w:right="-30" w:hanging="720"/>
        <w:jc w:val="left"/>
        <w:rPr>
          <w:rFonts w:asciiTheme="majorHAnsi" w:eastAsia="Times New Roman" w:hAnsiTheme="majorHAnsi" w:cstheme="majorHAnsi"/>
          <w:b/>
          <w:sz w:val="28"/>
          <w:szCs w:val="28"/>
        </w:rPr>
      </w:pPr>
      <w:r w:rsidRPr="00E224D0">
        <w:rPr>
          <w:rFonts w:asciiTheme="majorHAnsi" w:eastAsia="Times New Roman" w:hAnsiTheme="majorHAnsi" w:cstheme="majorHAnsi"/>
          <w:b/>
          <w:sz w:val="28"/>
          <w:szCs w:val="28"/>
        </w:rPr>
        <w:t>Step</w:t>
      </w:r>
      <w:r w:rsidR="005106FD" w:rsidRPr="00E224D0">
        <w:rPr>
          <w:rFonts w:asciiTheme="majorHAnsi" w:eastAsia="Times New Roman" w:hAnsiTheme="majorHAnsi" w:cstheme="majorHAnsi"/>
          <w:b/>
          <w:sz w:val="28"/>
          <w:szCs w:val="28"/>
        </w:rPr>
        <w:t xml:space="preserve"> </w:t>
      </w:r>
      <w:r w:rsidRPr="00E224D0">
        <w:rPr>
          <w:rFonts w:asciiTheme="majorHAnsi" w:eastAsia="Times New Roman" w:hAnsiTheme="majorHAnsi" w:cstheme="majorHAnsi"/>
          <w:b/>
          <w:sz w:val="28"/>
          <w:szCs w:val="28"/>
        </w:rPr>
        <w:t>1</w:t>
      </w:r>
      <w:r w:rsidR="009E5072">
        <w:rPr>
          <w:rFonts w:asciiTheme="majorHAnsi" w:eastAsia="Times New Roman" w:hAnsiTheme="majorHAnsi" w:cstheme="majorHAnsi"/>
          <w:b/>
          <w:sz w:val="28"/>
          <w:szCs w:val="28"/>
        </w:rPr>
        <w:t xml:space="preserve"> </w:t>
      </w:r>
      <w:r w:rsidR="00974327" w:rsidRPr="00E224D0">
        <w:rPr>
          <w:rFonts w:asciiTheme="majorHAnsi" w:eastAsia="Times New Roman" w:hAnsiTheme="majorHAnsi" w:cstheme="majorHAnsi"/>
          <w:b/>
          <w:sz w:val="28"/>
          <w:szCs w:val="28"/>
        </w:rPr>
        <w:t xml:space="preserve">- </w:t>
      </w:r>
      <w:r w:rsidRPr="00E224D0">
        <w:rPr>
          <w:rFonts w:asciiTheme="majorHAnsi" w:eastAsia="Times New Roman" w:hAnsiTheme="majorHAnsi" w:cstheme="majorHAnsi"/>
          <w:b/>
          <w:sz w:val="28"/>
          <w:szCs w:val="28"/>
        </w:rPr>
        <w:t>Deter</w:t>
      </w:r>
      <w:r w:rsidRPr="00E224D0">
        <w:rPr>
          <w:rFonts w:asciiTheme="majorHAnsi" w:eastAsia="Times New Roman" w:hAnsiTheme="majorHAnsi" w:cstheme="majorHAnsi"/>
          <w:b/>
          <w:spacing w:val="-2"/>
          <w:sz w:val="28"/>
          <w:szCs w:val="28"/>
        </w:rPr>
        <w:t>m</w:t>
      </w:r>
      <w:r w:rsidRPr="00E224D0">
        <w:rPr>
          <w:rFonts w:asciiTheme="majorHAnsi" w:eastAsia="Times New Roman" w:hAnsiTheme="majorHAnsi" w:cstheme="majorHAnsi"/>
          <w:b/>
          <w:sz w:val="28"/>
          <w:szCs w:val="28"/>
        </w:rPr>
        <w:t xml:space="preserve">ine </w:t>
      </w:r>
      <w:r w:rsidR="003E67AD" w:rsidRPr="00E224D0">
        <w:rPr>
          <w:rFonts w:asciiTheme="majorHAnsi" w:eastAsia="Times New Roman" w:hAnsiTheme="majorHAnsi" w:cstheme="majorHAnsi"/>
          <w:b/>
          <w:spacing w:val="-2"/>
          <w:sz w:val="28"/>
          <w:szCs w:val="28"/>
        </w:rPr>
        <w:t>the reason for</w:t>
      </w:r>
      <w:r w:rsidR="003E67AD" w:rsidRPr="00E224D0">
        <w:rPr>
          <w:rFonts w:asciiTheme="majorHAnsi" w:eastAsia="Times New Roman" w:hAnsiTheme="majorHAnsi" w:cstheme="majorHAnsi"/>
          <w:b/>
          <w:sz w:val="28"/>
          <w:szCs w:val="28"/>
        </w:rPr>
        <w:t xml:space="preserve"> the </w:t>
      </w:r>
      <w:r w:rsidR="009B657E" w:rsidRPr="00E224D0">
        <w:rPr>
          <w:rFonts w:asciiTheme="majorHAnsi" w:eastAsia="Times New Roman" w:hAnsiTheme="majorHAnsi" w:cstheme="majorHAnsi"/>
          <w:b/>
          <w:sz w:val="28"/>
          <w:szCs w:val="28"/>
        </w:rPr>
        <w:t>HR Compensation</w:t>
      </w:r>
      <w:r w:rsidR="00F77D3E" w:rsidRPr="00E224D0">
        <w:rPr>
          <w:rFonts w:asciiTheme="majorHAnsi" w:eastAsia="Times New Roman" w:hAnsiTheme="majorHAnsi" w:cstheme="majorHAnsi"/>
          <w:b/>
          <w:sz w:val="28"/>
          <w:szCs w:val="28"/>
        </w:rPr>
        <w:t xml:space="preserve"> a</w:t>
      </w:r>
      <w:r w:rsidR="003E67AD" w:rsidRPr="00E224D0">
        <w:rPr>
          <w:rFonts w:asciiTheme="majorHAnsi" w:eastAsia="Times New Roman" w:hAnsiTheme="majorHAnsi" w:cstheme="majorHAnsi"/>
          <w:b/>
          <w:sz w:val="28"/>
          <w:szCs w:val="28"/>
        </w:rPr>
        <w:t>ction</w:t>
      </w:r>
      <w:r w:rsidR="00F77D3E" w:rsidRPr="00E224D0">
        <w:rPr>
          <w:rFonts w:asciiTheme="majorHAnsi" w:eastAsia="Times New Roman" w:hAnsiTheme="majorHAnsi" w:cstheme="majorHAnsi"/>
          <w:b/>
          <w:sz w:val="28"/>
          <w:szCs w:val="28"/>
        </w:rPr>
        <w:t xml:space="preserve"> from the </w:t>
      </w:r>
      <w:r w:rsidR="002C6DDA" w:rsidRPr="00E224D0">
        <w:rPr>
          <w:rFonts w:asciiTheme="majorHAnsi" w:eastAsia="Times New Roman" w:hAnsiTheme="majorHAnsi" w:cstheme="majorHAnsi"/>
          <w:b/>
          <w:sz w:val="28"/>
          <w:szCs w:val="28"/>
        </w:rPr>
        <w:t xml:space="preserve">following list of </w:t>
      </w:r>
      <w:r w:rsidR="00775685" w:rsidRPr="00E224D0">
        <w:rPr>
          <w:rFonts w:asciiTheme="majorHAnsi" w:eastAsia="Times New Roman" w:hAnsiTheme="majorHAnsi" w:cstheme="majorHAnsi"/>
          <w:b/>
          <w:sz w:val="28"/>
          <w:szCs w:val="28"/>
        </w:rPr>
        <w:t>actions;</w:t>
      </w:r>
      <w:r w:rsidR="002C6DDA" w:rsidRPr="00E224D0">
        <w:rPr>
          <w:rFonts w:asciiTheme="majorHAnsi" w:eastAsia="Times New Roman" w:hAnsiTheme="majorHAnsi" w:cstheme="majorHAnsi"/>
          <w:b/>
          <w:sz w:val="28"/>
          <w:szCs w:val="28"/>
        </w:rPr>
        <w:t xml:space="preserve"> complete the appropriate form with attached </w:t>
      </w:r>
      <w:r w:rsidR="00A56E41" w:rsidRPr="00E224D0">
        <w:rPr>
          <w:rFonts w:asciiTheme="majorHAnsi" w:eastAsia="Times New Roman" w:hAnsiTheme="majorHAnsi" w:cstheme="majorHAnsi"/>
          <w:b/>
          <w:sz w:val="28"/>
          <w:szCs w:val="28"/>
        </w:rPr>
        <w:t>documentation.</w:t>
      </w:r>
    </w:p>
    <w:p w14:paraId="2F20E1C0" w14:textId="6EAE17D4" w:rsidR="003B49E9" w:rsidRPr="00E224D0" w:rsidRDefault="003B49E9" w:rsidP="003B49E9">
      <w:pPr>
        <w:shd w:val="clear" w:color="auto" w:fill="FFFFFF" w:themeFill="background1"/>
        <w:spacing w:after="120" w:line="240" w:lineRule="auto"/>
        <w:ind w:left="720" w:right="162"/>
        <w:jc w:val="left"/>
        <w:rPr>
          <w:rFonts w:asciiTheme="majorHAnsi" w:eastAsia="Times New Roman" w:hAnsiTheme="majorHAnsi" w:cstheme="majorHAnsi"/>
        </w:rPr>
      </w:pPr>
      <w:r w:rsidRPr="00E224D0">
        <w:rPr>
          <w:rFonts w:asciiTheme="majorHAnsi" w:eastAsia="Times New Roman" w:hAnsiTheme="majorHAnsi" w:cstheme="majorHAnsi"/>
        </w:rPr>
        <w:t>Consider "</w:t>
      </w:r>
      <w:r w:rsidRPr="00E224D0">
        <w:rPr>
          <w:rFonts w:asciiTheme="majorHAnsi" w:eastAsia="Times New Roman" w:hAnsiTheme="majorHAnsi" w:cstheme="majorHAnsi"/>
          <w:spacing w:val="-2"/>
        </w:rPr>
        <w:t>w</w:t>
      </w:r>
      <w:r w:rsidRPr="00E224D0">
        <w:rPr>
          <w:rFonts w:asciiTheme="majorHAnsi" w:eastAsia="Times New Roman" w:hAnsiTheme="majorHAnsi" w:cstheme="majorHAnsi"/>
        </w:rPr>
        <w:t xml:space="preserve">hy" the </w:t>
      </w:r>
      <w:r w:rsidR="009B657E" w:rsidRPr="00E224D0">
        <w:rPr>
          <w:rFonts w:asciiTheme="majorHAnsi" w:eastAsia="Times New Roman" w:hAnsiTheme="majorHAnsi" w:cstheme="majorHAnsi"/>
        </w:rPr>
        <w:t>HR Compensation</w:t>
      </w:r>
      <w:r w:rsidRPr="00E224D0">
        <w:rPr>
          <w:rFonts w:asciiTheme="majorHAnsi" w:eastAsia="Times New Roman" w:hAnsiTheme="majorHAnsi" w:cstheme="majorHAnsi"/>
        </w:rPr>
        <w:t xml:space="preserve"> action will be tak</w:t>
      </w:r>
      <w:r w:rsidRPr="00E224D0">
        <w:rPr>
          <w:rFonts w:asciiTheme="majorHAnsi" w:eastAsia="Times New Roman" w:hAnsiTheme="majorHAnsi" w:cstheme="majorHAnsi"/>
          <w:spacing w:val="-1"/>
        </w:rPr>
        <w:t>e</w:t>
      </w:r>
      <w:r w:rsidRPr="00E224D0">
        <w:rPr>
          <w:rFonts w:asciiTheme="majorHAnsi" w:eastAsia="Times New Roman" w:hAnsiTheme="majorHAnsi" w:cstheme="majorHAnsi"/>
        </w:rPr>
        <w:t>n for the individual or group. Each ti</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 xml:space="preserve">e a </w:t>
      </w:r>
      <w:r w:rsidR="009B657E" w:rsidRPr="00E224D0">
        <w:rPr>
          <w:rFonts w:asciiTheme="majorHAnsi" w:eastAsia="Times New Roman" w:hAnsiTheme="majorHAnsi" w:cstheme="majorHAnsi"/>
        </w:rPr>
        <w:t>HR Compensation</w:t>
      </w:r>
      <w:r w:rsidRPr="00E224D0">
        <w:rPr>
          <w:rFonts w:asciiTheme="majorHAnsi" w:eastAsia="Times New Roman" w:hAnsiTheme="majorHAnsi" w:cstheme="majorHAnsi"/>
        </w:rPr>
        <w:t xml:space="preserve"> action is taken, it identifies valued behav</w:t>
      </w:r>
      <w:r w:rsidRPr="00E224D0">
        <w:rPr>
          <w:rFonts w:asciiTheme="majorHAnsi" w:eastAsia="Times New Roman" w:hAnsiTheme="majorHAnsi" w:cstheme="majorHAnsi"/>
          <w:spacing w:val="-1"/>
        </w:rPr>
        <w:t>i</w:t>
      </w:r>
      <w:r w:rsidRPr="00E224D0">
        <w:rPr>
          <w:rFonts w:asciiTheme="majorHAnsi" w:eastAsia="Times New Roman" w:hAnsiTheme="majorHAnsi" w:cstheme="majorHAnsi"/>
        </w:rPr>
        <w:t xml:space="preserve">ors, actions, and abilities. As a result of a </w:t>
      </w:r>
      <w:r w:rsidR="009B657E" w:rsidRPr="00E224D0">
        <w:rPr>
          <w:rFonts w:asciiTheme="majorHAnsi" w:eastAsia="Times New Roman" w:hAnsiTheme="majorHAnsi" w:cstheme="majorHAnsi"/>
        </w:rPr>
        <w:t>HR Compensation</w:t>
      </w:r>
      <w:r w:rsidRPr="00E224D0">
        <w:rPr>
          <w:rFonts w:asciiTheme="majorHAnsi" w:eastAsia="Times New Roman" w:hAnsiTheme="majorHAnsi" w:cstheme="majorHAnsi"/>
        </w:rPr>
        <w:t xml:space="preserve"> action, desired </w:t>
      </w:r>
      <w:r w:rsidRPr="00E224D0">
        <w:rPr>
          <w:rFonts w:asciiTheme="majorHAnsi" w:eastAsia="Times New Roman" w:hAnsiTheme="majorHAnsi" w:cstheme="majorHAnsi"/>
          <w:spacing w:val="-1"/>
        </w:rPr>
        <w:t>b</w:t>
      </w:r>
      <w:r w:rsidRPr="00E224D0">
        <w:rPr>
          <w:rFonts w:asciiTheme="majorHAnsi" w:eastAsia="Times New Roman" w:hAnsiTheme="majorHAnsi" w:cstheme="majorHAnsi"/>
        </w:rPr>
        <w:t xml:space="preserve">ehaviors can </w:t>
      </w:r>
      <w:r w:rsidRPr="00E224D0">
        <w:rPr>
          <w:rFonts w:asciiTheme="majorHAnsi" w:eastAsia="Times New Roman" w:hAnsiTheme="majorHAnsi" w:cstheme="majorHAnsi"/>
          <w:spacing w:val="-1"/>
        </w:rPr>
        <w:t>b</w:t>
      </w:r>
      <w:r w:rsidRPr="00E224D0">
        <w:rPr>
          <w:rFonts w:asciiTheme="majorHAnsi" w:eastAsia="Times New Roman" w:hAnsiTheme="majorHAnsi" w:cstheme="majorHAnsi"/>
        </w:rPr>
        <w:t xml:space="preserve">e reinforced, success can </w:t>
      </w:r>
      <w:r w:rsidRPr="00E224D0">
        <w:rPr>
          <w:rFonts w:asciiTheme="majorHAnsi" w:eastAsia="Times New Roman" w:hAnsiTheme="majorHAnsi" w:cstheme="majorHAnsi"/>
          <w:spacing w:val="-1"/>
        </w:rPr>
        <w:t>b</w:t>
      </w:r>
      <w:r w:rsidRPr="00E224D0">
        <w:rPr>
          <w:rFonts w:asciiTheme="majorHAnsi" w:eastAsia="Times New Roman" w:hAnsiTheme="majorHAnsi" w:cstheme="majorHAnsi"/>
        </w:rPr>
        <w:t>e rewarded or recog</w:t>
      </w:r>
      <w:r w:rsidRPr="00E224D0">
        <w:rPr>
          <w:rFonts w:asciiTheme="majorHAnsi" w:eastAsia="Times New Roman" w:hAnsiTheme="majorHAnsi" w:cstheme="majorHAnsi"/>
          <w:spacing w:val="-1"/>
        </w:rPr>
        <w:t>n</w:t>
      </w:r>
      <w:r w:rsidRPr="00E224D0">
        <w:rPr>
          <w:rFonts w:asciiTheme="majorHAnsi" w:eastAsia="Times New Roman" w:hAnsiTheme="majorHAnsi" w:cstheme="majorHAnsi"/>
        </w:rPr>
        <w:t>ized, and staff can be success</w:t>
      </w:r>
      <w:r w:rsidRPr="00E224D0">
        <w:rPr>
          <w:rFonts w:asciiTheme="majorHAnsi" w:eastAsia="Times New Roman" w:hAnsiTheme="majorHAnsi" w:cstheme="majorHAnsi"/>
          <w:spacing w:val="-2"/>
        </w:rPr>
        <w:t>f</w:t>
      </w:r>
      <w:r w:rsidRPr="00E224D0">
        <w:rPr>
          <w:rFonts w:asciiTheme="majorHAnsi" w:eastAsia="Times New Roman" w:hAnsiTheme="majorHAnsi" w:cstheme="majorHAnsi"/>
        </w:rPr>
        <w:t xml:space="preserve">ully </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 xml:space="preserve">otivated. Pay </w:t>
      </w:r>
      <w:r w:rsidRPr="00E224D0">
        <w:rPr>
          <w:rFonts w:asciiTheme="majorHAnsi" w:eastAsia="Times New Roman" w:hAnsiTheme="majorHAnsi" w:cstheme="majorHAnsi"/>
          <w:spacing w:val="2"/>
        </w:rPr>
        <w:t>a</w:t>
      </w:r>
      <w:r w:rsidRPr="00E224D0">
        <w:rPr>
          <w:rFonts w:asciiTheme="majorHAnsi" w:eastAsia="Times New Roman" w:hAnsiTheme="majorHAnsi" w:cstheme="majorHAnsi"/>
        </w:rPr>
        <w:t>ffects workers’ attitudes, perfor</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ance, and com</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i</w:t>
      </w:r>
      <w:r w:rsidRPr="00E224D0">
        <w:rPr>
          <w:rFonts w:asciiTheme="majorHAnsi" w:eastAsia="Times New Roman" w:hAnsiTheme="majorHAnsi" w:cstheme="majorHAnsi"/>
          <w:spacing w:val="2"/>
        </w:rPr>
        <w:t>t</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ent</w:t>
      </w:r>
      <w:r w:rsidRPr="00E224D0">
        <w:rPr>
          <w:rFonts w:asciiTheme="majorHAnsi" w:eastAsia="Times New Roman" w:hAnsiTheme="majorHAnsi" w:cstheme="majorHAnsi"/>
          <w:spacing w:val="2"/>
        </w:rPr>
        <w:t xml:space="preserve"> </w:t>
      </w:r>
      <w:r w:rsidRPr="00E224D0">
        <w:rPr>
          <w:rFonts w:asciiTheme="majorHAnsi" w:eastAsia="Times New Roman" w:hAnsiTheme="majorHAnsi" w:cstheme="majorHAnsi"/>
        </w:rPr>
        <w:t>level.</w:t>
      </w:r>
    </w:p>
    <w:p w14:paraId="524A3088" w14:textId="77777777" w:rsidR="00731F0A" w:rsidRPr="00E224D0" w:rsidRDefault="003B49E9" w:rsidP="003B49E9">
      <w:pPr>
        <w:shd w:val="clear" w:color="auto" w:fill="FFFFFF" w:themeFill="background1"/>
        <w:spacing w:after="120" w:line="240" w:lineRule="auto"/>
        <w:ind w:left="720" w:right="74"/>
        <w:jc w:val="left"/>
        <w:rPr>
          <w:rFonts w:asciiTheme="majorHAnsi" w:eastAsia="Times New Roman" w:hAnsiTheme="majorHAnsi" w:cstheme="majorHAnsi"/>
        </w:rPr>
      </w:pPr>
      <w:r w:rsidRPr="00E224D0">
        <w:rPr>
          <w:rFonts w:asciiTheme="majorHAnsi" w:eastAsia="Times New Roman" w:hAnsiTheme="majorHAnsi" w:cstheme="majorHAnsi"/>
        </w:rPr>
        <w:t>Inter</w:t>
      </w:r>
      <w:r w:rsidRPr="00E224D0">
        <w:rPr>
          <w:rFonts w:asciiTheme="majorHAnsi" w:eastAsia="Times New Roman" w:hAnsiTheme="majorHAnsi" w:cstheme="majorHAnsi"/>
          <w:spacing w:val="-1"/>
        </w:rPr>
        <w:t>n</w:t>
      </w:r>
      <w:r w:rsidRPr="00E224D0">
        <w:rPr>
          <w:rFonts w:asciiTheme="majorHAnsi" w:eastAsia="Times New Roman" w:hAnsiTheme="majorHAnsi" w:cstheme="majorHAnsi"/>
        </w:rPr>
        <w:t>al and external eq</w:t>
      </w:r>
      <w:r w:rsidRPr="00E224D0">
        <w:rPr>
          <w:rFonts w:asciiTheme="majorHAnsi" w:eastAsia="Times New Roman" w:hAnsiTheme="majorHAnsi" w:cstheme="majorHAnsi"/>
          <w:spacing w:val="-1"/>
        </w:rPr>
        <w:t>ui</w:t>
      </w:r>
      <w:r w:rsidRPr="00E224D0">
        <w:rPr>
          <w:rFonts w:asciiTheme="majorHAnsi" w:eastAsia="Times New Roman" w:hAnsiTheme="majorHAnsi" w:cstheme="majorHAnsi"/>
        </w:rPr>
        <w:t>ty are important factors to c</w:t>
      </w:r>
      <w:r w:rsidRPr="00E224D0">
        <w:rPr>
          <w:rFonts w:asciiTheme="majorHAnsi" w:eastAsia="Times New Roman" w:hAnsiTheme="majorHAnsi" w:cstheme="majorHAnsi"/>
          <w:spacing w:val="-1"/>
        </w:rPr>
        <w:t>o</w:t>
      </w:r>
      <w:r w:rsidRPr="00E224D0">
        <w:rPr>
          <w:rFonts w:asciiTheme="majorHAnsi" w:eastAsia="Times New Roman" w:hAnsiTheme="majorHAnsi" w:cstheme="majorHAnsi"/>
        </w:rPr>
        <w:t>nsider when</w:t>
      </w:r>
      <w:r w:rsidRPr="00E224D0">
        <w:rPr>
          <w:rFonts w:asciiTheme="majorHAnsi" w:eastAsia="Times New Roman" w:hAnsiTheme="majorHAnsi" w:cstheme="majorHAnsi"/>
          <w:spacing w:val="-1"/>
        </w:rPr>
        <w:t xml:space="preserve"> </w:t>
      </w:r>
      <w:r w:rsidRPr="00E224D0">
        <w:rPr>
          <w:rFonts w:asciiTheme="majorHAnsi" w:eastAsia="Times New Roman" w:hAnsiTheme="majorHAnsi" w:cstheme="majorHAnsi"/>
        </w:rPr>
        <w:t>deter</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ining</w:t>
      </w:r>
      <w:r w:rsidRPr="00E224D0">
        <w:rPr>
          <w:rFonts w:asciiTheme="majorHAnsi" w:eastAsia="Times New Roman" w:hAnsiTheme="majorHAnsi" w:cstheme="majorHAnsi"/>
          <w:spacing w:val="-1"/>
        </w:rPr>
        <w:t xml:space="preserve"> </w:t>
      </w:r>
      <w:r w:rsidRPr="00E224D0">
        <w:rPr>
          <w:rFonts w:asciiTheme="majorHAnsi" w:eastAsia="Times New Roman" w:hAnsiTheme="majorHAnsi" w:cstheme="majorHAnsi"/>
        </w:rPr>
        <w:t>why</w:t>
      </w:r>
      <w:r w:rsidRPr="00E224D0">
        <w:rPr>
          <w:rFonts w:asciiTheme="majorHAnsi" w:eastAsia="Times New Roman" w:hAnsiTheme="majorHAnsi" w:cstheme="majorHAnsi"/>
          <w:spacing w:val="1"/>
        </w:rPr>
        <w:t xml:space="preserve"> </w:t>
      </w:r>
      <w:r w:rsidRPr="00E224D0">
        <w:rPr>
          <w:rFonts w:asciiTheme="majorHAnsi" w:eastAsia="Times New Roman" w:hAnsiTheme="majorHAnsi" w:cstheme="majorHAnsi"/>
        </w:rPr>
        <w:t xml:space="preserve">a </w:t>
      </w:r>
      <w:r w:rsidR="009B657E" w:rsidRPr="00E224D0">
        <w:rPr>
          <w:rFonts w:asciiTheme="majorHAnsi" w:eastAsia="Times New Roman" w:hAnsiTheme="majorHAnsi" w:cstheme="majorHAnsi"/>
        </w:rPr>
        <w:t>HR Compensation</w:t>
      </w:r>
      <w:r w:rsidRPr="00E224D0">
        <w:rPr>
          <w:rFonts w:asciiTheme="majorHAnsi" w:eastAsia="Times New Roman" w:hAnsiTheme="majorHAnsi" w:cstheme="majorHAnsi"/>
        </w:rPr>
        <w:t xml:space="preserve"> action should be taken.</w:t>
      </w:r>
    </w:p>
    <w:p w14:paraId="17424E0E" w14:textId="38FC905F" w:rsidR="00310DCD" w:rsidRPr="00E224D0" w:rsidRDefault="003B49E9" w:rsidP="00F9388D">
      <w:pPr>
        <w:pStyle w:val="ListParagraph"/>
        <w:numPr>
          <w:ilvl w:val="0"/>
          <w:numId w:val="29"/>
        </w:numPr>
        <w:shd w:val="clear" w:color="auto" w:fill="FFFFFF" w:themeFill="background1"/>
        <w:spacing w:after="120" w:line="240" w:lineRule="auto"/>
        <w:ind w:right="74"/>
        <w:jc w:val="left"/>
        <w:rPr>
          <w:rFonts w:asciiTheme="majorHAnsi" w:eastAsia="Times New Roman" w:hAnsiTheme="majorHAnsi" w:cstheme="majorHAnsi"/>
        </w:rPr>
      </w:pPr>
      <w:r w:rsidRPr="00E224D0">
        <w:rPr>
          <w:rFonts w:asciiTheme="majorHAnsi" w:eastAsia="Times New Roman" w:hAnsiTheme="majorHAnsi" w:cstheme="majorHAnsi"/>
        </w:rPr>
        <w:t>Internal equity re</w:t>
      </w:r>
      <w:r w:rsidRPr="00E224D0">
        <w:rPr>
          <w:rFonts w:asciiTheme="majorHAnsi" w:eastAsia="Times New Roman" w:hAnsiTheme="majorHAnsi" w:cstheme="majorHAnsi"/>
          <w:spacing w:val="-2"/>
        </w:rPr>
        <w:t>f</w:t>
      </w:r>
      <w:r w:rsidRPr="00E224D0">
        <w:rPr>
          <w:rFonts w:asciiTheme="majorHAnsi" w:eastAsia="Times New Roman" w:hAnsiTheme="majorHAnsi" w:cstheme="majorHAnsi"/>
        </w:rPr>
        <w:t>ers to the pay relationships a</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 xml:space="preserve">ong </w:t>
      </w:r>
      <w:r w:rsidR="003D0BD0" w:rsidRPr="00E224D0">
        <w:rPr>
          <w:rFonts w:asciiTheme="majorHAnsi" w:eastAsia="Times New Roman" w:hAnsiTheme="majorHAnsi" w:cstheme="majorHAnsi"/>
        </w:rPr>
        <w:t>position</w:t>
      </w:r>
      <w:r w:rsidRPr="00E224D0">
        <w:rPr>
          <w:rFonts w:asciiTheme="majorHAnsi" w:eastAsia="Times New Roman" w:hAnsiTheme="majorHAnsi" w:cstheme="majorHAnsi"/>
        </w:rPr>
        <w:t>s or skill levels within an organizatio</w:t>
      </w:r>
      <w:r w:rsidRPr="00E224D0">
        <w:rPr>
          <w:rFonts w:asciiTheme="majorHAnsi" w:eastAsia="Times New Roman" w:hAnsiTheme="majorHAnsi" w:cstheme="majorHAnsi"/>
          <w:spacing w:val="-1"/>
        </w:rPr>
        <w:t>n</w:t>
      </w:r>
      <w:r w:rsidRPr="00E224D0">
        <w:rPr>
          <w:rFonts w:asciiTheme="majorHAnsi" w:eastAsia="Times New Roman" w:hAnsiTheme="majorHAnsi" w:cstheme="majorHAnsi"/>
        </w:rPr>
        <w:t xml:space="preserve">. It focuses </w:t>
      </w:r>
      <w:r w:rsidRPr="00E224D0">
        <w:rPr>
          <w:rFonts w:asciiTheme="majorHAnsi" w:eastAsia="Times New Roman" w:hAnsiTheme="majorHAnsi" w:cstheme="majorHAnsi"/>
          <w:spacing w:val="-1"/>
        </w:rPr>
        <w:t>o</w:t>
      </w:r>
      <w:r w:rsidRPr="00E224D0">
        <w:rPr>
          <w:rFonts w:asciiTheme="majorHAnsi" w:eastAsia="Times New Roman" w:hAnsiTheme="majorHAnsi" w:cstheme="majorHAnsi"/>
        </w:rPr>
        <w:t xml:space="preserve">n acceptance of </w:t>
      </w:r>
      <w:r w:rsidRPr="00E224D0">
        <w:rPr>
          <w:rFonts w:asciiTheme="majorHAnsi" w:eastAsia="Times New Roman" w:hAnsiTheme="majorHAnsi" w:cstheme="majorHAnsi"/>
          <w:spacing w:val="-1"/>
        </w:rPr>
        <w:t>t</w:t>
      </w:r>
      <w:r w:rsidRPr="00E224D0">
        <w:rPr>
          <w:rFonts w:asciiTheme="majorHAnsi" w:eastAsia="Times New Roman" w:hAnsiTheme="majorHAnsi" w:cstheme="majorHAnsi"/>
        </w:rPr>
        <w:t>hose relationships, involves t</w:t>
      </w:r>
      <w:r w:rsidRPr="00E224D0">
        <w:rPr>
          <w:rFonts w:asciiTheme="majorHAnsi" w:eastAsia="Times New Roman" w:hAnsiTheme="majorHAnsi" w:cstheme="majorHAnsi"/>
          <w:spacing w:val="-1"/>
        </w:rPr>
        <w:t>h</w:t>
      </w:r>
      <w:r w:rsidRPr="00E224D0">
        <w:rPr>
          <w:rFonts w:asciiTheme="majorHAnsi" w:eastAsia="Times New Roman" w:hAnsiTheme="majorHAnsi" w:cstheme="majorHAnsi"/>
        </w:rPr>
        <w:t>e esta</w:t>
      </w:r>
      <w:r w:rsidRPr="00E224D0">
        <w:rPr>
          <w:rFonts w:asciiTheme="majorHAnsi" w:eastAsia="Times New Roman" w:hAnsiTheme="majorHAnsi" w:cstheme="majorHAnsi"/>
          <w:spacing w:val="-1"/>
        </w:rPr>
        <w:t>b</w:t>
      </w:r>
      <w:r w:rsidRPr="00E224D0">
        <w:rPr>
          <w:rFonts w:asciiTheme="majorHAnsi" w:eastAsia="Times New Roman" w:hAnsiTheme="majorHAnsi" w:cstheme="majorHAnsi"/>
        </w:rPr>
        <w:t>lish</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ent of equal pay</w:t>
      </w:r>
      <w:r w:rsidRPr="00E224D0">
        <w:rPr>
          <w:rFonts w:asciiTheme="majorHAnsi" w:eastAsia="Times New Roman" w:hAnsiTheme="majorHAnsi" w:cstheme="majorHAnsi"/>
          <w:spacing w:val="-1"/>
        </w:rPr>
        <w:t xml:space="preserve"> </w:t>
      </w:r>
      <w:r w:rsidRPr="00E224D0">
        <w:rPr>
          <w:rFonts w:asciiTheme="majorHAnsi" w:eastAsia="Times New Roman" w:hAnsiTheme="majorHAnsi" w:cstheme="majorHAnsi"/>
        </w:rPr>
        <w:t xml:space="preserve">for </w:t>
      </w:r>
      <w:r w:rsidR="003D0BD0" w:rsidRPr="00E224D0">
        <w:rPr>
          <w:rFonts w:asciiTheme="majorHAnsi" w:eastAsia="Times New Roman" w:hAnsiTheme="majorHAnsi" w:cstheme="majorHAnsi"/>
        </w:rPr>
        <w:t>position</w:t>
      </w:r>
      <w:r w:rsidRPr="00E224D0">
        <w:rPr>
          <w:rFonts w:asciiTheme="majorHAnsi" w:eastAsia="Times New Roman" w:hAnsiTheme="majorHAnsi" w:cstheme="majorHAnsi"/>
        </w:rPr>
        <w:t>s of equal worth and</w:t>
      </w:r>
      <w:r w:rsidRPr="00E224D0">
        <w:rPr>
          <w:rFonts w:asciiTheme="majorHAnsi" w:eastAsia="Times New Roman" w:hAnsiTheme="majorHAnsi" w:cstheme="majorHAnsi"/>
          <w:spacing w:val="-1"/>
        </w:rPr>
        <w:t xml:space="preserve"> </w:t>
      </w:r>
      <w:r w:rsidRPr="00E224D0">
        <w:rPr>
          <w:rFonts w:asciiTheme="majorHAnsi" w:eastAsia="Times New Roman" w:hAnsiTheme="majorHAnsi" w:cstheme="majorHAnsi"/>
        </w:rPr>
        <w:t xml:space="preserve">acceptable pay differences for </w:t>
      </w:r>
      <w:r w:rsidR="003D0BD0" w:rsidRPr="00E224D0">
        <w:rPr>
          <w:rFonts w:asciiTheme="majorHAnsi" w:eastAsia="Times New Roman" w:hAnsiTheme="majorHAnsi" w:cstheme="majorHAnsi"/>
        </w:rPr>
        <w:t>position</w:t>
      </w:r>
      <w:r w:rsidRPr="00E224D0">
        <w:rPr>
          <w:rFonts w:asciiTheme="majorHAnsi" w:eastAsia="Times New Roman" w:hAnsiTheme="majorHAnsi" w:cstheme="majorHAnsi"/>
        </w:rPr>
        <w:t>s</w:t>
      </w:r>
      <w:r w:rsidRPr="00E224D0">
        <w:rPr>
          <w:rFonts w:asciiTheme="majorHAnsi" w:eastAsia="Times New Roman" w:hAnsiTheme="majorHAnsi" w:cstheme="majorHAnsi"/>
          <w:spacing w:val="-1"/>
        </w:rPr>
        <w:t xml:space="preserve"> </w:t>
      </w:r>
      <w:r w:rsidRPr="00E224D0">
        <w:rPr>
          <w:rFonts w:asciiTheme="majorHAnsi" w:eastAsia="Times New Roman" w:hAnsiTheme="majorHAnsi" w:cstheme="majorHAnsi"/>
        </w:rPr>
        <w:t xml:space="preserve">of unequal worth. </w:t>
      </w:r>
      <w:r w:rsidR="009B657E" w:rsidRPr="00E224D0">
        <w:rPr>
          <w:rFonts w:asciiTheme="majorHAnsi" w:eastAsia="Times New Roman" w:hAnsiTheme="majorHAnsi" w:cstheme="majorHAnsi"/>
        </w:rPr>
        <w:t>HR Compensation</w:t>
      </w:r>
      <w:r w:rsidRPr="00E224D0">
        <w:rPr>
          <w:rFonts w:asciiTheme="majorHAnsi" w:eastAsia="Times New Roman" w:hAnsiTheme="majorHAnsi" w:cstheme="majorHAnsi"/>
        </w:rPr>
        <w:t xml:space="preserve"> decisions during on-going e</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ploy</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 xml:space="preserve">ent are typically event driven. By having a </w:t>
      </w:r>
      <w:r w:rsidRPr="00E224D0">
        <w:rPr>
          <w:rFonts w:asciiTheme="majorHAnsi" w:eastAsia="Times New Roman" w:hAnsiTheme="majorHAnsi" w:cstheme="majorHAnsi"/>
        </w:rPr>
        <w:lastRenderedPageBreak/>
        <w:t>docu</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ented, communicated plan of action and/or</w:t>
      </w:r>
      <w:r w:rsidRPr="00E224D0">
        <w:rPr>
          <w:rFonts w:asciiTheme="majorHAnsi" w:eastAsia="Times New Roman" w:hAnsiTheme="majorHAnsi" w:cstheme="majorHAnsi"/>
          <w:spacing w:val="1"/>
        </w:rPr>
        <w:t xml:space="preserve"> </w:t>
      </w:r>
      <w:r w:rsidRPr="00E224D0">
        <w:rPr>
          <w:rFonts w:asciiTheme="majorHAnsi" w:eastAsia="Times New Roman" w:hAnsiTheme="majorHAnsi" w:cstheme="majorHAnsi"/>
        </w:rPr>
        <w:t xml:space="preserve">funds allocated in advance, </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anagers and e</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 xml:space="preserve">ployees can be proactive regarding </w:t>
      </w:r>
      <w:r w:rsidR="009B657E" w:rsidRPr="00E224D0">
        <w:rPr>
          <w:rFonts w:asciiTheme="majorHAnsi" w:eastAsia="Times New Roman" w:hAnsiTheme="majorHAnsi" w:cstheme="majorHAnsi"/>
        </w:rPr>
        <w:t>HR Compensation</w:t>
      </w:r>
      <w:r w:rsidRPr="00E224D0">
        <w:rPr>
          <w:rFonts w:asciiTheme="majorHAnsi" w:eastAsia="Times New Roman" w:hAnsiTheme="majorHAnsi" w:cstheme="majorHAnsi"/>
        </w:rPr>
        <w:t xml:space="preserve"> issues. </w:t>
      </w:r>
    </w:p>
    <w:p w14:paraId="787369F2" w14:textId="21493185" w:rsidR="00310DCD" w:rsidRPr="00E224D0" w:rsidRDefault="00310DCD" w:rsidP="00F9388D">
      <w:pPr>
        <w:pStyle w:val="ListParagraph"/>
        <w:numPr>
          <w:ilvl w:val="0"/>
          <w:numId w:val="29"/>
        </w:numPr>
        <w:shd w:val="clear" w:color="auto" w:fill="FFFFFF" w:themeFill="background1"/>
        <w:spacing w:after="120" w:line="240" w:lineRule="auto"/>
        <w:ind w:right="74"/>
        <w:jc w:val="left"/>
        <w:rPr>
          <w:rFonts w:asciiTheme="majorHAnsi" w:eastAsia="Times New Roman" w:hAnsiTheme="majorHAnsi" w:cstheme="majorHAnsi"/>
        </w:rPr>
      </w:pPr>
      <w:r w:rsidRPr="00E224D0">
        <w:rPr>
          <w:rFonts w:asciiTheme="majorHAnsi" w:eastAsia="Times New Roman" w:hAnsiTheme="majorHAnsi" w:cstheme="majorHAnsi"/>
        </w:rPr>
        <w:t>External equity</w:t>
      </w:r>
    </w:p>
    <w:p w14:paraId="1E9154F3" w14:textId="02985DBA" w:rsidR="00154786" w:rsidRPr="00E224D0" w:rsidRDefault="00F1070B" w:rsidP="007139B7">
      <w:pPr>
        <w:shd w:val="clear" w:color="auto" w:fill="FFFFFF" w:themeFill="background1"/>
        <w:spacing w:after="120" w:line="240" w:lineRule="auto"/>
        <w:ind w:left="720" w:right="-20" w:hanging="720"/>
        <w:jc w:val="left"/>
        <w:rPr>
          <w:rFonts w:asciiTheme="majorHAnsi" w:eastAsia="Times New Roman" w:hAnsiTheme="majorHAnsi" w:cstheme="majorHAnsi"/>
          <w:b/>
          <w:sz w:val="28"/>
          <w:szCs w:val="28"/>
        </w:rPr>
      </w:pPr>
      <w:r w:rsidRPr="00E224D0">
        <w:rPr>
          <w:rFonts w:asciiTheme="majorHAnsi" w:eastAsia="Times New Roman" w:hAnsiTheme="majorHAnsi" w:cstheme="majorHAnsi"/>
          <w:b/>
          <w:sz w:val="28"/>
          <w:szCs w:val="28"/>
        </w:rPr>
        <w:t xml:space="preserve">Step </w:t>
      </w:r>
      <w:r w:rsidR="003E67AD" w:rsidRPr="00E224D0">
        <w:rPr>
          <w:rFonts w:asciiTheme="majorHAnsi" w:eastAsia="Times New Roman" w:hAnsiTheme="majorHAnsi" w:cstheme="majorHAnsi"/>
          <w:b/>
          <w:sz w:val="28"/>
          <w:szCs w:val="28"/>
        </w:rPr>
        <w:t>2</w:t>
      </w:r>
      <w:r w:rsidRPr="00E224D0">
        <w:rPr>
          <w:rFonts w:asciiTheme="majorHAnsi" w:eastAsia="Times New Roman" w:hAnsiTheme="majorHAnsi" w:cstheme="majorHAnsi"/>
          <w:b/>
          <w:sz w:val="28"/>
          <w:szCs w:val="28"/>
        </w:rPr>
        <w:t xml:space="preserve"> </w:t>
      </w:r>
      <w:r w:rsidR="009E5072">
        <w:rPr>
          <w:rFonts w:asciiTheme="majorHAnsi" w:eastAsia="Times New Roman" w:hAnsiTheme="majorHAnsi" w:cstheme="majorHAnsi"/>
          <w:b/>
          <w:sz w:val="28"/>
          <w:szCs w:val="28"/>
        </w:rPr>
        <w:t>-</w:t>
      </w:r>
      <w:r w:rsidRPr="00E224D0">
        <w:rPr>
          <w:rFonts w:asciiTheme="majorHAnsi" w:eastAsia="Times New Roman" w:hAnsiTheme="majorHAnsi" w:cstheme="majorHAnsi"/>
          <w:b/>
          <w:sz w:val="28"/>
          <w:szCs w:val="28"/>
        </w:rPr>
        <w:t xml:space="preserve"> </w:t>
      </w:r>
      <w:r w:rsidR="00154786" w:rsidRPr="00E224D0">
        <w:rPr>
          <w:rFonts w:asciiTheme="majorHAnsi" w:eastAsia="Times New Roman" w:hAnsiTheme="majorHAnsi" w:cstheme="majorHAnsi"/>
          <w:b/>
          <w:sz w:val="28"/>
          <w:szCs w:val="28"/>
        </w:rPr>
        <w:t xml:space="preserve">Obtain the appropriate required approvals and submit the pay action to the HR </w:t>
      </w:r>
      <w:r w:rsidR="00731F0A" w:rsidRPr="00E224D0">
        <w:rPr>
          <w:rFonts w:asciiTheme="majorHAnsi" w:eastAsia="Times New Roman" w:hAnsiTheme="majorHAnsi" w:cstheme="majorHAnsi"/>
          <w:b/>
          <w:sz w:val="28"/>
          <w:szCs w:val="28"/>
        </w:rPr>
        <w:t>Compensation</w:t>
      </w:r>
      <w:r w:rsidR="00BA4A42">
        <w:rPr>
          <w:rFonts w:asciiTheme="majorHAnsi" w:eastAsia="Times New Roman" w:hAnsiTheme="majorHAnsi" w:cstheme="majorHAnsi"/>
          <w:b/>
          <w:sz w:val="28"/>
          <w:szCs w:val="28"/>
        </w:rPr>
        <w:t>.</w:t>
      </w:r>
    </w:p>
    <w:p w14:paraId="38F90866" w14:textId="25AD19FF" w:rsidR="003B49E9" w:rsidRPr="00E224D0" w:rsidRDefault="003B49E9" w:rsidP="003B49E9">
      <w:pPr>
        <w:shd w:val="clear" w:color="auto" w:fill="FFFFFF" w:themeFill="background1"/>
        <w:spacing w:after="120" w:line="240" w:lineRule="auto"/>
        <w:ind w:left="720" w:right="-20"/>
        <w:jc w:val="left"/>
        <w:rPr>
          <w:rFonts w:asciiTheme="majorHAnsi" w:hAnsiTheme="majorHAnsi" w:cstheme="majorHAnsi"/>
        </w:rPr>
      </w:pPr>
      <w:r w:rsidRPr="00E224D0">
        <w:rPr>
          <w:rFonts w:asciiTheme="majorHAnsi" w:eastAsia="Times New Roman" w:hAnsiTheme="majorHAnsi" w:cstheme="majorHAnsi"/>
        </w:rPr>
        <w:t xml:space="preserve">Step 1 above outlined how to process </w:t>
      </w:r>
      <w:r w:rsidR="009B657E" w:rsidRPr="00E224D0">
        <w:rPr>
          <w:rFonts w:asciiTheme="majorHAnsi" w:eastAsia="Times New Roman" w:hAnsiTheme="majorHAnsi" w:cstheme="majorHAnsi"/>
        </w:rPr>
        <w:t>HR Compensation</w:t>
      </w:r>
      <w:r w:rsidRPr="00E224D0">
        <w:rPr>
          <w:rFonts w:asciiTheme="majorHAnsi" w:eastAsia="Times New Roman" w:hAnsiTheme="majorHAnsi" w:cstheme="majorHAnsi"/>
        </w:rPr>
        <w:t xml:space="preserve"> action requests. Once the request has been reviewed and approved, </w:t>
      </w:r>
      <w:hyperlink r:id="rId29" w:tgtFrame="_blank" w:history="1">
        <w:r w:rsidRPr="00E224D0">
          <w:rPr>
            <w:rStyle w:val="Hyperlink"/>
            <w:rFonts w:asciiTheme="majorHAnsi" w:hAnsiTheme="majorHAnsi" w:cstheme="majorHAnsi"/>
            <w:color w:val="auto"/>
            <w:u w:val="none"/>
          </w:rPr>
          <w:t xml:space="preserve"> </w:t>
        </w:r>
        <w:r w:rsidR="009B657E" w:rsidRPr="00E224D0">
          <w:rPr>
            <w:rStyle w:val="Hyperlink"/>
            <w:rFonts w:asciiTheme="majorHAnsi" w:hAnsiTheme="majorHAnsi" w:cstheme="majorHAnsi"/>
            <w:color w:val="auto"/>
            <w:u w:val="none"/>
          </w:rPr>
          <w:t>HR Compensation</w:t>
        </w:r>
      </w:hyperlink>
      <w:r w:rsidRPr="00E224D0">
        <w:rPr>
          <w:rFonts w:asciiTheme="majorHAnsi" w:hAnsiTheme="majorHAnsi" w:cstheme="majorHAnsi"/>
        </w:rPr>
        <w:t xml:space="preserve"> will advise the requesting department in writing.</w:t>
      </w:r>
    </w:p>
    <w:p w14:paraId="05D3724B" w14:textId="77777777" w:rsidR="00222282" w:rsidRPr="00E224D0" w:rsidRDefault="003B49E9" w:rsidP="003B49E9">
      <w:pPr>
        <w:shd w:val="clear" w:color="auto" w:fill="FFFFFF" w:themeFill="background1"/>
        <w:spacing w:after="120" w:line="240" w:lineRule="auto"/>
        <w:ind w:left="720" w:right="-20"/>
        <w:jc w:val="left"/>
        <w:rPr>
          <w:rFonts w:asciiTheme="majorHAnsi" w:hAnsiTheme="majorHAnsi" w:cstheme="majorHAnsi"/>
        </w:rPr>
      </w:pPr>
      <w:r w:rsidRPr="00E224D0">
        <w:rPr>
          <w:rFonts w:asciiTheme="majorHAnsi" w:hAnsiTheme="majorHAnsi" w:cstheme="majorHAnsi"/>
        </w:rPr>
        <w:t xml:space="preserve">If the request has been approved, the department should complete the appropriate salary action to reflect the approved change to an employee’s pay. Once complete, this request will be forwarded for the various department/school/unit approvals. </w:t>
      </w:r>
    </w:p>
    <w:p w14:paraId="3D5E54BB" w14:textId="58A73262" w:rsidR="00222282" w:rsidRPr="00E224D0" w:rsidRDefault="00222282" w:rsidP="00222282">
      <w:pPr>
        <w:shd w:val="clear" w:color="auto" w:fill="FFFFFF" w:themeFill="background1"/>
        <w:spacing w:after="120" w:line="240" w:lineRule="auto"/>
        <w:ind w:right="-20"/>
        <w:jc w:val="left"/>
        <w:rPr>
          <w:rFonts w:asciiTheme="majorHAnsi" w:hAnsiTheme="majorHAnsi" w:cstheme="majorHAnsi"/>
          <w:sz w:val="28"/>
          <w:szCs w:val="28"/>
        </w:rPr>
      </w:pPr>
      <w:r w:rsidRPr="00E224D0">
        <w:rPr>
          <w:rFonts w:asciiTheme="majorHAnsi" w:eastAsia="Times New Roman" w:hAnsiTheme="majorHAnsi" w:cstheme="majorHAnsi"/>
          <w:b/>
          <w:sz w:val="28"/>
          <w:szCs w:val="28"/>
        </w:rPr>
        <w:t xml:space="preserve">Step 3 </w:t>
      </w:r>
      <w:r w:rsidR="00B73E4E">
        <w:rPr>
          <w:rFonts w:asciiTheme="majorHAnsi" w:eastAsia="Times New Roman" w:hAnsiTheme="majorHAnsi" w:cstheme="majorHAnsi"/>
          <w:b/>
          <w:sz w:val="28"/>
          <w:szCs w:val="28"/>
        </w:rPr>
        <w:t>-</w:t>
      </w:r>
      <w:r w:rsidRPr="00E224D0">
        <w:rPr>
          <w:rFonts w:asciiTheme="majorHAnsi" w:eastAsia="Times New Roman" w:hAnsiTheme="majorHAnsi" w:cstheme="majorHAnsi"/>
          <w:b/>
          <w:sz w:val="28"/>
          <w:szCs w:val="28"/>
        </w:rPr>
        <w:t xml:space="preserve"> </w:t>
      </w:r>
      <w:r w:rsidR="00B73E4E">
        <w:rPr>
          <w:rFonts w:asciiTheme="majorHAnsi" w:eastAsia="Times New Roman" w:hAnsiTheme="majorHAnsi" w:cstheme="majorHAnsi"/>
          <w:b/>
          <w:sz w:val="28"/>
          <w:szCs w:val="28"/>
        </w:rPr>
        <w:t>Enter the a</w:t>
      </w:r>
      <w:r w:rsidRPr="00E224D0">
        <w:rPr>
          <w:rFonts w:asciiTheme="majorHAnsi" w:eastAsia="Times New Roman" w:hAnsiTheme="majorHAnsi" w:cstheme="majorHAnsi"/>
          <w:b/>
          <w:sz w:val="28"/>
          <w:szCs w:val="28"/>
        </w:rPr>
        <w:t xml:space="preserve">pproved action into HRMS via an Electronic Personnel Action Form (EPAF).  </w:t>
      </w:r>
    </w:p>
    <w:p w14:paraId="44C4031A" w14:textId="1BAA7533" w:rsidR="003B49E9" w:rsidRPr="00E224D0" w:rsidRDefault="002E584E" w:rsidP="002E584E">
      <w:pPr>
        <w:shd w:val="clear" w:color="auto" w:fill="FFFFFF" w:themeFill="background1"/>
        <w:spacing w:after="120" w:line="240" w:lineRule="auto"/>
        <w:ind w:left="720" w:right="-20"/>
        <w:jc w:val="left"/>
        <w:rPr>
          <w:rFonts w:asciiTheme="majorHAnsi" w:hAnsiTheme="majorHAnsi" w:cstheme="majorHAnsi"/>
        </w:rPr>
      </w:pPr>
      <w:r w:rsidRPr="00E224D0">
        <w:rPr>
          <w:rFonts w:asciiTheme="majorHAnsi" w:hAnsiTheme="majorHAnsi" w:cstheme="majorHAnsi"/>
        </w:rPr>
        <w:t xml:space="preserve">The EPAF will have several approvals along based on the action and will be executed by </w:t>
      </w:r>
      <w:r w:rsidR="003B49E9" w:rsidRPr="00E224D0">
        <w:rPr>
          <w:rFonts w:asciiTheme="majorHAnsi" w:hAnsiTheme="majorHAnsi" w:cstheme="majorHAnsi"/>
        </w:rPr>
        <w:t xml:space="preserve">HR Service Center (or Payroll for Supplemental Pay actions) and create a new </w:t>
      </w:r>
      <w:r w:rsidR="003D0BD0" w:rsidRPr="00E224D0">
        <w:rPr>
          <w:rFonts w:asciiTheme="majorHAnsi" w:hAnsiTheme="majorHAnsi" w:cstheme="majorHAnsi"/>
        </w:rPr>
        <w:t>position</w:t>
      </w:r>
      <w:r w:rsidRPr="00E224D0">
        <w:rPr>
          <w:rFonts w:asciiTheme="majorHAnsi" w:hAnsiTheme="majorHAnsi" w:cstheme="majorHAnsi"/>
        </w:rPr>
        <w:t xml:space="preserve"> </w:t>
      </w:r>
      <w:r w:rsidR="003B49E9" w:rsidRPr="00E224D0">
        <w:rPr>
          <w:rFonts w:asciiTheme="majorHAnsi" w:hAnsiTheme="majorHAnsi" w:cstheme="majorHAnsi"/>
        </w:rPr>
        <w:t>record</w:t>
      </w:r>
      <w:r w:rsidRPr="00E224D0">
        <w:rPr>
          <w:rFonts w:asciiTheme="majorHAnsi" w:hAnsiTheme="majorHAnsi" w:cstheme="majorHAnsi"/>
        </w:rPr>
        <w:t xml:space="preserve"> for the employee</w:t>
      </w:r>
      <w:r w:rsidR="003B49E9" w:rsidRPr="00E224D0">
        <w:rPr>
          <w:rFonts w:asciiTheme="majorHAnsi" w:hAnsiTheme="majorHAnsi" w:cstheme="majorHAnsi"/>
        </w:rPr>
        <w:t>.</w:t>
      </w:r>
    </w:p>
    <w:p w14:paraId="53280C74" w14:textId="79D5D058" w:rsidR="009B657E" w:rsidRPr="00E224D0" w:rsidRDefault="009B657E" w:rsidP="009B657E">
      <w:pPr>
        <w:shd w:val="clear" w:color="auto" w:fill="FFFFFF" w:themeFill="background1"/>
        <w:spacing w:after="120" w:line="240" w:lineRule="auto"/>
        <w:ind w:left="720" w:right="-20" w:hanging="720"/>
        <w:jc w:val="left"/>
        <w:rPr>
          <w:rFonts w:asciiTheme="majorHAnsi" w:eastAsia="Times New Roman" w:hAnsiTheme="majorHAnsi" w:cstheme="majorHAnsi"/>
          <w:b/>
          <w:sz w:val="28"/>
          <w:szCs w:val="28"/>
        </w:rPr>
      </w:pPr>
      <w:r w:rsidRPr="00E224D0">
        <w:rPr>
          <w:rFonts w:asciiTheme="majorHAnsi" w:eastAsia="Times New Roman" w:hAnsiTheme="majorHAnsi" w:cstheme="majorHAnsi"/>
          <w:b/>
          <w:sz w:val="28"/>
          <w:szCs w:val="28"/>
        </w:rPr>
        <w:t xml:space="preserve">Step </w:t>
      </w:r>
      <w:r w:rsidR="005B21A3" w:rsidRPr="00E224D0">
        <w:rPr>
          <w:rFonts w:asciiTheme="majorHAnsi" w:eastAsia="Times New Roman" w:hAnsiTheme="majorHAnsi" w:cstheme="majorHAnsi"/>
          <w:b/>
          <w:sz w:val="28"/>
          <w:szCs w:val="28"/>
        </w:rPr>
        <w:t>4</w:t>
      </w:r>
      <w:r w:rsidRPr="00E224D0">
        <w:rPr>
          <w:rFonts w:asciiTheme="majorHAnsi" w:eastAsia="Times New Roman" w:hAnsiTheme="majorHAnsi" w:cstheme="majorHAnsi"/>
          <w:b/>
          <w:sz w:val="28"/>
          <w:szCs w:val="28"/>
        </w:rPr>
        <w:t xml:space="preserve"> </w:t>
      </w:r>
      <w:r w:rsidR="009E5072">
        <w:rPr>
          <w:rFonts w:asciiTheme="majorHAnsi" w:eastAsia="Times New Roman" w:hAnsiTheme="majorHAnsi" w:cstheme="majorHAnsi"/>
          <w:b/>
          <w:sz w:val="28"/>
          <w:szCs w:val="28"/>
        </w:rPr>
        <w:t>-</w:t>
      </w:r>
      <w:r w:rsidRPr="00E224D0">
        <w:rPr>
          <w:rFonts w:asciiTheme="majorHAnsi" w:eastAsia="Times New Roman" w:hAnsiTheme="majorHAnsi" w:cstheme="majorHAnsi"/>
          <w:b/>
          <w:sz w:val="28"/>
          <w:szCs w:val="28"/>
        </w:rPr>
        <w:t xml:space="preserve"> Notify the employee.</w:t>
      </w:r>
    </w:p>
    <w:p w14:paraId="5D0C270B" w14:textId="563E646D" w:rsidR="003B49E9" w:rsidRPr="00E224D0" w:rsidRDefault="003B49E9" w:rsidP="003B49E9">
      <w:pPr>
        <w:shd w:val="clear" w:color="auto" w:fill="FFFFFF" w:themeFill="background1"/>
        <w:spacing w:after="120" w:line="240" w:lineRule="auto"/>
        <w:ind w:left="720"/>
        <w:jc w:val="left"/>
        <w:rPr>
          <w:rFonts w:asciiTheme="majorHAnsi" w:hAnsiTheme="majorHAnsi" w:cstheme="majorHAnsi"/>
        </w:rPr>
      </w:pPr>
      <w:r w:rsidRPr="00E224D0">
        <w:rPr>
          <w:rFonts w:asciiTheme="majorHAnsi" w:eastAsia="Times New Roman" w:hAnsiTheme="majorHAnsi" w:cstheme="majorHAnsi"/>
        </w:rPr>
        <w:t xml:space="preserve">Employees should be notified of any </w:t>
      </w:r>
      <w:r w:rsidR="009B657E" w:rsidRPr="00E224D0">
        <w:rPr>
          <w:rFonts w:asciiTheme="majorHAnsi" w:eastAsia="Times New Roman" w:hAnsiTheme="majorHAnsi" w:cstheme="majorHAnsi"/>
        </w:rPr>
        <w:t>HR Compensation</w:t>
      </w:r>
      <w:r w:rsidRPr="00E224D0">
        <w:rPr>
          <w:rFonts w:asciiTheme="majorHAnsi" w:eastAsia="Times New Roman" w:hAnsiTheme="majorHAnsi" w:cstheme="majorHAnsi"/>
        </w:rPr>
        <w:t xml:space="preserve"> action before it appears on their paycheck. </w:t>
      </w:r>
      <w:r w:rsidR="009B657E" w:rsidRPr="00E224D0">
        <w:rPr>
          <w:rFonts w:asciiTheme="majorHAnsi" w:eastAsia="Times New Roman" w:hAnsiTheme="majorHAnsi" w:cstheme="majorHAnsi"/>
        </w:rPr>
        <w:t>HR Compensation</w:t>
      </w:r>
      <w:r w:rsidRPr="00E224D0">
        <w:rPr>
          <w:rFonts w:asciiTheme="majorHAnsi" w:eastAsia="Times New Roman" w:hAnsiTheme="majorHAnsi" w:cstheme="majorHAnsi"/>
        </w:rPr>
        <w:t xml:space="preserve"> suggests that a written memo be prepared by the department manager that includes </w:t>
      </w:r>
      <w:r w:rsidR="005B21A3" w:rsidRPr="00E224D0">
        <w:rPr>
          <w:rFonts w:asciiTheme="majorHAnsi" w:eastAsia="Times New Roman" w:hAnsiTheme="majorHAnsi" w:cstheme="majorHAnsi"/>
        </w:rPr>
        <w:t xml:space="preserve">the new </w:t>
      </w:r>
      <w:r w:rsidR="003D0BD0" w:rsidRPr="00E224D0">
        <w:rPr>
          <w:rFonts w:asciiTheme="majorHAnsi" w:eastAsia="Times New Roman" w:hAnsiTheme="majorHAnsi" w:cstheme="majorHAnsi"/>
        </w:rPr>
        <w:t>position</w:t>
      </w:r>
      <w:r w:rsidR="005B21A3" w:rsidRPr="00E224D0">
        <w:rPr>
          <w:rFonts w:asciiTheme="majorHAnsi" w:eastAsia="Times New Roman" w:hAnsiTheme="majorHAnsi" w:cstheme="majorHAnsi"/>
        </w:rPr>
        <w:t xml:space="preserve"> </w:t>
      </w:r>
      <w:r w:rsidRPr="00E224D0">
        <w:rPr>
          <w:rFonts w:asciiTheme="majorHAnsi" w:eastAsia="Times New Roman" w:hAnsiTheme="majorHAnsi" w:cstheme="majorHAnsi"/>
        </w:rPr>
        <w:t>description</w:t>
      </w:r>
      <w:r w:rsidR="005B21A3" w:rsidRPr="00E224D0">
        <w:rPr>
          <w:rFonts w:asciiTheme="majorHAnsi" w:eastAsia="Times New Roman" w:hAnsiTheme="majorHAnsi" w:cstheme="majorHAnsi"/>
        </w:rPr>
        <w:t>, a description of the c</w:t>
      </w:r>
      <w:r w:rsidR="009B657E" w:rsidRPr="00E224D0">
        <w:rPr>
          <w:rFonts w:asciiTheme="majorHAnsi" w:eastAsia="Times New Roman" w:hAnsiTheme="majorHAnsi" w:cstheme="majorHAnsi"/>
        </w:rPr>
        <w:t>ompensation</w:t>
      </w:r>
      <w:r w:rsidRPr="00E224D0">
        <w:rPr>
          <w:rFonts w:asciiTheme="majorHAnsi" w:eastAsia="Times New Roman" w:hAnsiTheme="majorHAnsi" w:cstheme="majorHAnsi"/>
        </w:rPr>
        <w:t xml:space="preserve"> action, the amount of the increase, and the effective date.</w:t>
      </w:r>
    </w:p>
    <w:p w14:paraId="3642C4FC" w14:textId="51EFB6BF" w:rsidR="003B49E9" w:rsidRPr="00E224D0" w:rsidRDefault="003B49E9" w:rsidP="003B49E9">
      <w:pPr>
        <w:spacing w:after="120" w:line="240" w:lineRule="auto"/>
        <w:ind w:left="720"/>
        <w:jc w:val="left"/>
        <w:rPr>
          <w:rFonts w:asciiTheme="majorHAnsi" w:hAnsiTheme="majorHAnsi" w:cstheme="majorHAnsi"/>
        </w:rPr>
      </w:pPr>
      <w:r w:rsidRPr="00E224D0">
        <w:rPr>
          <w:rFonts w:asciiTheme="majorHAnsi" w:hAnsiTheme="majorHAnsi" w:cstheme="majorHAnsi"/>
        </w:rPr>
        <w:t xml:space="preserve">Please note that this guide does not address </w:t>
      </w:r>
      <w:r w:rsidR="005B21A3" w:rsidRPr="00E224D0">
        <w:rPr>
          <w:rFonts w:asciiTheme="majorHAnsi" w:hAnsiTheme="majorHAnsi" w:cstheme="majorHAnsi"/>
        </w:rPr>
        <w:t>c</w:t>
      </w:r>
      <w:r w:rsidR="009B657E" w:rsidRPr="00E224D0">
        <w:rPr>
          <w:rFonts w:asciiTheme="majorHAnsi" w:hAnsiTheme="majorHAnsi" w:cstheme="majorHAnsi"/>
        </w:rPr>
        <w:t>ompensation</w:t>
      </w:r>
      <w:r w:rsidRPr="00E224D0">
        <w:rPr>
          <w:rFonts w:asciiTheme="majorHAnsi" w:hAnsiTheme="majorHAnsi" w:cstheme="majorHAnsi"/>
        </w:rPr>
        <w:t xml:space="preserve"> issues that originate from a collective bargaining agreement. The applicable MOU guidance will prevail.</w:t>
      </w:r>
    </w:p>
    <w:p w14:paraId="154DF1EF" w14:textId="490EA327" w:rsidR="002C6DDA" w:rsidRPr="00E224D0" w:rsidRDefault="00E00DFE" w:rsidP="002B4008">
      <w:pPr>
        <w:pStyle w:val="Heading2"/>
        <w:rPr>
          <w:rStyle w:val="Strong"/>
          <w:b w:val="0"/>
          <w:color w:val="auto"/>
        </w:rPr>
      </w:pPr>
      <w:bookmarkStart w:id="66" w:name="_Toc1539658845"/>
      <w:r w:rsidRPr="31B5E09E">
        <w:rPr>
          <w:rStyle w:val="Strong"/>
          <w:b w:val="0"/>
          <w:color w:val="auto"/>
        </w:rPr>
        <w:t xml:space="preserve">Types of </w:t>
      </w:r>
      <w:r w:rsidR="00CA0688" w:rsidRPr="31B5E09E">
        <w:rPr>
          <w:rStyle w:val="Strong"/>
          <w:b w:val="0"/>
          <w:color w:val="auto"/>
        </w:rPr>
        <w:t>Other Compensation Actions</w:t>
      </w:r>
      <w:bookmarkEnd w:id="66"/>
      <w:r w:rsidR="00CA0688" w:rsidRPr="31B5E09E">
        <w:rPr>
          <w:rStyle w:val="Strong"/>
          <w:b w:val="0"/>
          <w:color w:val="auto"/>
        </w:rPr>
        <w:t xml:space="preserve"> </w:t>
      </w:r>
    </w:p>
    <w:p w14:paraId="73AA9E27" w14:textId="77777777" w:rsidR="00CA0688" w:rsidRPr="00E224D0" w:rsidRDefault="00CA0688" w:rsidP="31B5E09E">
      <w:pPr>
        <w:pStyle w:val="Heading3"/>
        <w:rPr>
          <w:rFonts w:asciiTheme="majorHAnsi" w:hAnsiTheme="majorHAnsi" w:cstheme="majorBidi"/>
        </w:rPr>
      </w:pPr>
      <w:bookmarkStart w:id="67" w:name="_Toc81201764"/>
      <w:r w:rsidRPr="31B5E09E">
        <w:rPr>
          <w:rFonts w:asciiTheme="majorHAnsi" w:hAnsiTheme="majorHAnsi" w:cstheme="majorBidi"/>
        </w:rPr>
        <w:t>Acting Capacity</w:t>
      </w:r>
      <w:bookmarkEnd w:id="67"/>
    </w:p>
    <w:p w14:paraId="73822A10" w14:textId="10194171" w:rsidR="00CA0688" w:rsidRPr="00E224D0" w:rsidRDefault="00CA0688" w:rsidP="001A3CB1">
      <w:p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An Acting Capacity action occurs when an existing staff employee is appointed in an interim capacity to fill a current vacancy due to another employee’s prolonged absence, i.e., resignation, death, FML, or unavailability for an extended time for any reason. The existing staff employee must meet the minimum requirements of the interim position, </w:t>
      </w:r>
      <w:r w:rsidR="009E5072">
        <w:rPr>
          <w:rFonts w:asciiTheme="majorHAnsi" w:hAnsiTheme="majorHAnsi" w:cstheme="majorHAnsi"/>
        </w:rPr>
        <w:t xml:space="preserve">and approval </w:t>
      </w:r>
      <w:r w:rsidRPr="00E224D0">
        <w:rPr>
          <w:rFonts w:asciiTheme="majorHAnsi" w:hAnsiTheme="majorHAnsi" w:cstheme="majorHAnsi"/>
        </w:rPr>
        <w:t>will be limited to a maximum of one year in an acting position with two six-month assignments. In rare cases, a very complex existing staff position may be split into two acting positions based on the needs of the department.  A competitive recruitment must occur to fill a position that has an acting employee assigned.</w:t>
      </w:r>
      <w:r w:rsidR="00794964">
        <w:rPr>
          <w:rFonts w:asciiTheme="majorHAnsi" w:hAnsiTheme="majorHAnsi" w:cstheme="majorHAnsi"/>
        </w:rPr>
        <w:t xml:space="preserve">  </w:t>
      </w:r>
      <w:r w:rsidR="00434450">
        <w:rPr>
          <w:rFonts w:asciiTheme="majorHAnsi" w:hAnsiTheme="majorHAnsi" w:cstheme="majorHAnsi"/>
        </w:rPr>
        <w:t>R</w:t>
      </w:r>
      <w:r w:rsidR="0000466A">
        <w:rPr>
          <w:rFonts w:asciiTheme="majorHAnsi" w:hAnsiTheme="majorHAnsi" w:cstheme="majorHAnsi"/>
        </w:rPr>
        <w:t>oles temporarily filled by a</w:t>
      </w:r>
      <w:r w:rsidR="0029446C">
        <w:rPr>
          <w:rFonts w:asciiTheme="majorHAnsi" w:hAnsiTheme="majorHAnsi" w:cstheme="majorHAnsi"/>
        </w:rPr>
        <w:t xml:space="preserve">cting assignments cannot be </w:t>
      </w:r>
      <w:r w:rsidR="00434450">
        <w:rPr>
          <w:rFonts w:asciiTheme="majorHAnsi" w:hAnsiTheme="majorHAnsi" w:cstheme="majorHAnsi"/>
        </w:rPr>
        <w:t xml:space="preserve">filled on an ongoing basis </w:t>
      </w:r>
      <w:r w:rsidR="0000466A">
        <w:rPr>
          <w:rFonts w:asciiTheme="majorHAnsi" w:hAnsiTheme="majorHAnsi" w:cstheme="majorHAnsi"/>
        </w:rPr>
        <w:t>via reevaluation</w:t>
      </w:r>
      <w:r w:rsidR="00C01E13">
        <w:rPr>
          <w:rFonts w:asciiTheme="majorHAnsi" w:hAnsiTheme="majorHAnsi" w:cstheme="majorHAnsi"/>
        </w:rPr>
        <w:t xml:space="preserve"> and must be filled at an ongoing basis via </w:t>
      </w:r>
      <w:r w:rsidR="002D534F">
        <w:rPr>
          <w:rFonts w:asciiTheme="majorHAnsi" w:hAnsiTheme="majorHAnsi" w:cstheme="majorHAnsi"/>
        </w:rPr>
        <w:t xml:space="preserve">competitive </w:t>
      </w:r>
      <w:r w:rsidR="00C01E13">
        <w:rPr>
          <w:rFonts w:asciiTheme="majorHAnsi" w:hAnsiTheme="majorHAnsi" w:cstheme="majorHAnsi"/>
        </w:rPr>
        <w:t>recruitment</w:t>
      </w:r>
      <w:r w:rsidR="0000466A">
        <w:rPr>
          <w:rFonts w:asciiTheme="majorHAnsi" w:hAnsiTheme="majorHAnsi" w:cstheme="majorHAnsi"/>
        </w:rPr>
        <w:t>.</w:t>
      </w:r>
    </w:p>
    <w:p w14:paraId="6394973B" w14:textId="3D1D32C7" w:rsidR="00CA0688" w:rsidRPr="00E224D0" w:rsidRDefault="00CA0688" w:rsidP="001A3CB1">
      <w:p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Nonexempt staff employees who are placed into acting capacity either to another nonexempt position or exempt position will receive a 6% increase (per MOU) or minimum of new pay grade. </w:t>
      </w:r>
      <w:r w:rsidR="009E5072">
        <w:rPr>
          <w:rFonts w:asciiTheme="majorHAnsi" w:hAnsiTheme="majorHAnsi" w:cstheme="majorHAnsi"/>
        </w:rPr>
        <w:t>Placing n</w:t>
      </w:r>
      <w:r w:rsidRPr="00E224D0">
        <w:rPr>
          <w:rFonts w:asciiTheme="majorHAnsi" w:hAnsiTheme="majorHAnsi" w:cstheme="majorHAnsi"/>
        </w:rPr>
        <w:t xml:space="preserve">onexempt employees into exempt roles is </w:t>
      </w:r>
      <w:r w:rsidRPr="009E5072">
        <w:rPr>
          <w:rFonts w:asciiTheme="majorHAnsi" w:hAnsiTheme="majorHAnsi" w:cstheme="majorHAnsi"/>
          <w:u w:val="single"/>
        </w:rPr>
        <w:t>strongly</w:t>
      </w:r>
      <w:r w:rsidRPr="00E224D0">
        <w:rPr>
          <w:rFonts w:asciiTheme="majorHAnsi" w:hAnsiTheme="majorHAnsi" w:cstheme="majorHAnsi"/>
        </w:rPr>
        <w:t xml:space="preserve"> discouraged and must have approval from Employee</w:t>
      </w:r>
      <w:r w:rsidR="009E5072">
        <w:rPr>
          <w:rFonts w:asciiTheme="majorHAnsi" w:hAnsiTheme="majorHAnsi" w:cstheme="majorHAnsi"/>
        </w:rPr>
        <w:t xml:space="preserve"> Labor</w:t>
      </w:r>
      <w:r w:rsidRPr="00E224D0">
        <w:rPr>
          <w:rFonts w:asciiTheme="majorHAnsi" w:hAnsiTheme="majorHAnsi" w:cstheme="majorHAnsi"/>
        </w:rPr>
        <w:t xml:space="preserve"> Relations before HR</w:t>
      </w:r>
      <w:r w:rsidR="009E5072">
        <w:rPr>
          <w:rFonts w:asciiTheme="majorHAnsi" w:hAnsiTheme="majorHAnsi" w:cstheme="majorHAnsi"/>
        </w:rPr>
        <w:t>S</w:t>
      </w:r>
      <w:r w:rsidRPr="00E224D0">
        <w:rPr>
          <w:rFonts w:asciiTheme="majorHAnsi" w:hAnsiTheme="majorHAnsi" w:cstheme="majorHAnsi"/>
        </w:rPr>
        <w:t xml:space="preserve"> Compensation can approve. </w:t>
      </w:r>
    </w:p>
    <w:p w14:paraId="567A902B" w14:textId="6B769189" w:rsidR="00CA0688" w:rsidRPr="00E224D0" w:rsidRDefault="00CA0688" w:rsidP="001A3CB1">
      <w:p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Exempt staff employees who are placed into </w:t>
      </w:r>
      <w:r w:rsidR="009E5072">
        <w:rPr>
          <w:rFonts w:asciiTheme="majorHAnsi" w:hAnsiTheme="majorHAnsi" w:cstheme="majorHAnsi"/>
        </w:rPr>
        <w:t xml:space="preserve">an </w:t>
      </w:r>
      <w:r w:rsidRPr="00E224D0">
        <w:rPr>
          <w:rFonts w:asciiTheme="majorHAnsi" w:hAnsiTheme="majorHAnsi" w:cstheme="majorHAnsi"/>
        </w:rPr>
        <w:t xml:space="preserve">acting capacity will be placed at a competitive rate that would be applicable if the employee were placed into the position on a regular basis. The expectation is that the acting capacity salary should be equivalent to market when assignment begins. Adjustment may be provided to an employee who is serving in acting capacity and is the selected candidate to fill the position on a regular basis </w:t>
      </w:r>
      <w:r w:rsidR="002D534F">
        <w:rPr>
          <w:rFonts w:asciiTheme="majorHAnsi" w:hAnsiTheme="majorHAnsi" w:cstheme="majorHAnsi"/>
        </w:rPr>
        <w:t>dependent</w:t>
      </w:r>
      <w:r w:rsidR="002D534F" w:rsidRPr="00E224D0">
        <w:rPr>
          <w:rFonts w:asciiTheme="majorHAnsi" w:hAnsiTheme="majorHAnsi" w:cstheme="majorHAnsi"/>
        </w:rPr>
        <w:t xml:space="preserve"> </w:t>
      </w:r>
      <w:r w:rsidRPr="00E224D0">
        <w:rPr>
          <w:rFonts w:asciiTheme="majorHAnsi" w:hAnsiTheme="majorHAnsi" w:cstheme="majorHAnsi"/>
        </w:rPr>
        <w:t xml:space="preserve">on market at the time of the change. If an employee resigns while on Acting Capacity, they will return to their original position prior </w:t>
      </w:r>
      <w:r w:rsidRPr="00E224D0">
        <w:rPr>
          <w:rFonts w:asciiTheme="majorHAnsi" w:hAnsiTheme="majorHAnsi" w:cstheme="majorHAnsi"/>
        </w:rPr>
        <w:lastRenderedPageBreak/>
        <w:t xml:space="preserve">to the separation date and salary will include all COLA or merits awarded during the assignment to their original position’s salary. All salary increase decisions will be made using the </w:t>
      </w:r>
      <w:r w:rsidRPr="00E224D0">
        <w:rPr>
          <w:rFonts w:asciiTheme="majorHAnsi" w:hAnsiTheme="majorHAnsi" w:cstheme="majorHAnsi"/>
          <w:i/>
        </w:rPr>
        <w:t>HR Compensation Decision Making Methodology</w:t>
      </w:r>
      <w:r w:rsidRPr="00E224D0">
        <w:rPr>
          <w:rFonts w:asciiTheme="majorHAnsi" w:hAnsiTheme="majorHAnsi" w:cstheme="majorHAnsi"/>
        </w:rPr>
        <w:t xml:space="preserve"> to determine an appropriate increase. </w:t>
      </w:r>
    </w:p>
    <w:p w14:paraId="36F9A461" w14:textId="38BAC965" w:rsidR="00CA0688" w:rsidRPr="00E224D0" w:rsidRDefault="00CA0688" w:rsidP="001A3CB1">
      <w:pPr>
        <w:pStyle w:val="NormalWeb"/>
        <w:shd w:val="clear" w:color="auto" w:fill="FFFFFF" w:themeFill="background1"/>
        <w:spacing w:before="0" w:beforeAutospacing="0" w:after="120" w:afterAutospacing="0"/>
        <w:jc w:val="left"/>
        <w:rPr>
          <w:rFonts w:asciiTheme="majorHAnsi" w:hAnsiTheme="majorHAnsi" w:cstheme="majorHAnsi"/>
          <w:b/>
          <w:sz w:val="20"/>
          <w:szCs w:val="20"/>
        </w:rPr>
      </w:pPr>
      <w:r w:rsidRPr="00E224D0">
        <w:rPr>
          <w:rFonts w:asciiTheme="majorHAnsi" w:hAnsiTheme="majorHAnsi" w:cstheme="majorHAnsi"/>
          <w:sz w:val="20"/>
          <w:szCs w:val="20"/>
        </w:rPr>
        <w:t>Send the request to</w:t>
      </w:r>
      <w:hyperlink r:id="rId30" w:history="1">
        <w:r w:rsidRPr="00E224D0">
          <w:rPr>
            <w:rStyle w:val="Hyperlink"/>
            <w:rFonts w:asciiTheme="majorHAnsi" w:hAnsiTheme="majorHAnsi" w:cstheme="majorHAnsi"/>
            <w:color w:val="auto"/>
            <w:sz w:val="20"/>
            <w:szCs w:val="20"/>
            <w:u w:val="none"/>
          </w:rPr>
          <w:t xml:space="preserve"> HR Compensation</w:t>
        </w:r>
      </w:hyperlink>
      <w:r w:rsidRPr="00E224D0">
        <w:rPr>
          <w:rFonts w:asciiTheme="majorHAnsi" w:hAnsiTheme="majorHAnsi" w:cstheme="majorHAnsi"/>
          <w:sz w:val="20"/>
          <w:szCs w:val="20"/>
        </w:rPr>
        <w:t xml:space="preserve"> along with the related documentation. </w:t>
      </w:r>
    </w:p>
    <w:p w14:paraId="2223E027" w14:textId="77777777" w:rsidR="00CA0688" w:rsidRPr="00E224D0" w:rsidRDefault="00CA0688" w:rsidP="0007174A">
      <w:pPr>
        <w:shd w:val="clear" w:color="auto" w:fill="FFFFFF" w:themeFill="background1"/>
        <w:spacing w:after="120" w:line="240" w:lineRule="auto"/>
        <w:ind w:left="735"/>
        <w:jc w:val="left"/>
        <w:rPr>
          <w:rFonts w:asciiTheme="majorHAnsi" w:hAnsiTheme="majorHAnsi" w:cstheme="majorHAnsi"/>
          <w:b/>
          <w:bCs/>
        </w:rPr>
      </w:pPr>
      <w:r w:rsidRPr="00E224D0">
        <w:rPr>
          <w:rFonts w:asciiTheme="majorHAnsi" w:hAnsiTheme="majorHAnsi" w:cstheme="majorHAnsi"/>
          <w:b/>
          <w:bCs/>
        </w:rPr>
        <w:t xml:space="preserve">Related Documents </w:t>
      </w:r>
    </w:p>
    <w:p w14:paraId="555AF383" w14:textId="77777777" w:rsidR="00CA0688" w:rsidRPr="009E5072" w:rsidRDefault="00CA0688" w:rsidP="009E5072">
      <w:pPr>
        <w:pStyle w:val="ListParagraph"/>
        <w:numPr>
          <w:ilvl w:val="0"/>
          <w:numId w:val="35"/>
        </w:numPr>
        <w:spacing w:after="0"/>
        <w:ind w:left="1454"/>
      </w:pPr>
      <w:hyperlink r:id="rId31" w:tgtFrame="_blank" w:history="1">
        <w:r w:rsidRPr="009E5072">
          <w:t>Staff Action Request</w:t>
        </w:r>
      </w:hyperlink>
    </w:p>
    <w:p w14:paraId="1D3CBD09" w14:textId="77777777" w:rsidR="00CA0688" w:rsidRPr="00E224D0" w:rsidRDefault="00CA0688" w:rsidP="00F9388D">
      <w:pPr>
        <w:pStyle w:val="ListParagraph"/>
        <w:numPr>
          <w:ilvl w:val="0"/>
          <w:numId w:val="35"/>
        </w:numPr>
        <w:spacing w:after="0"/>
        <w:ind w:left="1454"/>
      </w:pPr>
      <w:r w:rsidRPr="00E224D0">
        <w:t>Resume</w:t>
      </w:r>
    </w:p>
    <w:p w14:paraId="3E2CD0F2" w14:textId="77777777" w:rsidR="00CA0688" w:rsidRPr="00E224D0" w:rsidRDefault="00CA0688" w:rsidP="00F9388D">
      <w:pPr>
        <w:pStyle w:val="ListParagraph"/>
        <w:numPr>
          <w:ilvl w:val="0"/>
          <w:numId w:val="35"/>
        </w:numPr>
        <w:spacing w:after="0"/>
        <w:ind w:left="1454"/>
      </w:pPr>
      <w:r w:rsidRPr="00E224D0">
        <w:t>Organizational Chart</w:t>
      </w:r>
    </w:p>
    <w:p w14:paraId="5858A31D" w14:textId="0849FC3F" w:rsidR="00CA0688" w:rsidRPr="00E224D0" w:rsidRDefault="00CA0688" w:rsidP="00F9388D">
      <w:pPr>
        <w:pStyle w:val="ListParagraph"/>
        <w:numPr>
          <w:ilvl w:val="0"/>
          <w:numId w:val="35"/>
        </w:numPr>
        <w:spacing w:after="0"/>
        <w:ind w:left="1454"/>
      </w:pPr>
      <w:r w:rsidRPr="00E224D0">
        <w:t>Justification stating substantial and significant evolution of duties</w:t>
      </w:r>
    </w:p>
    <w:p w14:paraId="5B766926" w14:textId="77777777" w:rsidR="00CA0688" w:rsidRPr="00E224D0" w:rsidRDefault="00CA0688" w:rsidP="00F9388D">
      <w:pPr>
        <w:pStyle w:val="NoSpacing"/>
        <w:numPr>
          <w:ilvl w:val="0"/>
          <w:numId w:val="35"/>
        </w:numPr>
        <w:ind w:left="1454"/>
        <w:contextualSpacing/>
        <w:jc w:val="left"/>
        <w:rPr>
          <w:rFonts w:asciiTheme="majorHAnsi" w:hAnsiTheme="majorHAnsi" w:cstheme="majorHAnsi"/>
        </w:rPr>
      </w:pPr>
      <w:r w:rsidRPr="00E224D0">
        <w:rPr>
          <w:rFonts w:asciiTheme="majorHAnsi" w:hAnsiTheme="majorHAnsi" w:cstheme="majorHAnsi"/>
        </w:rPr>
        <w:t>Additional Position Duties that are being currently performed</w:t>
      </w:r>
    </w:p>
    <w:p w14:paraId="68ACB9EF" w14:textId="041A4FBD" w:rsidR="00CA0688" w:rsidRPr="00E224D0" w:rsidRDefault="00CA0688" w:rsidP="00F9388D">
      <w:pPr>
        <w:pStyle w:val="ListParagraph"/>
        <w:numPr>
          <w:ilvl w:val="0"/>
          <w:numId w:val="35"/>
        </w:numPr>
        <w:spacing w:after="0"/>
        <w:ind w:left="1454"/>
      </w:pPr>
      <w:r w:rsidRPr="00E224D0">
        <w:t xml:space="preserve">Statement of </w:t>
      </w:r>
      <w:r w:rsidR="002D534F">
        <w:t>B</w:t>
      </w:r>
      <w:r w:rsidRPr="00E224D0">
        <w:t xml:space="preserve">usiness </w:t>
      </w:r>
      <w:r w:rsidR="002D534F">
        <w:t>N</w:t>
      </w:r>
      <w:r w:rsidRPr="00E224D0">
        <w:t>eed from department head</w:t>
      </w:r>
    </w:p>
    <w:p w14:paraId="4565EB94" w14:textId="77777777" w:rsidR="00CA0688" w:rsidRPr="00E224D0" w:rsidRDefault="00CA0688" w:rsidP="00F9388D">
      <w:pPr>
        <w:pStyle w:val="ListParagraph"/>
        <w:numPr>
          <w:ilvl w:val="0"/>
          <w:numId w:val="35"/>
        </w:numPr>
        <w:spacing w:after="0"/>
        <w:ind w:left="1454"/>
      </w:pPr>
      <w:r w:rsidRPr="00E224D0">
        <w:t>Current Position Description</w:t>
      </w:r>
    </w:p>
    <w:p w14:paraId="720B59DD" w14:textId="77777777" w:rsidR="00CA0688" w:rsidRPr="00E224D0" w:rsidRDefault="00CA0688" w:rsidP="00F9388D">
      <w:pPr>
        <w:pStyle w:val="ListParagraph"/>
        <w:numPr>
          <w:ilvl w:val="0"/>
          <w:numId w:val="35"/>
        </w:numPr>
        <w:spacing w:after="0"/>
        <w:ind w:left="1454"/>
      </w:pPr>
      <w:r w:rsidRPr="00E224D0">
        <w:t>New Position Description, if known</w:t>
      </w:r>
    </w:p>
    <w:p w14:paraId="256B3A2A" w14:textId="77777777" w:rsidR="00CA0688" w:rsidRPr="00E224D0" w:rsidRDefault="00CA0688" w:rsidP="0007174A">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Eligibility for Action:</w:t>
      </w:r>
    </w:p>
    <w:p w14:paraId="1DA31229"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Exempt Contingent II Employees </w:t>
      </w:r>
    </w:p>
    <w:p w14:paraId="13FC6B84"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Exempt Regular Employees</w:t>
      </w:r>
    </w:p>
    <w:p w14:paraId="55B55868"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Contingent II Employees</w:t>
      </w:r>
    </w:p>
    <w:p w14:paraId="290D6320"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Regular Employees</w:t>
      </w:r>
    </w:p>
    <w:p w14:paraId="01A09832" w14:textId="77777777" w:rsidR="00CA0688" w:rsidRPr="00E224D0" w:rsidRDefault="00CA0688" w:rsidP="0007174A">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 xml:space="preserve">Related Policies:  </w:t>
      </w:r>
    </w:p>
    <w:p w14:paraId="2D1664AC" w14:textId="49A42072" w:rsidR="007907FB" w:rsidRPr="00E224D0" w:rsidRDefault="00CA0688" w:rsidP="007907FB">
      <w:pPr>
        <w:pStyle w:val="ListParagraph"/>
        <w:numPr>
          <w:ilvl w:val="0"/>
          <w:numId w:val="32"/>
        </w:numPr>
      </w:pPr>
      <w:r w:rsidRPr="00E224D0">
        <w:t>VII</w:t>
      </w:r>
      <w:r w:rsidR="007907FB" w:rsidRPr="00E224D0">
        <w:t xml:space="preserve"> </w:t>
      </w:r>
      <w:r w:rsidRPr="00E224D0">
        <w:t>9.11. USM Pay Administration Policy for Exempt Positions</w:t>
      </w:r>
    </w:p>
    <w:p w14:paraId="776F30B4" w14:textId="38A05140" w:rsidR="007907FB" w:rsidRPr="00E224D0" w:rsidRDefault="007907FB" w:rsidP="007907FB">
      <w:pPr>
        <w:pStyle w:val="ListParagraph"/>
        <w:numPr>
          <w:ilvl w:val="0"/>
          <w:numId w:val="32"/>
        </w:numPr>
      </w:pPr>
      <w:r w:rsidRPr="00E224D0">
        <w:rPr>
          <w:rFonts w:asciiTheme="majorHAnsi" w:hAnsiTheme="majorHAnsi" w:cstheme="majorHAnsi"/>
          <w:bCs/>
        </w:rPr>
        <w:t xml:space="preserve">VII 9.11(B) </w:t>
      </w:r>
      <w:hyperlink r:id="rId32" w:history="1">
        <w:r w:rsidRPr="00E224D0">
          <w:rPr>
            <w:rStyle w:val="Hyperlink"/>
            <w:rFonts w:asciiTheme="majorHAnsi" w:hAnsiTheme="majorHAnsi" w:cstheme="majorHAnsi"/>
            <w:bCs/>
            <w:color w:val="auto"/>
          </w:rPr>
          <w:t>UMB Procedures on Pay Administration for Exempt Positions</w:t>
        </w:r>
      </w:hyperlink>
      <w:r w:rsidRPr="00E224D0">
        <w:rPr>
          <w:rStyle w:val="Hyperlink"/>
          <w:rFonts w:asciiTheme="majorHAnsi" w:hAnsiTheme="majorHAnsi" w:cstheme="majorHAnsi"/>
          <w:bCs/>
          <w:color w:val="auto"/>
        </w:rPr>
        <w:t xml:space="preserve"> </w:t>
      </w:r>
    </w:p>
    <w:p w14:paraId="26A471DF" w14:textId="45DBEC0B" w:rsidR="00CA0688" w:rsidRPr="00E224D0" w:rsidRDefault="00CA0688" w:rsidP="00F9388D">
      <w:pPr>
        <w:pStyle w:val="ListParagraph"/>
        <w:numPr>
          <w:ilvl w:val="0"/>
          <w:numId w:val="32"/>
        </w:numPr>
      </w:pPr>
      <w:r w:rsidRPr="00E224D0">
        <w:t>VII</w:t>
      </w:r>
      <w:r w:rsidR="007907FB" w:rsidRPr="00E224D0">
        <w:t xml:space="preserve"> </w:t>
      </w:r>
      <w:r w:rsidRPr="00E224D0">
        <w:t>9.20 USM Pay Administration Policy for Nonexempt Positions</w:t>
      </w:r>
    </w:p>
    <w:p w14:paraId="0DB134F8" w14:textId="5E64B2BE" w:rsidR="00CA0688" w:rsidRPr="00E224D0" w:rsidRDefault="00CA0688" w:rsidP="00F9388D">
      <w:pPr>
        <w:pStyle w:val="ListParagraph"/>
        <w:numPr>
          <w:ilvl w:val="0"/>
          <w:numId w:val="32"/>
        </w:numPr>
        <w:shd w:val="clear" w:color="auto" w:fill="FFFFFF" w:themeFill="background1"/>
        <w:spacing w:after="120" w:line="240" w:lineRule="auto"/>
        <w:ind w:right="109"/>
        <w:jc w:val="left"/>
        <w:rPr>
          <w:rStyle w:val="apple-converted-space"/>
          <w:rFonts w:asciiTheme="majorHAnsi" w:eastAsia="Times New Roman" w:hAnsiTheme="majorHAnsi" w:cstheme="majorHAnsi"/>
        </w:rPr>
      </w:pPr>
      <w:r w:rsidRPr="00E224D0">
        <w:rPr>
          <w:rFonts w:asciiTheme="majorHAnsi" w:hAnsiTheme="majorHAnsi" w:cstheme="majorHAnsi"/>
          <w:shd w:val="clear" w:color="auto" w:fill="F8F8F8"/>
        </w:rPr>
        <w:t>VII</w:t>
      </w:r>
      <w:r w:rsidR="007907FB" w:rsidRPr="00E224D0">
        <w:rPr>
          <w:rFonts w:asciiTheme="majorHAnsi" w:hAnsiTheme="majorHAnsi" w:cstheme="majorHAnsi"/>
          <w:shd w:val="clear" w:color="auto" w:fill="F8F8F8"/>
        </w:rPr>
        <w:t xml:space="preserve"> </w:t>
      </w:r>
      <w:r w:rsidRPr="00E224D0">
        <w:rPr>
          <w:rFonts w:asciiTheme="majorHAnsi" w:hAnsiTheme="majorHAnsi" w:cstheme="majorHAnsi"/>
          <w:shd w:val="clear" w:color="auto" w:fill="F8F8F8"/>
        </w:rPr>
        <w:t xml:space="preserve">9.50 USM </w:t>
      </w:r>
      <w:hyperlink r:id="rId33" w:tgtFrame="_blank" w:history="1">
        <w:r w:rsidRPr="00E224D0">
          <w:rPr>
            <w:rStyle w:val="Hyperlink"/>
            <w:rFonts w:asciiTheme="majorHAnsi" w:hAnsiTheme="majorHAnsi" w:cstheme="majorHAnsi"/>
            <w:color w:val="auto"/>
            <w:u w:val="none"/>
            <w:shd w:val="clear" w:color="auto" w:fill="F8F8F8"/>
          </w:rPr>
          <w:t>Policy on Temporary Assignments and Acting Appointments</w:t>
        </w:r>
        <w:r w:rsidRPr="00E224D0">
          <w:rPr>
            <w:rStyle w:val="apple-converted-space"/>
            <w:rFonts w:asciiTheme="majorHAnsi" w:hAnsiTheme="majorHAnsi" w:cstheme="majorHAnsi"/>
            <w:shd w:val="clear" w:color="auto" w:fill="F8F8F8"/>
          </w:rPr>
          <w:t> </w:t>
        </w:r>
      </w:hyperlink>
    </w:p>
    <w:p w14:paraId="6249CBB8" w14:textId="77777777" w:rsidR="00CA0688" w:rsidRPr="00E224D0" w:rsidRDefault="00CA0688" w:rsidP="31B5E09E">
      <w:pPr>
        <w:pStyle w:val="Heading3"/>
        <w:rPr>
          <w:rFonts w:asciiTheme="majorHAnsi" w:hAnsiTheme="majorHAnsi" w:cstheme="majorBidi"/>
        </w:rPr>
      </w:pPr>
      <w:bookmarkStart w:id="68" w:name="_Toc1766439852"/>
      <w:r w:rsidRPr="31B5E09E">
        <w:rPr>
          <w:rFonts w:asciiTheme="majorHAnsi" w:hAnsiTheme="majorHAnsi" w:cstheme="majorBidi"/>
        </w:rPr>
        <w:t>Bonuses</w:t>
      </w:r>
      <w:bookmarkEnd w:id="68"/>
    </w:p>
    <w:p w14:paraId="44194E30" w14:textId="0F3F5037" w:rsidR="00CA0688" w:rsidRPr="00E224D0" w:rsidRDefault="00CA0688" w:rsidP="001A3CB1">
      <w:pPr>
        <w:jc w:val="left"/>
        <w:rPr>
          <w:rFonts w:asciiTheme="majorHAnsi" w:hAnsiTheme="majorHAnsi" w:cstheme="majorHAnsi"/>
          <w:b/>
          <w:bCs/>
        </w:rPr>
      </w:pPr>
      <w:r w:rsidRPr="00E224D0">
        <w:rPr>
          <w:rFonts w:asciiTheme="majorHAnsi" w:hAnsiTheme="majorHAnsi" w:cstheme="majorHAnsi"/>
          <w:b/>
          <w:bCs/>
        </w:rPr>
        <w:t>UMB restricts the use of bonuses to those situations approved in advance by the Chancellor.</w:t>
      </w:r>
    </w:p>
    <w:p w14:paraId="19D95EA8" w14:textId="77777777" w:rsidR="00CA0688" w:rsidRPr="00E224D0" w:rsidRDefault="00CA0688" w:rsidP="001A3CB1">
      <w:p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Non-cumulative cash bonuses, paid as a lump-sum, and consistent with BOR policies, may be awarded for an employee sign-on plan, referral bonus plan, retention bonus, and performance bonus.  A pre-approved request is required.  HR Staffing must establish sign-on and referral bonus plan before any employee is eligible.  Retention bonus falls under the Retention section of this document.  Performance bonus must be pre-established with criteria approved by the Associate Vice President of Human Resources, Senior Vice President of Administration and Finance, and the President and submitted to the Chancellor. </w:t>
      </w:r>
    </w:p>
    <w:p w14:paraId="431116FE" w14:textId="15FE8B1A" w:rsidR="00CA0688" w:rsidRPr="00E224D0" w:rsidRDefault="00CA0688" w:rsidP="001A3CB1">
      <w:p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The permission to grant bonuses for unique situations is included annually in the Chancellor’s Guidelines and require notification to the Chancellor.  UMB restricts the use of bonuses to those situations listed in the exempt and </w:t>
      </w:r>
      <w:r w:rsidR="0028389F">
        <w:rPr>
          <w:rFonts w:asciiTheme="majorHAnsi" w:hAnsiTheme="majorHAnsi" w:cstheme="majorHAnsi"/>
        </w:rPr>
        <w:t>nonexempt</w:t>
      </w:r>
      <w:r w:rsidRPr="00E224D0">
        <w:rPr>
          <w:rFonts w:asciiTheme="majorHAnsi" w:hAnsiTheme="majorHAnsi" w:cstheme="majorHAnsi"/>
        </w:rPr>
        <w:t xml:space="preserve"> policies on bonuses listed below.</w:t>
      </w:r>
    </w:p>
    <w:p w14:paraId="01ABDE73" w14:textId="0EF528E3" w:rsidR="00CA0688" w:rsidRPr="00E224D0" w:rsidRDefault="00CA0688" w:rsidP="001A3CB1">
      <w:p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Any bonus paid to an exempt or </w:t>
      </w:r>
      <w:r w:rsidR="0028389F">
        <w:rPr>
          <w:rFonts w:asciiTheme="majorHAnsi" w:hAnsiTheme="majorHAnsi" w:cstheme="majorHAnsi"/>
        </w:rPr>
        <w:t>nonexempt</w:t>
      </w:r>
      <w:r w:rsidRPr="00E224D0">
        <w:rPr>
          <w:rFonts w:asciiTheme="majorHAnsi" w:hAnsiTheme="majorHAnsi" w:cstheme="majorHAnsi"/>
        </w:rPr>
        <w:t xml:space="preserve"> staff employee requires recommendation and approval from the President. The bonus may not be added to the employee’s base salary and is distinct from any merit increase provided. All bonuses are reported to the Chancellor. The amount of bonus paid is limited by either the recognition program, the applicable policy, or by the </w:t>
      </w:r>
      <w:r w:rsidRPr="00E224D0">
        <w:rPr>
          <w:rFonts w:asciiTheme="majorHAnsi" w:hAnsiTheme="majorHAnsi" w:cstheme="majorHAnsi"/>
          <w:i/>
        </w:rPr>
        <w:t>HR Compensation Decision Making Methodology.</w:t>
      </w:r>
    </w:p>
    <w:p w14:paraId="3981A2E4" w14:textId="77777777" w:rsidR="00CA0688" w:rsidRPr="00E224D0" w:rsidRDefault="00CA0688" w:rsidP="007139B7">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 xml:space="preserve">Related Documents </w:t>
      </w:r>
    </w:p>
    <w:p w14:paraId="3D52D8C0" w14:textId="77777777" w:rsidR="00CA0688" w:rsidRPr="00E224D0" w:rsidRDefault="00CA0688" w:rsidP="00F9388D">
      <w:pPr>
        <w:pStyle w:val="ListParagraph"/>
        <w:numPr>
          <w:ilvl w:val="0"/>
          <w:numId w:val="30"/>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Criteria for bonus plan </w:t>
      </w:r>
    </w:p>
    <w:p w14:paraId="2E521904" w14:textId="77777777" w:rsidR="00CA0688" w:rsidRPr="00E224D0" w:rsidRDefault="00CA0688" w:rsidP="00F9388D">
      <w:pPr>
        <w:pStyle w:val="ListParagraph"/>
        <w:numPr>
          <w:ilvl w:val="0"/>
          <w:numId w:val="30"/>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Request for approval of bonus plan</w:t>
      </w:r>
    </w:p>
    <w:p w14:paraId="1E966B13" w14:textId="77777777" w:rsidR="00CA0688" w:rsidRPr="00E224D0" w:rsidRDefault="00CA0688" w:rsidP="00937EFD">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lastRenderedPageBreak/>
        <w:t>Eligibility for Action:</w:t>
      </w:r>
    </w:p>
    <w:p w14:paraId="0B96695C"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Exempt Contingent II Employees </w:t>
      </w:r>
    </w:p>
    <w:p w14:paraId="24549D67"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Exempt Regular Employees</w:t>
      </w:r>
    </w:p>
    <w:p w14:paraId="5D274DFC"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Contingent II Employees</w:t>
      </w:r>
    </w:p>
    <w:p w14:paraId="47E7A705"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Regular Employees</w:t>
      </w:r>
    </w:p>
    <w:p w14:paraId="1CFF48EE" w14:textId="77777777" w:rsidR="00CA0688" w:rsidRPr="00E224D0" w:rsidRDefault="00CA0688" w:rsidP="007139B7">
      <w:pPr>
        <w:shd w:val="clear" w:color="auto" w:fill="FFFFFF" w:themeFill="background1"/>
        <w:spacing w:after="120" w:line="240" w:lineRule="auto"/>
        <w:ind w:left="720" w:right="109"/>
        <w:jc w:val="left"/>
        <w:rPr>
          <w:rFonts w:asciiTheme="majorHAnsi" w:eastAsia="Times New Roman" w:hAnsiTheme="majorHAnsi" w:cstheme="majorHAnsi"/>
          <w:b/>
          <w:bCs/>
        </w:rPr>
      </w:pPr>
      <w:r w:rsidRPr="00E224D0">
        <w:rPr>
          <w:rFonts w:asciiTheme="majorHAnsi" w:eastAsia="Times New Roman" w:hAnsiTheme="majorHAnsi" w:cstheme="majorHAnsi"/>
          <w:b/>
          <w:bCs/>
        </w:rPr>
        <w:t>Related Policies</w:t>
      </w:r>
    </w:p>
    <w:p w14:paraId="089D8B56" w14:textId="77777777" w:rsidR="00CA0688" w:rsidRPr="00E224D0" w:rsidRDefault="00CA0688" w:rsidP="00F9388D">
      <w:pPr>
        <w:pStyle w:val="ListParagraph"/>
        <w:numPr>
          <w:ilvl w:val="0"/>
          <w:numId w:val="30"/>
        </w:numPr>
        <w:shd w:val="clear" w:color="auto" w:fill="FFFFFF" w:themeFill="background1"/>
        <w:spacing w:after="120" w:line="240" w:lineRule="auto"/>
        <w:jc w:val="left"/>
        <w:rPr>
          <w:rFonts w:asciiTheme="majorHAnsi" w:hAnsiTheme="majorHAnsi" w:cstheme="majorHAnsi"/>
        </w:rPr>
      </w:pPr>
      <w:hyperlink r:id="rId34" w:history="1">
        <w:r w:rsidRPr="00E224D0">
          <w:rPr>
            <w:rStyle w:val="Hyperlink"/>
            <w:rFonts w:asciiTheme="majorHAnsi" w:hAnsiTheme="majorHAnsi" w:cstheme="majorHAnsi"/>
            <w:color w:val="auto"/>
          </w:rPr>
          <w:t>VII- 9.20.(A) UMB Policy on Bonuses for Exempt Staff, and</w:t>
        </w:r>
      </w:hyperlink>
    </w:p>
    <w:p w14:paraId="1EF7108D" w14:textId="2AE95813" w:rsidR="00CA0688" w:rsidRPr="00E224D0" w:rsidRDefault="00CA0688" w:rsidP="00F9388D">
      <w:pPr>
        <w:pStyle w:val="ListParagraph"/>
        <w:numPr>
          <w:ilvl w:val="0"/>
          <w:numId w:val="30"/>
        </w:numPr>
        <w:shd w:val="clear" w:color="auto" w:fill="FFFFFF" w:themeFill="background1"/>
        <w:spacing w:after="120" w:line="240" w:lineRule="auto"/>
        <w:jc w:val="left"/>
        <w:rPr>
          <w:rFonts w:asciiTheme="majorHAnsi" w:eastAsia="Times New Roman" w:hAnsiTheme="majorHAnsi" w:cstheme="majorHAnsi"/>
        </w:rPr>
      </w:pPr>
      <w:hyperlink r:id="rId35" w:history="1">
        <w:r w:rsidRPr="00E224D0">
          <w:rPr>
            <w:rStyle w:val="Hyperlink"/>
            <w:rFonts w:asciiTheme="majorHAnsi" w:hAnsiTheme="majorHAnsi" w:cstheme="majorHAnsi"/>
            <w:color w:val="auto"/>
          </w:rPr>
          <w:t xml:space="preserve">VII- 9.20.(B) UMB Policy on Bonuses for </w:t>
        </w:r>
        <w:r w:rsidR="0028389F">
          <w:rPr>
            <w:rStyle w:val="Hyperlink"/>
            <w:rFonts w:asciiTheme="majorHAnsi" w:hAnsiTheme="majorHAnsi" w:cstheme="majorHAnsi"/>
            <w:color w:val="auto"/>
          </w:rPr>
          <w:t>Nonexempt</w:t>
        </w:r>
        <w:r w:rsidRPr="00E224D0">
          <w:rPr>
            <w:rStyle w:val="Hyperlink"/>
            <w:rFonts w:asciiTheme="majorHAnsi" w:hAnsiTheme="majorHAnsi" w:cstheme="majorHAnsi"/>
            <w:color w:val="auto"/>
          </w:rPr>
          <w:t xml:space="preserve"> Staff</w:t>
        </w:r>
      </w:hyperlink>
    </w:p>
    <w:p w14:paraId="242AE7E4" w14:textId="77777777" w:rsidR="00CA0688" w:rsidRPr="00E224D0" w:rsidRDefault="00CA0688" w:rsidP="31B5E09E">
      <w:pPr>
        <w:pStyle w:val="Heading3"/>
        <w:rPr>
          <w:rFonts w:asciiTheme="majorHAnsi" w:eastAsia="Times New Roman" w:hAnsiTheme="majorHAnsi" w:cstheme="majorBidi"/>
        </w:rPr>
      </w:pPr>
      <w:bookmarkStart w:id="69" w:name="_Toc1684428075"/>
      <w:r w:rsidRPr="31B5E09E">
        <w:rPr>
          <w:rFonts w:asciiTheme="majorHAnsi" w:eastAsia="Times New Roman" w:hAnsiTheme="majorHAnsi" w:cstheme="majorBidi"/>
        </w:rPr>
        <w:t>C1 and C2 Contract Renewal and C2 Conversion to Regular Status</w:t>
      </w:r>
      <w:bookmarkEnd w:id="69"/>
    </w:p>
    <w:p w14:paraId="1D0ECA35" w14:textId="754832F0" w:rsidR="00CA0688" w:rsidRPr="00E224D0" w:rsidRDefault="00CA0688" w:rsidP="001A3CB1">
      <w:pPr>
        <w:spacing w:line="240" w:lineRule="auto"/>
        <w:jc w:val="left"/>
        <w:rPr>
          <w:rFonts w:asciiTheme="majorHAnsi" w:hAnsiTheme="majorHAnsi" w:cstheme="majorHAnsi"/>
        </w:rPr>
      </w:pPr>
      <w:r w:rsidRPr="00E224D0">
        <w:rPr>
          <w:rFonts w:asciiTheme="majorHAnsi" w:hAnsiTheme="majorHAnsi" w:cstheme="majorHAnsi"/>
        </w:rPr>
        <w:t xml:space="preserve">All HR Compensation changes to Contingent Category I and II employees are done through contract renewals. Each contract is </w:t>
      </w:r>
      <w:r w:rsidR="002D534F">
        <w:rPr>
          <w:rFonts w:asciiTheme="majorHAnsi" w:hAnsiTheme="majorHAnsi" w:cstheme="majorHAnsi"/>
        </w:rPr>
        <w:t xml:space="preserve">a </w:t>
      </w:r>
      <w:r w:rsidRPr="00E224D0">
        <w:rPr>
          <w:rFonts w:asciiTheme="majorHAnsi" w:hAnsiTheme="majorHAnsi" w:cstheme="majorHAnsi"/>
        </w:rPr>
        <w:t>legal</w:t>
      </w:r>
      <w:r w:rsidR="002D534F">
        <w:rPr>
          <w:rFonts w:asciiTheme="majorHAnsi" w:hAnsiTheme="majorHAnsi" w:cstheme="majorHAnsi"/>
        </w:rPr>
        <w:t>ly</w:t>
      </w:r>
      <w:r w:rsidRPr="00E224D0">
        <w:rPr>
          <w:rFonts w:asciiTheme="majorHAnsi" w:hAnsiTheme="majorHAnsi" w:cstheme="majorHAnsi"/>
        </w:rPr>
        <w:t xml:space="preserve"> binding agreement between UMB and the employee and requires employee and UMB representative signatures. Changes in position title and salary should have prior HR Compensation review to ensure inequities are not created.</w:t>
      </w:r>
    </w:p>
    <w:p w14:paraId="5B700574" w14:textId="674BB09F" w:rsidR="00CA0688" w:rsidRPr="00E224D0" w:rsidRDefault="00CA0688" w:rsidP="001A3CB1">
      <w:pPr>
        <w:spacing w:line="240" w:lineRule="auto"/>
        <w:jc w:val="left"/>
        <w:rPr>
          <w:rFonts w:asciiTheme="majorHAnsi" w:hAnsiTheme="majorHAnsi" w:cstheme="majorHAnsi"/>
        </w:rPr>
      </w:pPr>
      <w:r w:rsidRPr="00E224D0">
        <w:rPr>
          <w:rFonts w:asciiTheme="majorHAnsi" w:hAnsiTheme="majorHAnsi" w:cstheme="majorHAnsi"/>
        </w:rPr>
        <w:t xml:space="preserve">Full-time equivalent (FTE) must indicate the average number of hours an employee has worked. A discrepancy in contract FTE and actual hours worked will be reviewed by HR Compensation and determine future renewal eligibility. </w:t>
      </w:r>
    </w:p>
    <w:p w14:paraId="03B9B19A" w14:textId="77777777" w:rsidR="006911CD" w:rsidRPr="00E224D0" w:rsidRDefault="006911CD" w:rsidP="00A05F59">
      <w:pPr>
        <w:pStyle w:val="Heading4"/>
        <w:ind w:left="720"/>
      </w:pPr>
      <w:r w:rsidRPr="00E224D0">
        <w:t>Contingent Category II</w:t>
      </w:r>
    </w:p>
    <w:p w14:paraId="05DF085D" w14:textId="77777777" w:rsidR="006911CD" w:rsidRPr="00E224D0" w:rsidRDefault="006911CD" w:rsidP="00A05F59">
      <w:pPr>
        <w:pStyle w:val="Heading5"/>
        <w:ind w:left="1440"/>
        <w:rPr>
          <w:color w:val="auto"/>
        </w:rPr>
      </w:pPr>
      <w:r w:rsidRPr="00E224D0">
        <w:rPr>
          <w:color w:val="auto"/>
        </w:rPr>
        <w:t>Contract Renewals</w:t>
      </w:r>
    </w:p>
    <w:p w14:paraId="585079BA" w14:textId="77777777" w:rsidR="006911CD" w:rsidRPr="00E224D0" w:rsidRDefault="006911CD" w:rsidP="00F9388D">
      <w:pPr>
        <w:pStyle w:val="ListParagraph"/>
        <w:numPr>
          <w:ilvl w:val="0"/>
          <w:numId w:val="20"/>
        </w:numPr>
        <w:spacing w:after="160" w:line="259" w:lineRule="auto"/>
        <w:jc w:val="left"/>
        <w:rPr>
          <w:rFonts w:asciiTheme="majorHAnsi" w:hAnsiTheme="majorHAnsi" w:cstheme="majorHAnsi"/>
        </w:rPr>
      </w:pPr>
      <w:r w:rsidRPr="00E224D0">
        <w:rPr>
          <w:rFonts w:asciiTheme="majorHAnsi" w:hAnsiTheme="majorHAnsi" w:cstheme="majorHAnsi"/>
        </w:rPr>
        <w:t>Staff only; contracts are 6 months to 1 year in length – most are 1 year in length.</w:t>
      </w:r>
    </w:p>
    <w:p w14:paraId="225AB947" w14:textId="77777777" w:rsidR="006911CD" w:rsidRPr="00E224D0" w:rsidRDefault="006911CD" w:rsidP="00F9388D">
      <w:pPr>
        <w:pStyle w:val="ListParagraph"/>
        <w:numPr>
          <w:ilvl w:val="0"/>
          <w:numId w:val="20"/>
        </w:numPr>
        <w:spacing w:after="160" w:line="259" w:lineRule="auto"/>
        <w:jc w:val="left"/>
        <w:rPr>
          <w:rFonts w:asciiTheme="majorHAnsi" w:hAnsiTheme="majorHAnsi" w:cstheme="majorHAnsi"/>
        </w:rPr>
      </w:pPr>
      <w:r w:rsidRPr="00E224D0">
        <w:rPr>
          <w:rFonts w:asciiTheme="majorHAnsi" w:hAnsiTheme="majorHAnsi" w:cstheme="majorHAnsi"/>
        </w:rPr>
        <w:t>Do not serve probation nor receive probation increases.</w:t>
      </w:r>
    </w:p>
    <w:p w14:paraId="0D829111" w14:textId="77777777" w:rsidR="006911CD" w:rsidRPr="00E224D0" w:rsidRDefault="006911CD" w:rsidP="00F9388D">
      <w:pPr>
        <w:pStyle w:val="ListParagraph"/>
        <w:numPr>
          <w:ilvl w:val="0"/>
          <w:numId w:val="20"/>
        </w:numPr>
        <w:spacing w:after="160" w:line="259" w:lineRule="auto"/>
        <w:jc w:val="left"/>
        <w:rPr>
          <w:rFonts w:asciiTheme="majorHAnsi" w:hAnsiTheme="majorHAnsi" w:cstheme="majorHAnsi"/>
        </w:rPr>
      </w:pPr>
      <w:r w:rsidRPr="00E224D0">
        <w:rPr>
          <w:rFonts w:asciiTheme="majorHAnsi" w:hAnsiTheme="majorHAnsi" w:cstheme="majorHAnsi"/>
        </w:rPr>
        <w:t>Contingent Category II contracts can be renewed but are limited to 3 years in total unless:</w:t>
      </w:r>
    </w:p>
    <w:p w14:paraId="6503FC76" w14:textId="77777777" w:rsidR="006911CD" w:rsidRPr="00E224D0" w:rsidRDefault="006911CD" w:rsidP="00F9388D">
      <w:pPr>
        <w:pStyle w:val="ListParagraph"/>
        <w:numPr>
          <w:ilvl w:val="1"/>
          <w:numId w:val="20"/>
        </w:numPr>
        <w:spacing w:after="160" w:line="259" w:lineRule="auto"/>
        <w:jc w:val="left"/>
        <w:rPr>
          <w:rFonts w:asciiTheme="majorHAnsi" w:hAnsiTheme="majorHAnsi" w:cstheme="majorHAnsi"/>
        </w:rPr>
      </w:pPr>
      <w:r w:rsidRPr="00E224D0">
        <w:rPr>
          <w:rFonts w:asciiTheme="majorHAnsi" w:hAnsiTheme="majorHAnsi" w:cstheme="majorHAnsi"/>
        </w:rPr>
        <w:t>Employee converts to regular.</w:t>
      </w:r>
    </w:p>
    <w:p w14:paraId="64F9190D" w14:textId="77777777" w:rsidR="006911CD" w:rsidRPr="00E224D0" w:rsidRDefault="006911CD" w:rsidP="00F9388D">
      <w:pPr>
        <w:pStyle w:val="ListParagraph"/>
        <w:numPr>
          <w:ilvl w:val="1"/>
          <w:numId w:val="20"/>
        </w:numPr>
        <w:spacing w:after="160" w:line="259" w:lineRule="auto"/>
        <w:jc w:val="left"/>
        <w:rPr>
          <w:rFonts w:asciiTheme="majorHAnsi" w:hAnsiTheme="majorHAnsi" w:cstheme="majorHAnsi"/>
        </w:rPr>
      </w:pPr>
      <w:r w:rsidRPr="00E224D0">
        <w:rPr>
          <w:rFonts w:asciiTheme="majorHAnsi" w:hAnsiTheme="majorHAnsi" w:cstheme="majorHAnsi"/>
        </w:rPr>
        <w:t>Employee is grant funded.</w:t>
      </w:r>
    </w:p>
    <w:p w14:paraId="4342EDED" w14:textId="77777777" w:rsidR="006911CD" w:rsidRPr="00E224D0" w:rsidRDefault="006911CD" w:rsidP="00F9388D">
      <w:pPr>
        <w:pStyle w:val="ListParagraph"/>
        <w:numPr>
          <w:ilvl w:val="1"/>
          <w:numId w:val="20"/>
        </w:numPr>
        <w:spacing w:after="160" w:line="259" w:lineRule="auto"/>
        <w:jc w:val="left"/>
        <w:rPr>
          <w:rFonts w:asciiTheme="majorHAnsi" w:hAnsiTheme="majorHAnsi" w:cstheme="majorHAnsi"/>
        </w:rPr>
      </w:pPr>
      <w:r w:rsidRPr="00E224D0">
        <w:rPr>
          <w:rFonts w:asciiTheme="majorHAnsi" w:hAnsiTheme="majorHAnsi" w:cstheme="majorHAnsi"/>
        </w:rPr>
        <w:t>Employee requests not to be converted.</w:t>
      </w:r>
    </w:p>
    <w:p w14:paraId="79AE6DA4" w14:textId="1249262E" w:rsidR="006911CD" w:rsidRPr="00E224D0" w:rsidRDefault="006911CD" w:rsidP="00F9388D">
      <w:pPr>
        <w:pStyle w:val="ListParagraph"/>
        <w:numPr>
          <w:ilvl w:val="0"/>
          <w:numId w:val="20"/>
        </w:numPr>
        <w:spacing w:after="160" w:line="259" w:lineRule="auto"/>
        <w:jc w:val="left"/>
        <w:rPr>
          <w:rFonts w:asciiTheme="majorHAnsi" w:hAnsiTheme="majorHAnsi" w:cstheme="majorHAnsi"/>
        </w:rPr>
      </w:pPr>
      <w:r w:rsidRPr="00E224D0">
        <w:rPr>
          <w:rFonts w:asciiTheme="majorHAnsi" w:hAnsiTheme="majorHAnsi" w:cstheme="majorHAnsi"/>
        </w:rPr>
        <w:t xml:space="preserve">All </w:t>
      </w:r>
      <w:r w:rsidRPr="00E224D0">
        <w:rPr>
          <w:rFonts w:asciiTheme="majorHAnsi" w:hAnsiTheme="majorHAnsi" w:cstheme="majorHAnsi"/>
          <w:b/>
        </w:rPr>
        <w:t>contract renewals</w:t>
      </w:r>
      <w:r w:rsidRPr="00E224D0">
        <w:rPr>
          <w:rFonts w:asciiTheme="majorHAnsi" w:hAnsiTheme="majorHAnsi" w:cstheme="majorHAnsi"/>
        </w:rPr>
        <w:t xml:space="preserve"> occur </w:t>
      </w:r>
      <w:r w:rsidR="00BA4A42">
        <w:rPr>
          <w:rFonts w:asciiTheme="majorHAnsi" w:hAnsiTheme="majorHAnsi" w:cstheme="majorHAnsi"/>
        </w:rPr>
        <w:t>w</w:t>
      </w:r>
      <w:r w:rsidRPr="00E224D0">
        <w:rPr>
          <w:rFonts w:asciiTheme="majorHAnsi" w:hAnsiTheme="majorHAnsi" w:cstheme="majorHAnsi"/>
        </w:rPr>
        <w:t xml:space="preserve">hen the initial contract ends – i.e. The initial contract was for 9 months and began on January 1 and ended on September 30. The renewal would occur on October 1. </w:t>
      </w:r>
    </w:p>
    <w:p w14:paraId="33B136E6" w14:textId="77777777" w:rsidR="006911CD" w:rsidRPr="00E224D0" w:rsidRDefault="006911CD" w:rsidP="00A05F59">
      <w:pPr>
        <w:pStyle w:val="Heading5"/>
        <w:ind w:left="1440"/>
        <w:rPr>
          <w:color w:val="auto"/>
        </w:rPr>
      </w:pPr>
      <w:r w:rsidRPr="00E224D0">
        <w:rPr>
          <w:color w:val="auto"/>
        </w:rPr>
        <w:t>Contract Amendment</w:t>
      </w:r>
    </w:p>
    <w:p w14:paraId="3093D505" w14:textId="77777777" w:rsidR="006911CD" w:rsidRPr="00E224D0" w:rsidRDefault="006911CD" w:rsidP="00F9388D">
      <w:pPr>
        <w:pStyle w:val="ListParagraph"/>
        <w:numPr>
          <w:ilvl w:val="0"/>
          <w:numId w:val="20"/>
        </w:numPr>
        <w:spacing w:after="160" w:line="259" w:lineRule="auto"/>
        <w:jc w:val="left"/>
        <w:rPr>
          <w:rFonts w:asciiTheme="majorHAnsi" w:hAnsiTheme="majorHAnsi" w:cstheme="majorHAnsi"/>
        </w:rPr>
      </w:pPr>
      <w:r w:rsidRPr="00E224D0">
        <w:rPr>
          <w:rFonts w:asciiTheme="majorHAnsi" w:hAnsiTheme="majorHAnsi" w:cstheme="majorHAnsi"/>
        </w:rPr>
        <w:t xml:space="preserve">If an additional action occurs within an existing contract period, it is a </w:t>
      </w:r>
      <w:r w:rsidRPr="00E224D0">
        <w:rPr>
          <w:rFonts w:asciiTheme="majorHAnsi" w:hAnsiTheme="majorHAnsi" w:cstheme="majorHAnsi"/>
          <w:b/>
        </w:rPr>
        <w:t>contract amendment</w:t>
      </w:r>
      <w:r w:rsidRPr="00E224D0">
        <w:rPr>
          <w:rFonts w:asciiTheme="majorHAnsi" w:hAnsiTheme="majorHAnsi" w:cstheme="majorHAnsi"/>
        </w:rPr>
        <w:t>. It does not act as a renewal.</w:t>
      </w:r>
    </w:p>
    <w:p w14:paraId="325FF4E3" w14:textId="77777777" w:rsidR="006911CD" w:rsidRPr="00E224D0" w:rsidRDefault="006911CD" w:rsidP="00F9388D">
      <w:pPr>
        <w:pStyle w:val="ListParagraph"/>
        <w:numPr>
          <w:ilvl w:val="0"/>
          <w:numId w:val="20"/>
        </w:numPr>
        <w:spacing w:after="160" w:line="259" w:lineRule="auto"/>
        <w:jc w:val="left"/>
        <w:rPr>
          <w:rFonts w:asciiTheme="majorHAnsi" w:hAnsiTheme="majorHAnsi" w:cstheme="majorHAnsi"/>
        </w:rPr>
      </w:pPr>
      <w:r w:rsidRPr="00E224D0">
        <w:rPr>
          <w:rFonts w:asciiTheme="majorHAnsi" w:hAnsiTheme="majorHAnsi" w:cstheme="majorHAnsi"/>
        </w:rPr>
        <w:t>If an annual contract began on June 15, there is no way to change the contract period to begin on July 1.</w:t>
      </w:r>
    </w:p>
    <w:p w14:paraId="5F688933" w14:textId="77777777" w:rsidR="006911CD" w:rsidRPr="00E224D0" w:rsidRDefault="006911CD" w:rsidP="00A05F59">
      <w:pPr>
        <w:pStyle w:val="Heading4"/>
        <w:ind w:left="720"/>
      </w:pPr>
      <w:r w:rsidRPr="00E224D0">
        <w:t>Contingent Category I</w:t>
      </w:r>
    </w:p>
    <w:p w14:paraId="48644145" w14:textId="77777777" w:rsidR="006911CD" w:rsidRPr="00E224D0" w:rsidRDefault="006911CD" w:rsidP="00A05F59">
      <w:pPr>
        <w:pStyle w:val="Heading5"/>
        <w:ind w:left="1440"/>
        <w:rPr>
          <w:color w:val="auto"/>
        </w:rPr>
      </w:pPr>
      <w:r w:rsidRPr="00E224D0">
        <w:rPr>
          <w:color w:val="auto"/>
        </w:rPr>
        <w:t>Contract Renewals</w:t>
      </w:r>
    </w:p>
    <w:p w14:paraId="4928C271" w14:textId="77777777" w:rsidR="006911CD" w:rsidRPr="00E224D0" w:rsidRDefault="006911CD" w:rsidP="00F9388D">
      <w:pPr>
        <w:pStyle w:val="ListParagraph"/>
        <w:numPr>
          <w:ilvl w:val="0"/>
          <w:numId w:val="18"/>
        </w:numPr>
        <w:spacing w:after="160" w:line="259" w:lineRule="auto"/>
        <w:jc w:val="left"/>
        <w:rPr>
          <w:rFonts w:asciiTheme="majorHAnsi" w:hAnsiTheme="majorHAnsi" w:cstheme="majorHAnsi"/>
        </w:rPr>
      </w:pPr>
      <w:r w:rsidRPr="00E224D0">
        <w:rPr>
          <w:rFonts w:asciiTheme="majorHAnsi" w:hAnsiTheme="majorHAnsi" w:cstheme="majorHAnsi"/>
        </w:rPr>
        <w:t>Up to 6 months in length</w:t>
      </w:r>
    </w:p>
    <w:p w14:paraId="3BB842BE" w14:textId="01C014D8" w:rsidR="006911CD" w:rsidRPr="00E224D0" w:rsidRDefault="006911CD" w:rsidP="00F9388D">
      <w:pPr>
        <w:pStyle w:val="ListParagraph"/>
        <w:numPr>
          <w:ilvl w:val="0"/>
          <w:numId w:val="18"/>
        </w:numPr>
        <w:spacing w:after="160" w:line="259" w:lineRule="auto"/>
        <w:jc w:val="left"/>
        <w:rPr>
          <w:rFonts w:asciiTheme="majorHAnsi" w:hAnsiTheme="majorHAnsi" w:cstheme="majorHAnsi"/>
        </w:rPr>
      </w:pPr>
      <w:r w:rsidRPr="00E224D0">
        <w:rPr>
          <w:rFonts w:asciiTheme="majorHAnsi" w:hAnsiTheme="majorHAnsi" w:cstheme="majorHAnsi"/>
        </w:rPr>
        <w:t xml:space="preserve">Do not serve probation nor receive probation increases </w:t>
      </w:r>
    </w:p>
    <w:p w14:paraId="26E536C3" w14:textId="77777777" w:rsidR="006911CD" w:rsidRPr="00E224D0" w:rsidRDefault="006911CD" w:rsidP="00F9388D">
      <w:pPr>
        <w:pStyle w:val="ListParagraph"/>
        <w:numPr>
          <w:ilvl w:val="0"/>
          <w:numId w:val="18"/>
        </w:numPr>
        <w:spacing w:after="160" w:line="259" w:lineRule="auto"/>
        <w:jc w:val="left"/>
        <w:rPr>
          <w:rFonts w:asciiTheme="majorHAnsi" w:hAnsiTheme="majorHAnsi" w:cstheme="majorHAnsi"/>
        </w:rPr>
      </w:pPr>
      <w:r w:rsidRPr="00E224D0">
        <w:rPr>
          <w:rFonts w:asciiTheme="majorHAnsi" w:hAnsiTheme="majorHAnsi" w:cstheme="majorHAnsi"/>
        </w:rPr>
        <w:t>Renewable one time for additional 6 months</w:t>
      </w:r>
    </w:p>
    <w:p w14:paraId="4272921C" w14:textId="0F4A90AC" w:rsidR="006911CD" w:rsidRPr="00E224D0" w:rsidRDefault="006911CD" w:rsidP="00F9388D">
      <w:pPr>
        <w:pStyle w:val="ListParagraph"/>
        <w:numPr>
          <w:ilvl w:val="0"/>
          <w:numId w:val="18"/>
        </w:numPr>
        <w:spacing w:after="160" w:line="259" w:lineRule="auto"/>
        <w:jc w:val="left"/>
        <w:rPr>
          <w:rFonts w:asciiTheme="majorHAnsi" w:hAnsiTheme="majorHAnsi" w:cstheme="majorHAnsi"/>
        </w:rPr>
      </w:pPr>
      <w:r w:rsidRPr="00E224D0">
        <w:rPr>
          <w:rFonts w:asciiTheme="majorHAnsi" w:hAnsiTheme="majorHAnsi" w:cstheme="majorHAnsi"/>
        </w:rPr>
        <w:t xml:space="preserve">All </w:t>
      </w:r>
      <w:r w:rsidRPr="00E224D0">
        <w:rPr>
          <w:rFonts w:asciiTheme="majorHAnsi" w:hAnsiTheme="majorHAnsi" w:cstheme="majorHAnsi"/>
          <w:b/>
        </w:rPr>
        <w:t>contract renewals</w:t>
      </w:r>
      <w:r w:rsidRPr="00E224D0">
        <w:rPr>
          <w:rFonts w:asciiTheme="majorHAnsi" w:hAnsiTheme="majorHAnsi" w:cstheme="majorHAnsi"/>
        </w:rPr>
        <w:t xml:space="preserve"> occur on the anniversary date of the initial contract date</w:t>
      </w:r>
    </w:p>
    <w:p w14:paraId="405C09A6" w14:textId="4A83DF7E" w:rsidR="006911CD" w:rsidRPr="00E224D0" w:rsidRDefault="006911CD" w:rsidP="00F9388D">
      <w:pPr>
        <w:pStyle w:val="ListParagraph"/>
        <w:numPr>
          <w:ilvl w:val="0"/>
          <w:numId w:val="18"/>
        </w:numPr>
        <w:spacing w:after="160" w:line="259" w:lineRule="auto"/>
        <w:jc w:val="left"/>
        <w:rPr>
          <w:rFonts w:asciiTheme="majorHAnsi" w:hAnsiTheme="majorHAnsi" w:cstheme="majorHAnsi"/>
        </w:rPr>
      </w:pPr>
      <w:r w:rsidRPr="00E224D0">
        <w:rPr>
          <w:rFonts w:asciiTheme="majorHAnsi" w:hAnsiTheme="majorHAnsi" w:cstheme="majorHAnsi"/>
        </w:rPr>
        <w:t>Unlimited 6-month renewals allowed for C1 contracts that are less than 50%</w:t>
      </w:r>
      <w:r w:rsidR="007D6417">
        <w:rPr>
          <w:rFonts w:asciiTheme="majorHAnsi" w:hAnsiTheme="majorHAnsi" w:cstheme="majorHAnsi"/>
        </w:rPr>
        <w:t xml:space="preserve"> FTE</w:t>
      </w:r>
    </w:p>
    <w:p w14:paraId="25EAF81A" w14:textId="70C28509" w:rsidR="006911CD" w:rsidRPr="00E224D0" w:rsidRDefault="006911CD" w:rsidP="00F9388D">
      <w:pPr>
        <w:pStyle w:val="ListParagraph"/>
        <w:numPr>
          <w:ilvl w:val="0"/>
          <w:numId w:val="18"/>
        </w:numPr>
        <w:spacing w:after="160" w:line="259" w:lineRule="auto"/>
        <w:jc w:val="left"/>
        <w:rPr>
          <w:rFonts w:asciiTheme="majorHAnsi" w:hAnsiTheme="majorHAnsi" w:cstheme="majorHAnsi"/>
        </w:rPr>
      </w:pPr>
      <w:r w:rsidRPr="00E224D0">
        <w:rPr>
          <w:rFonts w:asciiTheme="majorHAnsi" w:hAnsiTheme="majorHAnsi" w:cstheme="majorHAnsi"/>
        </w:rPr>
        <w:t xml:space="preserve">Standardized Patients may </w:t>
      </w:r>
      <w:r w:rsidR="002D534F">
        <w:rPr>
          <w:rFonts w:asciiTheme="majorHAnsi" w:hAnsiTheme="majorHAnsi" w:cstheme="majorHAnsi"/>
        </w:rPr>
        <w:t xml:space="preserve">renew contracts </w:t>
      </w:r>
      <w:r w:rsidRPr="00E224D0">
        <w:rPr>
          <w:rFonts w:asciiTheme="majorHAnsi" w:hAnsiTheme="majorHAnsi" w:cstheme="majorHAnsi"/>
        </w:rPr>
        <w:t>up to 15-month</w:t>
      </w:r>
      <w:r w:rsidR="002D534F">
        <w:rPr>
          <w:rFonts w:asciiTheme="majorHAnsi" w:hAnsiTheme="majorHAnsi" w:cstheme="majorHAnsi"/>
        </w:rPr>
        <w:t>s</w:t>
      </w:r>
      <w:r w:rsidRPr="00E224D0">
        <w:rPr>
          <w:rFonts w:asciiTheme="majorHAnsi" w:hAnsiTheme="majorHAnsi" w:cstheme="majorHAnsi"/>
        </w:rPr>
        <w:t xml:space="preserve"> on October 1</w:t>
      </w:r>
    </w:p>
    <w:p w14:paraId="423CCC45" w14:textId="77777777" w:rsidR="006911CD" w:rsidRPr="00E224D0" w:rsidRDefault="006911CD" w:rsidP="00A05F59">
      <w:pPr>
        <w:pStyle w:val="Heading5"/>
        <w:ind w:left="1440"/>
        <w:rPr>
          <w:color w:val="auto"/>
        </w:rPr>
      </w:pPr>
      <w:r w:rsidRPr="00E224D0">
        <w:rPr>
          <w:color w:val="auto"/>
        </w:rPr>
        <w:lastRenderedPageBreak/>
        <w:t>Contract Amendment</w:t>
      </w:r>
    </w:p>
    <w:p w14:paraId="31755034" w14:textId="1A51DD0E" w:rsidR="006911CD" w:rsidRPr="00E224D0" w:rsidRDefault="006911CD" w:rsidP="00F9388D">
      <w:pPr>
        <w:pStyle w:val="ListParagraph"/>
        <w:numPr>
          <w:ilvl w:val="0"/>
          <w:numId w:val="18"/>
        </w:numPr>
        <w:spacing w:after="160" w:line="259" w:lineRule="auto"/>
        <w:jc w:val="left"/>
        <w:rPr>
          <w:rFonts w:asciiTheme="majorHAnsi" w:hAnsiTheme="majorHAnsi" w:cstheme="majorHAnsi"/>
        </w:rPr>
      </w:pPr>
      <w:r w:rsidRPr="00E224D0">
        <w:rPr>
          <w:rFonts w:asciiTheme="majorHAnsi" w:hAnsiTheme="majorHAnsi" w:cstheme="majorHAnsi"/>
        </w:rPr>
        <w:t xml:space="preserve">If an additional action occurs within an existing contract period, it is a </w:t>
      </w:r>
      <w:r w:rsidRPr="00E224D0">
        <w:rPr>
          <w:rFonts w:asciiTheme="majorHAnsi" w:hAnsiTheme="majorHAnsi" w:cstheme="majorHAnsi"/>
          <w:b/>
        </w:rPr>
        <w:t>contract amendment</w:t>
      </w:r>
      <w:r w:rsidRPr="00E224D0">
        <w:rPr>
          <w:rFonts w:asciiTheme="majorHAnsi" w:hAnsiTheme="majorHAnsi" w:cstheme="majorHAnsi"/>
        </w:rPr>
        <w:t xml:space="preserve">. It does not act as a renewal. </w:t>
      </w:r>
    </w:p>
    <w:p w14:paraId="2008FDAD" w14:textId="77777777" w:rsidR="00F951EE" w:rsidRPr="00E224D0" w:rsidRDefault="00F951EE" w:rsidP="00F951EE">
      <w:pPr>
        <w:pStyle w:val="Heading4"/>
        <w:ind w:left="720"/>
      </w:pPr>
      <w:r w:rsidRPr="00E224D0">
        <w:t>Rehire Retirees</w:t>
      </w:r>
    </w:p>
    <w:p w14:paraId="13F89311" w14:textId="77777777" w:rsidR="00F951EE" w:rsidRPr="00E224D0" w:rsidRDefault="00F951EE" w:rsidP="00F951EE">
      <w:pPr>
        <w:ind w:left="720"/>
        <w:jc w:val="left"/>
        <w:rPr>
          <w:rFonts w:asciiTheme="majorHAnsi" w:eastAsia="Times New Roman" w:hAnsiTheme="majorHAnsi" w:cstheme="majorHAnsi"/>
        </w:rPr>
      </w:pPr>
      <w:r w:rsidRPr="00E224D0">
        <w:rPr>
          <w:rFonts w:asciiTheme="majorHAnsi" w:eastAsia="Times New Roman" w:hAnsiTheme="majorHAnsi" w:cstheme="majorHAnsi"/>
        </w:rPr>
        <w:t>Retirees are former employees who are collecting retirement payments from one of the State of Maryland plans. Retirees who are in the pension plan may be subject to earnings limitations. That would be the retiree’s responsibility to determine and manage with their department. There are no earnings limitations for ORP retirees.</w:t>
      </w:r>
    </w:p>
    <w:p w14:paraId="422EB603" w14:textId="77777777" w:rsidR="00F951EE" w:rsidRPr="00E224D0" w:rsidRDefault="00F951EE" w:rsidP="00F951EE">
      <w:pPr>
        <w:pStyle w:val="Heading5"/>
        <w:ind w:left="720"/>
        <w:rPr>
          <w:rFonts w:eastAsia="Times New Roman"/>
          <w:color w:val="auto"/>
        </w:rPr>
      </w:pPr>
      <w:r w:rsidRPr="00E224D0">
        <w:rPr>
          <w:rFonts w:eastAsia="Times New Roman"/>
          <w:color w:val="auto"/>
        </w:rPr>
        <w:t>Employment Classifications Considerations for Rehire of Retirees</w:t>
      </w:r>
    </w:p>
    <w:p w14:paraId="15096BD5" w14:textId="77777777" w:rsidR="00F951EE" w:rsidRPr="00E224D0" w:rsidRDefault="00F951EE" w:rsidP="00F951EE">
      <w:pPr>
        <w:ind w:left="720"/>
        <w:jc w:val="left"/>
        <w:rPr>
          <w:rFonts w:asciiTheme="majorHAnsi" w:eastAsia="Times New Roman" w:hAnsiTheme="majorHAnsi" w:cstheme="majorHAnsi"/>
        </w:rPr>
      </w:pPr>
      <w:r w:rsidRPr="00E224D0">
        <w:rPr>
          <w:rFonts w:asciiTheme="majorHAnsi" w:eastAsia="Times New Roman" w:hAnsiTheme="majorHAnsi" w:cstheme="majorHAnsi"/>
        </w:rPr>
        <w:t xml:space="preserve">It is up to the department to choose how to bring the retiree back after </w:t>
      </w:r>
      <w:r w:rsidRPr="00E224D0">
        <w:rPr>
          <w:rFonts w:asciiTheme="majorHAnsi" w:eastAsia="Times New Roman" w:hAnsiTheme="majorHAnsi" w:cstheme="majorHAnsi"/>
          <w:u w:val="single"/>
        </w:rPr>
        <w:t>45 days</w:t>
      </w:r>
      <w:r w:rsidRPr="00E224D0">
        <w:rPr>
          <w:rFonts w:asciiTheme="majorHAnsi" w:eastAsia="Times New Roman" w:hAnsiTheme="majorHAnsi" w:cstheme="majorHAnsi"/>
        </w:rPr>
        <w:t xml:space="preserve">. The fringe rate is a consideration for which employment status a department selects. </w:t>
      </w:r>
    </w:p>
    <w:p w14:paraId="257A7C95" w14:textId="1C16BDC7" w:rsidR="00F951EE" w:rsidRPr="00E224D0" w:rsidRDefault="00F951EE" w:rsidP="00F951EE">
      <w:pPr>
        <w:pStyle w:val="ListParagraph"/>
        <w:numPr>
          <w:ilvl w:val="0"/>
          <w:numId w:val="18"/>
        </w:numPr>
        <w:ind w:left="1440"/>
        <w:jc w:val="left"/>
        <w:rPr>
          <w:rFonts w:asciiTheme="majorHAnsi" w:eastAsia="Times New Roman" w:hAnsiTheme="majorHAnsi" w:cstheme="majorHAnsi"/>
        </w:rPr>
      </w:pPr>
      <w:r w:rsidRPr="00E224D0">
        <w:rPr>
          <w:rFonts w:asciiTheme="majorHAnsi" w:eastAsia="Times New Roman" w:hAnsiTheme="majorHAnsi" w:cstheme="majorHAnsi"/>
        </w:rPr>
        <w:t xml:space="preserve">A </w:t>
      </w:r>
      <w:r w:rsidRPr="00E224D0">
        <w:rPr>
          <w:rFonts w:asciiTheme="majorHAnsi" w:eastAsia="Times New Roman" w:hAnsiTheme="majorHAnsi" w:cstheme="majorHAnsi"/>
          <w:b/>
        </w:rPr>
        <w:t>Contingent Category I</w:t>
      </w:r>
      <w:r w:rsidRPr="00E224D0">
        <w:rPr>
          <w:rFonts w:asciiTheme="majorHAnsi" w:eastAsia="Times New Roman" w:hAnsiTheme="majorHAnsi" w:cstheme="majorHAnsi"/>
        </w:rPr>
        <w:t xml:space="preserve"> </w:t>
      </w:r>
      <w:r w:rsidR="007907FB" w:rsidRPr="00E224D0">
        <w:rPr>
          <w:rFonts w:asciiTheme="majorHAnsi" w:eastAsia="Times New Roman" w:hAnsiTheme="majorHAnsi" w:cstheme="majorHAnsi"/>
        </w:rPr>
        <w:t xml:space="preserve">(C1) </w:t>
      </w:r>
      <w:r w:rsidRPr="00E224D0">
        <w:rPr>
          <w:rFonts w:asciiTheme="majorHAnsi" w:eastAsia="Times New Roman" w:hAnsiTheme="majorHAnsi" w:cstheme="majorHAnsi"/>
        </w:rPr>
        <w:t xml:space="preserve">that is a former retiree has no restrictions on contract length. They can be a Contingent Category I indefinitely, even if they are over </w:t>
      </w:r>
      <w:r w:rsidR="007D6417">
        <w:rPr>
          <w:rFonts w:asciiTheme="majorHAnsi" w:eastAsia="Times New Roman" w:hAnsiTheme="majorHAnsi" w:cstheme="majorHAnsi"/>
        </w:rPr>
        <w:t>50%</w:t>
      </w:r>
      <w:r w:rsidRPr="00E224D0">
        <w:rPr>
          <w:rFonts w:asciiTheme="majorHAnsi" w:eastAsia="Times New Roman" w:hAnsiTheme="majorHAnsi" w:cstheme="majorHAnsi"/>
        </w:rPr>
        <w:t xml:space="preserve"> FTE. This has the least financial impact on the hiring department because the fringe rate for Contingent Category I</w:t>
      </w:r>
      <w:r w:rsidR="007907FB" w:rsidRPr="00E224D0">
        <w:rPr>
          <w:rFonts w:asciiTheme="majorHAnsi" w:eastAsia="Times New Roman" w:hAnsiTheme="majorHAnsi" w:cstheme="majorHAnsi"/>
        </w:rPr>
        <w:t xml:space="preserve"> employees</w:t>
      </w:r>
      <w:r w:rsidRPr="00E224D0">
        <w:rPr>
          <w:rFonts w:asciiTheme="majorHAnsi" w:eastAsia="Times New Roman" w:hAnsiTheme="majorHAnsi" w:cstheme="majorHAnsi"/>
        </w:rPr>
        <w:t xml:space="preserve"> is lower than </w:t>
      </w:r>
      <w:r w:rsidR="007907FB" w:rsidRPr="00E224D0">
        <w:rPr>
          <w:rFonts w:asciiTheme="majorHAnsi" w:eastAsia="Times New Roman" w:hAnsiTheme="majorHAnsi" w:cstheme="majorHAnsi"/>
        </w:rPr>
        <w:t xml:space="preserve">the fringe rate for </w:t>
      </w:r>
      <w:r w:rsidRPr="00E224D0">
        <w:rPr>
          <w:rFonts w:asciiTheme="majorHAnsi" w:eastAsia="Times New Roman" w:hAnsiTheme="majorHAnsi" w:cstheme="majorHAnsi"/>
        </w:rPr>
        <w:t>Contingent Category II</w:t>
      </w:r>
      <w:r w:rsidR="007907FB" w:rsidRPr="00E224D0">
        <w:rPr>
          <w:rFonts w:asciiTheme="majorHAnsi" w:eastAsia="Times New Roman" w:hAnsiTheme="majorHAnsi" w:cstheme="majorHAnsi"/>
        </w:rPr>
        <w:t xml:space="preserve"> employees</w:t>
      </w:r>
      <w:r w:rsidRPr="00E224D0">
        <w:rPr>
          <w:rFonts w:asciiTheme="majorHAnsi" w:eastAsia="Times New Roman" w:hAnsiTheme="majorHAnsi" w:cstheme="majorHAnsi"/>
        </w:rPr>
        <w:t xml:space="preserve"> and regular</w:t>
      </w:r>
      <w:r w:rsidR="007907FB" w:rsidRPr="00E224D0">
        <w:rPr>
          <w:rFonts w:asciiTheme="majorHAnsi" w:eastAsia="Times New Roman" w:hAnsiTheme="majorHAnsi" w:cstheme="majorHAnsi"/>
        </w:rPr>
        <w:t xml:space="preserve"> employees</w:t>
      </w:r>
      <w:r w:rsidRPr="00E224D0">
        <w:rPr>
          <w:rFonts w:asciiTheme="majorHAnsi" w:eastAsia="Times New Roman" w:hAnsiTheme="majorHAnsi" w:cstheme="majorHAnsi"/>
        </w:rPr>
        <w:t>. However, a department would not want to bring a retiree back as a Contingent Category I on a full-time or near full-time basis for multiple years; the individual would be losing the opportunity of increasing their retirement benefits during the time they are a Contingent Category I.</w:t>
      </w:r>
    </w:p>
    <w:p w14:paraId="670A2E6D" w14:textId="2B4E4089" w:rsidR="00F951EE" w:rsidRPr="00E224D0" w:rsidRDefault="00F951EE" w:rsidP="00F951EE">
      <w:pPr>
        <w:pStyle w:val="ListParagraph"/>
        <w:numPr>
          <w:ilvl w:val="0"/>
          <w:numId w:val="18"/>
        </w:numPr>
        <w:ind w:left="1440"/>
        <w:jc w:val="left"/>
        <w:rPr>
          <w:rFonts w:asciiTheme="majorHAnsi" w:eastAsia="Times New Roman" w:hAnsiTheme="majorHAnsi" w:cstheme="majorHAnsi"/>
        </w:rPr>
      </w:pPr>
      <w:r w:rsidRPr="00E224D0">
        <w:rPr>
          <w:rFonts w:asciiTheme="majorHAnsi" w:eastAsia="Times New Roman" w:hAnsiTheme="majorHAnsi" w:cstheme="majorHAnsi"/>
        </w:rPr>
        <w:t xml:space="preserve">A </w:t>
      </w:r>
      <w:r w:rsidRPr="00E224D0">
        <w:rPr>
          <w:rFonts w:asciiTheme="majorHAnsi" w:eastAsia="Times New Roman" w:hAnsiTheme="majorHAnsi" w:cstheme="majorHAnsi"/>
          <w:b/>
        </w:rPr>
        <w:t>Contingent Category II</w:t>
      </w:r>
      <w:r w:rsidRPr="00E224D0">
        <w:rPr>
          <w:rFonts w:asciiTheme="majorHAnsi" w:eastAsia="Times New Roman" w:hAnsiTheme="majorHAnsi" w:cstheme="majorHAnsi"/>
        </w:rPr>
        <w:t xml:space="preserve"> </w:t>
      </w:r>
      <w:r w:rsidR="007907FB" w:rsidRPr="00E224D0">
        <w:rPr>
          <w:rFonts w:asciiTheme="majorHAnsi" w:eastAsia="Times New Roman" w:hAnsiTheme="majorHAnsi" w:cstheme="majorHAnsi"/>
        </w:rPr>
        <w:t xml:space="preserve">(C2) </w:t>
      </w:r>
      <w:r w:rsidRPr="00E224D0">
        <w:rPr>
          <w:rFonts w:asciiTheme="majorHAnsi" w:eastAsia="Times New Roman" w:hAnsiTheme="majorHAnsi" w:cstheme="majorHAnsi"/>
        </w:rPr>
        <w:t>would work out the same as a Contingent Category I. Aside from leave, there is little benefit to the individual to be a Contingent Category II vs. a Contingent Category I. The retiree potentially has retiree healthcare already. For the department, a Contingent Category II would cost more as they have a higher fringe rate than a Contingent Category I.</w:t>
      </w:r>
    </w:p>
    <w:p w14:paraId="519A1AF5" w14:textId="7D9EE9C5" w:rsidR="00F951EE" w:rsidRPr="009E5072" w:rsidRDefault="00F951EE" w:rsidP="009E5072">
      <w:pPr>
        <w:pStyle w:val="ListParagraph"/>
        <w:numPr>
          <w:ilvl w:val="0"/>
          <w:numId w:val="18"/>
        </w:numPr>
        <w:spacing w:after="120" w:line="240" w:lineRule="auto"/>
        <w:jc w:val="left"/>
        <w:rPr>
          <w:rFonts w:asciiTheme="majorHAnsi" w:hAnsiTheme="majorHAnsi" w:cstheme="majorHAnsi"/>
        </w:rPr>
      </w:pPr>
      <w:r w:rsidRPr="00E224D0">
        <w:rPr>
          <w:rFonts w:asciiTheme="majorHAnsi" w:eastAsia="Times New Roman" w:hAnsiTheme="majorHAnsi" w:cstheme="majorHAnsi"/>
        </w:rPr>
        <w:t xml:space="preserve">A retiree can be brought back as </w:t>
      </w:r>
      <w:r w:rsidRPr="00E224D0">
        <w:rPr>
          <w:rFonts w:asciiTheme="majorHAnsi" w:eastAsia="Times New Roman" w:hAnsiTheme="majorHAnsi" w:cstheme="majorHAnsi"/>
          <w:b/>
        </w:rPr>
        <w:t>Regular</w:t>
      </w:r>
      <w:r w:rsidRPr="00E224D0">
        <w:rPr>
          <w:rFonts w:asciiTheme="majorHAnsi" w:eastAsia="Times New Roman" w:hAnsiTheme="majorHAnsi" w:cstheme="majorHAnsi"/>
        </w:rPr>
        <w:t xml:space="preserve"> also. They can even get back into the ORP if they were in it before retirement. They would also be eligible for the regular leave packages. However, there could be an impact on the person’s retirement benefits and limitations on earnings. </w:t>
      </w:r>
    </w:p>
    <w:p w14:paraId="6F83F1C5" w14:textId="77777777" w:rsidR="00CA0688" w:rsidRPr="00E224D0" w:rsidRDefault="00CA0688" w:rsidP="00357469">
      <w:pPr>
        <w:shd w:val="clear" w:color="auto" w:fill="FFFFFF" w:themeFill="background1"/>
        <w:spacing w:after="120" w:line="240" w:lineRule="auto"/>
        <w:ind w:left="735"/>
        <w:jc w:val="left"/>
        <w:rPr>
          <w:rFonts w:asciiTheme="majorHAnsi" w:hAnsiTheme="majorHAnsi" w:cstheme="majorHAnsi"/>
          <w:b/>
          <w:bCs/>
        </w:rPr>
      </w:pPr>
      <w:r w:rsidRPr="00E224D0">
        <w:rPr>
          <w:rFonts w:asciiTheme="majorHAnsi" w:hAnsiTheme="majorHAnsi" w:cstheme="majorHAnsi"/>
          <w:b/>
          <w:bCs/>
        </w:rPr>
        <w:t xml:space="preserve">Related Documents </w:t>
      </w:r>
    </w:p>
    <w:p w14:paraId="33DF0F53" w14:textId="77777777" w:rsidR="00CA0688" w:rsidRPr="009E5072" w:rsidRDefault="00CA0688" w:rsidP="009E5072">
      <w:pPr>
        <w:pStyle w:val="ListParagraph"/>
        <w:numPr>
          <w:ilvl w:val="0"/>
          <w:numId w:val="31"/>
        </w:numPr>
        <w:shd w:val="clear" w:color="auto" w:fill="FFFFFF" w:themeFill="background1"/>
        <w:spacing w:after="120" w:line="240" w:lineRule="auto"/>
        <w:jc w:val="left"/>
      </w:pPr>
      <w:hyperlink r:id="rId36" w:tgtFrame="_blank" w:history="1">
        <w:r w:rsidRPr="009E5072">
          <w:t>C1</w:t>
        </w:r>
      </w:hyperlink>
      <w:r w:rsidRPr="009E5072">
        <w:t xml:space="preserve"> Contract Renewal</w:t>
      </w:r>
    </w:p>
    <w:p w14:paraId="0F5BA744" w14:textId="77777777" w:rsidR="00CA0688" w:rsidRPr="009E5072" w:rsidRDefault="00CA0688" w:rsidP="009E5072">
      <w:pPr>
        <w:pStyle w:val="ListParagraph"/>
        <w:numPr>
          <w:ilvl w:val="0"/>
          <w:numId w:val="31"/>
        </w:numPr>
        <w:shd w:val="clear" w:color="auto" w:fill="FFFFFF" w:themeFill="background1"/>
        <w:spacing w:after="120" w:line="240" w:lineRule="auto"/>
        <w:jc w:val="left"/>
      </w:pPr>
      <w:r w:rsidRPr="009E5072">
        <w:t xml:space="preserve">C2 Contract </w:t>
      </w:r>
    </w:p>
    <w:p w14:paraId="4A2C9373" w14:textId="77777777" w:rsidR="00CA0688" w:rsidRPr="009E5072" w:rsidRDefault="00CA0688" w:rsidP="009E5072">
      <w:pPr>
        <w:pStyle w:val="ListParagraph"/>
        <w:numPr>
          <w:ilvl w:val="0"/>
          <w:numId w:val="31"/>
        </w:numPr>
        <w:shd w:val="clear" w:color="auto" w:fill="FFFFFF" w:themeFill="background1"/>
        <w:spacing w:after="120" w:line="240" w:lineRule="auto"/>
        <w:jc w:val="left"/>
      </w:pPr>
      <w:r w:rsidRPr="009E5072">
        <w:t>C2 Conversion</w:t>
      </w:r>
    </w:p>
    <w:p w14:paraId="2B218203" w14:textId="77777777" w:rsidR="00CA0688" w:rsidRPr="00E224D0" w:rsidRDefault="00CA0688" w:rsidP="00357469">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Eligibility for Action:</w:t>
      </w:r>
    </w:p>
    <w:p w14:paraId="3F8581C2"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Exempt Contingent I Employees</w:t>
      </w:r>
    </w:p>
    <w:p w14:paraId="7FCFD30D"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Exempt Contingent II Employees </w:t>
      </w:r>
    </w:p>
    <w:p w14:paraId="62E0A949"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Contingent I Employees</w:t>
      </w:r>
    </w:p>
    <w:p w14:paraId="5FCB3042"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Contingent II Employees</w:t>
      </w:r>
    </w:p>
    <w:p w14:paraId="11072C8C" w14:textId="77777777" w:rsidR="00CA0688" w:rsidRPr="00E224D0" w:rsidRDefault="00CA0688" w:rsidP="00357469">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 xml:space="preserve">Related Policies:  </w:t>
      </w:r>
    </w:p>
    <w:p w14:paraId="5B449ECB" w14:textId="77777777" w:rsidR="00CA0688" w:rsidRPr="00E224D0" w:rsidRDefault="00CA0688" w:rsidP="00F9388D">
      <w:pPr>
        <w:pStyle w:val="ListParagraph"/>
        <w:numPr>
          <w:ilvl w:val="0"/>
          <w:numId w:val="32"/>
        </w:numPr>
        <w:shd w:val="clear" w:color="auto" w:fill="FFFFFF" w:themeFill="background1"/>
        <w:spacing w:after="120" w:line="240" w:lineRule="auto"/>
        <w:jc w:val="left"/>
        <w:rPr>
          <w:rFonts w:asciiTheme="majorHAnsi" w:hAnsiTheme="majorHAnsi" w:cstheme="majorHAnsi"/>
          <w:bCs/>
        </w:rPr>
      </w:pPr>
      <w:r w:rsidRPr="00E224D0">
        <w:rPr>
          <w:rFonts w:asciiTheme="majorHAnsi" w:hAnsiTheme="majorHAnsi" w:cstheme="majorHAnsi"/>
          <w:bCs/>
        </w:rPr>
        <w:t xml:space="preserve">VII 1.40 </w:t>
      </w:r>
      <w:hyperlink r:id="rId37" w:history="1">
        <w:r w:rsidRPr="00E224D0">
          <w:rPr>
            <w:rStyle w:val="Hyperlink"/>
            <w:rFonts w:asciiTheme="majorHAnsi" w:hAnsiTheme="majorHAnsi" w:cstheme="majorHAnsi"/>
            <w:bCs/>
            <w:color w:val="auto"/>
            <w:u w:val="none"/>
          </w:rPr>
          <w:t xml:space="preserve">USM </w:t>
        </w:r>
      </w:hyperlink>
      <w:r w:rsidRPr="00E224D0">
        <w:rPr>
          <w:rStyle w:val="Hyperlink"/>
          <w:rFonts w:asciiTheme="majorHAnsi" w:hAnsiTheme="majorHAnsi" w:cstheme="majorHAnsi"/>
          <w:bCs/>
          <w:color w:val="auto"/>
          <w:u w:val="none"/>
        </w:rPr>
        <w:t xml:space="preserve">Policy on Contingent Status Employment for Nonexempt and Exempt Staff </w:t>
      </w:r>
    </w:p>
    <w:p w14:paraId="728CCAD4" w14:textId="77777777" w:rsidR="00CA0688" w:rsidRPr="00E224D0" w:rsidRDefault="00CA0688" w:rsidP="00F9388D">
      <w:pPr>
        <w:pStyle w:val="ListParagraph"/>
        <w:numPr>
          <w:ilvl w:val="0"/>
          <w:numId w:val="32"/>
        </w:numPr>
        <w:shd w:val="clear" w:color="auto" w:fill="FFFFFF" w:themeFill="background1"/>
        <w:spacing w:after="120" w:line="240" w:lineRule="auto"/>
        <w:jc w:val="left"/>
        <w:rPr>
          <w:rStyle w:val="Hyperlink"/>
          <w:rFonts w:asciiTheme="majorHAnsi" w:hAnsiTheme="majorHAnsi" w:cstheme="majorHAnsi"/>
          <w:bCs/>
          <w:color w:val="auto"/>
          <w:u w:val="none"/>
        </w:rPr>
      </w:pPr>
      <w:r w:rsidRPr="00E224D0">
        <w:rPr>
          <w:rFonts w:asciiTheme="majorHAnsi" w:hAnsiTheme="majorHAnsi" w:cstheme="majorHAnsi"/>
          <w:bCs/>
        </w:rPr>
        <w:t xml:space="preserve">VII 1.40.(A) </w:t>
      </w:r>
      <w:hyperlink r:id="rId38" w:history="1">
        <w:r w:rsidRPr="00E224D0">
          <w:rPr>
            <w:rStyle w:val="Hyperlink"/>
            <w:rFonts w:asciiTheme="majorHAnsi" w:hAnsiTheme="majorHAnsi" w:cstheme="majorHAnsi"/>
            <w:bCs/>
            <w:color w:val="auto"/>
            <w:u w:val="none"/>
          </w:rPr>
          <w:t xml:space="preserve">UMB </w:t>
        </w:r>
      </w:hyperlink>
      <w:hyperlink r:id="rId39" w:history="1">
        <w:r w:rsidRPr="00E224D0">
          <w:rPr>
            <w:rStyle w:val="Hyperlink"/>
            <w:rFonts w:asciiTheme="majorHAnsi" w:hAnsiTheme="majorHAnsi" w:cstheme="majorHAnsi"/>
            <w:bCs/>
            <w:color w:val="auto"/>
            <w:u w:val="none"/>
          </w:rPr>
          <w:t xml:space="preserve"> </w:t>
        </w:r>
      </w:hyperlink>
      <w:r w:rsidRPr="00E224D0">
        <w:rPr>
          <w:rStyle w:val="Hyperlink"/>
          <w:rFonts w:asciiTheme="majorHAnsi" w:hAnsiTheme="majorHAnsi" w:cstheme="majorHAnsi"/>
          <w:bCs/>
          <w:color w:val="auto"/>
          <w:u w:val="none"/>
        </w:rPr>
        <w:t xml:space="preserve">Policy on Contingent Status Employment for Nonexempt and Exempt Employees </w:t>
      </w:r>
    </w:p>
    <w:p w14:paraId="626CEC7B" w14:textId="04CFC143" w:rsidR="007907FB" w:rsidRPr="00E224D0" w:rsidRDefault="00CA0688" w:rsidP="007907FB">
      <w:pPr>
        <w:pStyle w:val="ListParagraph"/>
        <w:numPr>
          <w:ilvl w:val="0"/>
          <w:numId w:val="32"/>
        </w:numPr>
      </w:pPr>
      <w:r w:rsidRPr="00E224D0">
        <w:t>VII</w:t>
      </w:r>
      <w:r w:rsidR="007907FB" w:rsidRPr="00E224D0">
        <w:t xml:space="preserve"> </w:t>
      </w:r>
      <w:r w:rsidRPr="00E224D0">
        <w:t>9.11 USM Pay Administration Policy for Exempt Positions</w:t>
      </w:r>
    </w:p>
    <w:p w14:paraId="463F27F5" w14:textId="153825FC" w:rsidR="007907FB" w:rsidRPr="00E224D0" w:rsidRDefault="007907FB" w:rsidP="007907FB">
      <w:pPr>
        <w:pStyle w:val="ListParagraph"/>
        <w:numPr>
          <w:ilvl w:val="0"/>
          <w:numId w:val="32"/>
        </w:numPr>
      </w:pPr>
      <w:r w:rsidRPr="00E224D0">
        <w:rPr>
          <w:rFonts w:asciiTheme="majorHAnsi" w:hAnsiTheme="majorHAnsi" w:cstheme="majorHAnsi"/>
          <w:bCs/>
        </w:rPr>
        <w:t xml:space="preserve">VII 9.11(B) </w:t>
      </w:r>
      <w:hyperlink r:id="rId40" w:history="1">
        <w:r w:rsidRPr="00E224D0">
          <w:rPr>
            <w:rStyle w:val="Hyperlink"/>
            <w:rFonts w:asciiTheme="majorHAnsi" w:hAnsiTheme="majorHAnsi" w:cstheme="majorHAnsi"/>
            <w:bCs/>
            <w:color w:val="auto"/>
          </w:rPr>
          <w:t>UMB Procedures on Pay Administration for Exempt Positions</w:t>
        </w:r>
      </w:hyperlink>
      <w:r w:rsidRPr="00E224D0">
        <w:rPr>
          <w:rStyle w:val="Hyperlink"/>
          <w:rFonts w:asciiTheme="majorHAnsi" w:hAnsiTheme="majorHAnsi" w:cstheme="majorHAnsi"/>
          <w:bCs/>
          <w:color w:val="auto"/>
        </w:rPr>
        <w:t xml:space="preserve">  </w:t>
      </w:r>
    </w:p>
    <w:p w14:paraId="4CED49F4" w14:textId="60A19255" w:rsidR="00CA0688" w:rsidRPr="00E224D0" w:rsidRDefault="00CA0688" w:rsidP="00F9388D">
      <w:pPr>
        <w:pStyle w:val="ListParagraph"/>
        <w:numPr>
          <w:ilvl w:val="0"/>
          <w:numId w:val="32"/>
        </w:numPr>
      </w:pPr>
      <w:r w:rsidRPr="00E224D0">
        <w:lastRenderedPageBreak/>
        <w:t>VII</w:t>
      </w:r>
      <w:r w:rsidR="007907FB" w:rsidRPr="00E224D0">
        <w:t xml:space="preserve"> </w:t>
      </w:r>
      <w:r w:rsidRPr="00E224D0">
        <w:t>9.20 USM Pay Administration Policy for Nonexempt Positions</w:t>
      </w:r>
    </w:p>
    <w:p w14:paraId="463AF8EC" w14:textId="57406ECA" w:rsidR="00CA0688" w:rsidRPr="00E224D0" w:rsidRDefault="00CA0688" w:rsidP="00F9388D">
      <w:pPr>
        <w:pStyle w:val="ListParagraph"/>
        <w:numPr>
          <w:ilvl w:val="0"/>
          <w:numId w:val="32"/>
        </w:numPr>
      </w:pPr>
      <w:r w:rsidRPr="00E224D0">
        <w:rPr>
          <w:rStyle w:val="apple-converted-space"/>
          <w:rFonts w:asciiTheme="majorHAnsi" w:hAnsiTheme="majorHAnsi" w:cstheme="majorHAnsi"/>
        </w:rPr>
        <w:t>VII</w:t>
      </w:r>
      <w:r w:rsidR="007907FB" w:rsidRPr="00E224D0">
        <w:rPr>
          <w:rStyle w:val="apple-converted-space"/>
          <w:rFonts w:asciiTheme="majorHAnsi" w:hAnsiTheme="majorHAnsi" w:cstheme="majorHAnsi"/>
        </w:rPr>
        <w:t xml:space="preserve"> </w:t>
      </w:r>
      <w:r w:rsidRPr="00E224D0">
        <w:rPr>
          <w:rStyle w:val="apple-converted-space"/>
          <w:rFonts w:asciiTheme="majorHAnsi" w:hAnsiTheme="majorHAnsi" w:cstheme="majorHAnsi"/>
        </w:rPr>
        <w:t>9.51 USM Policy on Reassignment of Exempt Employees </w:t>
      </w:r>
    </w:p>
    <w:p w14:paraId="5F6C430F" w14:textId="77777777" w:rsidR="00CA0688" w:rsidRPr="00E224D0" w:rsidRDefault="00CA0688" w:rsidP="31B5E09E">
      <w:pPr>
        <w:pStyle w:val="Heading3"/>
        <w:rPr>
          <w:rFonts w:asciiTheme="majorHAnsi" w:hAnsiTheme="majorHAnsi" w:cstheme="majorBidi"/>
        </w:rPr>
      </w:pPr>
      <w:bookmarkStart w:id="70" w:name="_Toc36278006"/>
      <w:r w:rsidRPr="31B5E09E">
        <w:rPr>
          <w:rFonts w:asciiTheme="majorHAnsi" w:hAnsiTheme="majorHAnsi" w:cstheme="majorBidi"/>
        </w:rPr>
        <w:t>Cost of Living (COLA)</w:t>
      </w:r>
      <w:bookmarkEnd w:id="70"/>
      <w:r w:rsidRPr="31B5E09E">
        <w:rPr>
          <w:rFonts w:asciiTheme="majorHAnsi" w:hAnsiTheme="majorHAnsi" w:cstheme="majorBidi"/>
        </w:rPr>
        <w:t xml:space="preserve"> </w:t>
      </w:r>
    </w:p>
    <w:p w14:paraId="575581AC" w14:textId="77777777" w:rsidR="00CA0688" w:rsidRPr="00E224D0" w:rsidRDefault="00CA0688" w:rsidP="001A3CB1">
      <w:p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Cost of Living Adjustments (COLAs) are determined by the General Assembly and are included in the Chancellor’s Salary Directives. The State of Maryland set the COLA effective date and percentage of increase. COLAs are automatically added to salary for most regular employees via the payroll system.</w:t>
      </w:r>
    </w:p>
    <w:p w14:paraId="065C7A8E" w14:textId="77777777" w:rsidR="00CA0688" w:rsidRPr="00E224D0" w:rsidRDefault="00CA0688" w:rsidP="001A3CB1">
      <w:p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All regular staff employees receive COLA as allocated by the State. Employees should receive the COLA increase even if their salary is at or above the maximum of salary range. COLA for a Contingent II employee is granted at the discretion of the Department and is indicated on the contract form at the time of hire. COLA increases are not applicable to Contingent Category I employees.</w:t>
      </w:r>
    </w:p>
    <w:p w14:paraId="24D64F9C" w14:textId="77777777" w:rsidR="00CA0688" w:rsidRPr="00E224D0" w:rsidRDefault="00CA0688" w:rsidP="00F51184">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Eligibility for Action:</w:t>
      </w:r>
    </w:p>
    <w:p w14:paraId="4CB8EC16"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Regular Employees</w:t>
      </w:r>
    </w:p>
    <w:p w14:paraId="6D45EEB7"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Exempt Regular Employees</w:t>
      </w:r>
    </w:p>
    <w:p w14:paraId="2EE3E3CF"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Contingent II Employees</w:t>
      </w:r>
    </w:p>
    <w:p w14:paraId="77A74374"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Exempt Contingent II Employees</w:t>
      </w:r>
    </w:p>
    <w:p w14:paraId="66D3AF60" w14:textId="77777777" w:rsidR="00CA0688" w:rsidRPr="00E224D0" w:rsidRDefault="00CA0688" w:rsidP="00F51184">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 xml:space="preserve">Related Policies:  </w:t>
      </w:r>
    </w:p>
    <w:p w14:paraId="5D3B349E" w14:textId="325092CD" w:rsidR="00A124C8" w:rsidRDefault="00A124C8" w:rsidP="007907FB">
      <w:pPr>
        <w:pStyle w:val="ListParagraph"/>
        <w:numPr>
          <w:ilvl w:val="0"/>
          <w:numId w:val="30"/>
        </w:numPr>
        <w:shd w:val="clear" w:color="auto" w:fill="FFFFFF" w:themeFill="background1"/>
        <w:spacing w:after="120" w:line="240" w:lineRule="auto"/>
        <w:jc w:val="left"/>
        <w:rPr>
          <w:rFonts w:asciiTheme="majorHAnsi" w:hAnsiTheme="majorHAnsi" w:cstheme="majorHAnsi"/>
        </w:rPr>
      </w:pPr>
      <w:r w:rsidRPr="00A124C8">
        <w:rPr>
          <w:rFonts w:asciiTheme="majorHAnsi" w:hAnsiTheme="majorHAnsi" w:cstheme="majorHAnsi"/>
        </w:rPr>
        <w:t>VII</w:t>
      </w:r>
      <w:r>
        <w:rPr>
          <w:rFonts w:asciiTheme="majorHAnsi" w:hAnsiTheme="majorHAnsi" w:cstheme="majorHAnsi"/>
        </w:rPr>
        <w:t xml:space="preserve"> </w:t>
      </w:r>
      <w:r w:rsidRPr="00A124C8">
        <w:rPr>
          <w:rFonts w:asciiTheme="majorHAnsi" w:hAnsiTheme="majorHAnsi" w:cstheme="majorHAnsi"/>
        </w:rPr>
        <w:t>9.10</w:t>
      </w:r>
      <w:r>
        <w:rPr>
          <w:rFonts w:asciiTheme="majorHAnsi" w:hAnsiTheme="majorHAnsi" w:cstheme="majorHAnsi"/>
        </w:rPr>
        <w:t xml:space="preserve"> Policy on the Pay Program for Nonexempt Staff Employees</w:t>
      </w:r>
    </w:p>
    <w:p w14:paraId="22219603" w14:textId="56E9AA68" w:rsidR="007907FB" w:rsidRPr="00E224D0" w:rsidRDefault="00CA0688" w:rsidP="007907FB">
      <w:pPr>
        <w:pStyle w:val="ListParagraph"/>
        <w:numPr>
          <w:ilvl w:val="0"/>
          <w:numId w:val="30"/>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VII</w:t>
      </w:r>
      <w:r w:rsidR="007907FB" w:rsidRPr="00E224D0">
        <w:rPr>
          <w:rFonts w:asciiTheme="majorHAnsi" w:hAnsiTheme="majorHAnsi" w:cstheme="majorHAnsi"/>
        </w:rPr>
        <w:t xml:space="preserve"> </w:t>
      </w:r>
      <w:r w:rsidRPr="00E224D0">
        <w:rPr>
          <w:rFonts w:asciiTheme="majorHAnsi" w:hAnsiTheme="majorHAnsi" w:cstheme="majorHAnsi"/>
        </w:rPr>
        <w:t>9.11. USM Pay Administration Policy for Exempt Positions</w:t>
      </w:r>
    </w:p>
    <w:p w14:paraId="1ED3C60D" w14:textId="772E725A" w:rsidR="007907FB" w:rsidRPr="00E224D0" w:rsidRDefault="007907FB" w:rsidP="007907FB">
      <w:pPr>
        <w:pStyle w:val="ListParagraph"/>
        <w:numPr>
          <w:ilvl w:val="0"/>
          <w:numId w:val="30"/>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bCs/>
        </w:rPr>
        <w:t xml:space="preserve">VII 9.11(B) </w:t>
      </w:r>
      <w:hyperlink r:id="rId41" w:history="1">
        <w:r w:rsidRPr="00E224D0">
          <w:rPr>
            <w:rStyle w:val="Hyperlink"/>
            <w:rFonts w:asciiTheme="majorHAnsi" w:hAnsiTheme="majorHAnsi" w:cstheme="majorHAnsi"/>
            <w:bCs/>
            <w:color w:val="auto"/>
          </w:rPr>
          <w:t>UMB Procedures on Pay Administration for Exempt Positions</w:t>
        </w:r>
      </w:hyperlink>
      <w:r w:rsidRPr="00E224D0">
        <w:rPr>
          <w:rStyle w:val="Hyperlink"/>
          <w:rFonts w:asciiTheme="majorHAnsi" w:hAnsiTheme="majorHAnsi" w:cstheme="majorHAnsi"/>
          <w:bCs/>
          <w:color w:val="auto"/>
        </w:rPr>
        <w:t xml:space="preserve">  </w:t>
      </w:r>
    </w:p>
    <w:p w14:paraId="531FCC17" w14:textId="77777777" w:rsidR="00CA0688" w:rsidRPr="00E224D0" w:rsidRDefault="00CA0688" w:rsidP="31B5E09E">
      <w:pPr>
        <w:pStyle w:val="Heading3"/>
        <w:rPr>
          <w:rFonts w:asciiTheme="majorHAnsi" w:hAnsiTheme="majorHAnsi" w:cstheme="majorBidi"/>
        </w:rPr>
      </w:pPr>
      <w:bookmarkStart w:id="71" w:name="_Toc552608239"/>
      <w:r w:rsidRPr="31B5E09E">
        <w:rPr>
          <w:rFonts w:asciiTheme="majorHAnsi" w:hAnsiTheme="majorHAnsi" w:cstheme="majorBidi"/>
        </w:rPr>
        <w:t>Equity Adjustments</w:t>
      </w:r>
      <w:bookmarkEnd w:id="71"/>
      <w:r w:rsidRPr="31B5E09E">
        <w:rPr>
          <w:rFonts w:asciiTheme="majorHAnsi" w:hAnsiTheme="majorHAnsi" w:cstheme="majorBidi"/>
        </w:rPr>
        <w:t xml:space="preserve"> </w:t>
      </w:r>
    </w:p>
    <w:p w14:paraId="05E56713" w14:textId="77777777" w:rsidR="00CA0688" w:rsidRPr="00E224D0" w:rsidRDefault="00CA0688" w:rsidP="001A3CB1">
      <w:p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HR Compensation supports an equitable HR Compensation program by authorizing equity adjustments. An inequity exists when there are pay differences between similar positions that cannot be explained by differences in amount of time in the position, differences in position content responsibilities, differences based on subordinate-supervisor relationship, differences in skills, abilities, and education, differences in requirements for increasingly responsible experience in the position family, differences in external labor market pressures, or other lawful criteria and/or unique circumstances related to University service.</w:t>
      </w:r>
    </w:p>
    <w:p w14:paraId="4CAFF9C6" w14:textId="77777777" w:rsidR="00CA0688" w:rsidRPr="00E224D0" w:rsidRDefault="00CA0688" w:rsidP="001A3CB1">
      <w:p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UMB defines equity in consideration of internal or external data. Internal factors are reviewed by position in comparison to campus, same position title, and same unit. External factors are reviewed based on external market data. It is the intent of the review to identify several sources to define the market. HR Compensation can revise how equity is determined for any School or Administration unit if continuation of its current practices does not support an equitable HR Compensation program. All salary increase decisions will be made using the </w:t>
      </w:r>
      <w:r w:rsidRPr="00E224D0">
        <w:rPr>
          <w:rFonts w:asciiTheme="majorHAnsi" w:hAnsiTheme="majorHAnsi" w:cstheme="majorHAnsi"/>
          <w:i/>
        </w:rPr>
        <w:t>HR Compensation Decision Making Methodology</w:t>
      </w:r>
      <w:r w:rsidRPr="00E224D0">
        <w:rPr>
          <w:rFonts w:asciiTheme="majorHAnsi" w:hAnsiTheme="majorHAnsi" w:cstheme="majorHAnsi"/>
        </w:rPr>
        <w:t xml:space="preserve"> to determine an appropriate increase. </w:t>
      </w:r>
    </w:p>
    <w:p w14:paraId="160E11C6" w14:textId="44752C27" w:rsidR="00CA0688" w:rsidRPr="00E224D0" w:rsidRDefault="00CA0688" w:rsidP="001A3CB1">
      <w:p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Equity reviews are done for </w:t>
      </w:r>
      <w:r w:rsidR="007D6417">
        <w:rPr>
          <w:rFonts w:asciiTheme="majorHAnsi" w:hAnsiTheme="majorHAnsi" w:cstheme="majorHAnsi"/>
        </w:rPr>
        <w:t xml:space="preserve">an </w:t>
      </w:r>
      <w:r w:rsidRPr="00E224D0">
        <w:rPr>
          <w:rFonts w:asciiTheme="majorHAnsi" w:hAnsiTheme="majorHAnsi" w:cstheme="majorHAnsi"/>
        </w:rPr>
        <w:t>entire position title and sometimes position or sub-family to ensure all incumbents are equitably paid. These reviews will be done within the designated annual review cycle.</w:t>
      </w:r>
    </w:p>
    <w:p w14:paraId="34CCA189" w14:textId="77777777" w:rsidR="00CA0688" w:rsidRPr="00E224D0" w:rsidRDefault="00CA0688" w:rsidP="00342F3B">
      <w:pPr>
        <w:shd w:val="clear" w:color="auto" w:fill="FFFFFF" w:themeFill="background1"/>
        <w:spacing w:after="120" w:line="240" w:lineRule="auto"/>
        <w:ind w:left="735"/>
        <w:jc w:val="left"/>
        <w:rPr>
          <w:rFonts w:asciiTheme="majorHAnsi" w:hAnsiTheme="majorHAnsi" w:cstheme="majorHAnsi"/>
          <w:b/>
          <w:bCs/>
        </w:rPr>
      </w:pPr>
      <w:r w:rsidRPr="00E224D0">
        <w:rPr>
          <w:rFonts w:asciiTheme="majorHAnsi" w:hAnsiTheme="majorHAnsi" w:cstheme="majorHAnsi"/>
          <w:b/>
          <w:bCs/>
        </w:rPr>
        <w:t xml:space="preserve">Related Documents </w:t>
      </w:r>
    </w:p>
    <w:p w14:paraId="295DDEFC" w14:textId="77777777" w:rsidR="00CA0688" w:rsidRPr="00E224D0" w:rsidRDefault="00CA0688" w:rsidP="00F9388D">
      <w:pPr>
        <w:pStyle w:val="ListParagraph"/>
        <w:numPr>
          <w:ilvl w:val="0"/>
          <w:numId w:val="33"/>
        </w:numPr>
        <w:shd w:val="clear" w:color="auto" w:fill="FFFFFF" w:themeFill="background1"/>
        <w:spacing w:after="120" w:line="240" w:lineRule="auto"/>
        <w:ind w:right="109"/>
        <w:jc w:val="left"/>
        <w:rPr>
          <w:rStyle w:val="Hyperlink"/>
          <w:rFonts w:asciiTheme="majorHAnsi" w:hAnsiTheme="majorHAnsi" w:cstheme="majorHAnsi"/>
          <w:color w:val="auto"/>
          <w:u w:val="none"/>
        </w:rPr>
      </w:pPr>
      <w:hyperlink r:id="rId42" w:tgtFrame="_blank" w:history="1">
        <w:r w:rsidRPr="00E224D0">
          <w:rPr>
            <w:rStyle w:val="Hyperlink"/>
            <w:rFonts w:asciiTheme="majorHAnsi" w:hAnsiTheme="majorHAnsi" w:cstheme="majorHAnsi"/>
            <w:color w:val="auto"/>
            <w:u w:val="none"/>
            <w:shd w:val="clear" w:color="auto" w:fill="F8F8F8"/>
          </w:rPr>
          <w:t>Staff Action Reque</w:t>
        </w:r>
        <w:r w:rsidRPr="00E224D0">
          <w:rPr>
            <w:rStyle w:val="Hyperlink"/>
            <w:rFonts w:asciiTheme="majorHAnsi" w:hAnsiTheme="majorHAnsi" w:cstheme="majorHAnsi"/>
            <w:color w:val="auto"/>
            <w:shd w:val="clear" w:color="auto" w:fill="F8F8F8"/>
          </w:rPr>
          <w:t>st</w:t>
        </w:r>
      </w:hyperlink>
    </w:p>
    <w:p w14:paraId="114037B3" w14:textId="77777777" w:rsidR="00CA0688" w:rsidRPr="00E224D0" w:rsidRDefault="00CA0688" w:rsidP="00F9388D">
      <w:pPr>
        <w:pStyle w:val="ListParagraph"/>
        <w:numPr>
          <w:ilvl w:val="0"/>
          <w:numId w:val="33"/>
        </w:numPr>
      </w:pPr>
      <w:r w:rsidRPr="00E224D0">
        <w:t>Resume</w:t>
      </w:r>
    </w:p>
    <w:p w14:paraId="67A592CF" w14:textId="77777777" w:rsidR="00CA0688" w:rsidRPr="00E224D0" w:rsidRDefault="00CA0688" w:rsidP="00263504">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Eligibility for Action:</w:t>
      </w:r>
    </w:p>
    <w:p w14:paraId="55FE05A9"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Exempt Contingent II Employees </w:t>
      </w:r>
    </w:p>
    <w:p w14:paraId="0D2C04E8"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Exempt Regular Employees</w:t>
      </w:r>
    </w:p>
    <w:p w14:paraId="6CC4E9F5"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Contingent II Employees</w:t>
      </w:r>
    </w:p>
    <w:p w14:paraId="59504640"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lastRenderedPageBreak/>
        <w:t>Nonexempt Regular Employees</w:t>
      </w:r>
    </w:p>
    <w:p w14:paraId="77A3F4F7" w14:textId="77777777" w:rsidR="00CA0688" w:rsidRPr="00E224D0" w:rsidRDefault="00CA0688" w:rsidP="00263504">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 xml:space="preserve">Related Policies:  </w:t>
      </w:r>
    </w:p>
    <w:p w14:paraId="67F9A143" w14:textId="16E092CA" w:rsidR="00CA0688" w:rsidRPr="00E224D0" w:rsidRDefault="00CA0688" w:rsidP="00F9388D">
      <w:pPr>
        <w:pStyle w:val="ListParagraph"/>
        <w:numPr>
          <w:ilvl w:val="0"/>
          <w:numId w:val="30"/>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VII</w:t>
      </w:r>
      <w:r w:rsidR="007907FB" w:rsidRPr="00E224D0">
        <w:rPr>
          <w:rFonts w:asciiTheme="majorHAnsi" w:hAnsiTheme="majorHAnsi" w:cstheme="majorHAnsi"/>
        </w:rPr>
        <w:t xml:space="preserve"> </w:t>
      </w:r>
      <w:r w:rsidRPr="00E224D0">
        <w:rPr>
          <w:rFonts w:asciiTheme="majorHAnsi" w:hAnsiTheme="majorHAnsi" w:cstheme="majorHAnsi"/>
        </w:rPr>
        <w:t>9.11. USM Pay Administration Policy for Exempt Positions</w:t>
      </w:r>
    </w:p>
    <w:p w14:paraId="495F8CBE" w14:textId="606D148C" w:rsidR="007907FB" w:rsidRPr="00E224D0" w:rsidRDefault="007907FB" w:rsidP="007907FB">
      <w:pPr>
        <w:pStyle w:val="ListParagraph"/>
        <w:numPr>
          <w:ilvl w:val="0"/>
          <w:numId w:val="30"/>
        </w:numPr>
        <w:rPr>
          <w:rFonts w:asciiTheme="majorHAnsi" w:hAnsiTheme="majorHAnsi" w:cstheme="majorHAnsi"/>
        </w:rPr>
      </w:pPr>
      <w:r w:rsidRPr="00E224D0">
        <w:rPr>
          <w:rFonts w:asciiTheme="majorHAnsi" w:hAnsiTheme="majorHAnsi" w:cstheme="majorHAnsi"/>
        </w:rPr>
        <w:t xml:space="preserve">VII 9.11(B) UMB Procedures on Pay Administration for Exempt Positions - </w:t>
      </w:r>
    </w:p>
    <w:p w14:paraId="69B0C9FF" w14:textId="0402D993" w:rsidR="00CA0688" w:rsidRPr="00E224D0" w:rsidRDefault="00CA0688" w:rsidP="00F9388D">
      <w:pPr>
        <w:pStyle w:val="ListParagraph"/>
        <w:numPr>
          <w:ilvl w:val="0"/>
          <w:numId w:val="30"/>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VII</w:t>
      </w:r>
      <w:r w:rsidR="007907FB" w:rsidRPr="00E224D0">
        <w:rPr>
          <w:rFonts w:asciiTheme="majorHAnsi" w:hAnsiTheme="majorHAnsi" w:cstheme="majorHAnsi"/>
        </w:rPr>
        <w:t xml:space="preserve"> </w:t>
      </w:r>
      <w:r w:rsidRPr="00E224D0">
        <w:rPr>
          <w:rFonts w:asciiTheme="majorHAnsi" w:hAnsiTheme="majorHAnsi" w:cstheme="majorHAnsi"/>
        </w:rPr>
        <w:t>20 USM Pay Administration Policy for Nonexempt Positions</w:t>
      </w:r>
    </w:p>
    <w:p w14:paraId="3E422D27" w14:textId="77777777" w:rsidR="00CA0688" w:rsidRPr="00E224D0" w:rsidRDefault="00CA0688" w:rsidP="31B5E09E">
      <w:pPr>
        <w:pStyle w:val="Heading3"/>
        <w:rPr>
          <w:rFonts w:asciiTheme="majorHAnsi" w:hAnsiTheme="majorHAnsi" w:cstheme="majorBidi"/>
        </w:rPr>
      </w:pPr>
      <w:bookmarkStart w:id="72" w:name="_Toc339430474"/>
      <w:r w:rsidRPr="31B5E09E">
        <w:rPr>
          <w:rFonts w:asciiTheme="majorHAnsi" w:hAnsiTheme="majorHAnsi" w:cstheme="majorBidi"/>
        </w:rPr>
        <w:t>Merit Increases</w:t>
      </w:r>
      <w:bookmarkEnd w:id="72"/>
    </w:p>
    <w:p w14:paraId="0BCB1221" w14:textId="77777777" w:rsidR="00CA0688" w:rsidRPr="00E224D0" w:rsidRDefault="00CA0688" w:rsidP="001A3CB1">
      <w:p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Merit increases, including effective date and merit pool percentage are determined by the Maryland General Assembly, and are included in the annual Chancellor’s Salary Directives along with guidance on how merit increases should be applied. UMB President’s Guidelines are issued that specify how the merit pool will be administered at UMB. Decisions regarding the distribution of merit adjustments are based on performance and budget. Managers are responsible for complying with any budgetary or other guidelines established in their individual school or administrative divisions.</w:t>
      </w:r>
    </w:p>
    <w:p w14:paraId="0883311E" w14:textId="77777777" w:rsidR="00CA0688" w:rsidRPr="00E224D0" w:rsidRDefault="00CA0688" w:rsidP="001A3CB1">
      <w:p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If an employee's salary is at or above the maximum of salary range, the employee may be eligible for a lump sum merit payment not attached to base pay. </w:t>
      </w:r>
    </w:p>
    <w:p w14:paraId="2BFFF70F" w14:textId="77777777" w:rsidR="00CA0688" w:rsidRPr="00E224D0" w:rsidRDefault="00CA0688" w:rsidP="00F51184">
      <w:pPr>
        <w:shd w:val="clear" w:color="auto" w:fill="FFFFFF" w:themeFill="background1"/>
        <w:spacing w:after="120" w:line="240" w:lineRule="auto"/>
        <w:ind w:left="735"/>
        <w:jc w:val="left"/>
        <w:rPr>
          <w:rFonts w:asciiTheme="majorHAnsi" w:hAnsiTheme="majorHAnsi" w:cstheme="majorHAnsi"/>
          <w:b/>
          <w:bCs/>
        </w:rPr>
      </w:pPr>
      <w:r w:rsidRPr="00E224D0">
        <w:rPr>
          <w:rFonts w:asciiTheme="majorHAnsi" w:hAnsiTheme="majorHAnsi" w:cstheme="majorHAnsi"/>
          <w:b/>
          <w:bCs/>
        </w:rPr>
        <w:t xml:space="preserve">Related Documents </w:t>
      </w:r>
    </w:p>
    <w:p w14:paraId="15B5C5E8" w14:textId="77777777" w:rsidR="00CA0688" w:rsidRPr="00E224D0" w:rsidRDefault="00CA0688" w:rsidP="00F9388D">
      <w:pPr>
        <w:pStyle w:val="ListParagraph"/>
        <w:numPr>
          <w:ilvl w:val="0"/>
          <w:numId w:val="33"/>
        </w:numPr>
      </w:pPr>
      <w:r w:rsidRPr="00E224D0">
        <w:t>Employee Performance Development Plan (PDP)</w:t>
      </w:r>
    </w:p>
    <w:p w14:paraId="79760562" w14:textId="77777777" w:rsidR="00CA0688" w:rsidRPr="00E224D0" w:rsidRDefault="00CA0688" w:rsidP="00F51184">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Eligibility for Action:</w:t>
      </w:r>
    </w:p>
    <w:p w14:paraId="3FB971F8"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Regular Employees</w:t>
      </w:r>
    </w:p>
    <w:p w14:paraId="48560A30"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Exempt Regular Employees</w:t>
      </w:r>
    </w:p>
    <w:p w14:paraId="27D1BE23"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Contingent II Employees</w:t>
      </w:r>
    </w:p>
    <w:p w14:paraId="3478115E"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Exempt Contingent II Employees </w:t>
      </w:r>
    </w:p>
    <w:p w14:paraId="7D3F1604" w14:textId="77777777" w:rsidR="00CA0688" w:rsidRPr="00E224D0" w:rsidRDefault="00CA0688" w:rsidP="00F51184">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 xml:space="preserve">Related Policies:  </w:t>
      </w:r>
    </w:p>
    <w:p w14:paraId="783C939B" w14:textId="11D2FEE2" w:rsidR="00CA0688" w:rsidRPr="00E224D0" w:rsidRDefault="00CA0688" w:rsidP="00F9388D">
      <w:pPr>
        <w:pStyle w:val="ListParagraph"/>
        <w:numPr>
          <w:ilvl w:val="0"/>
          <w:numId w:val="30"/>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VII</w:t>
      </w:r>
      <w:r w:rsidR="007907FB" w:rsidRPr="00E224D0">
        <w:rPr>
          <w:rFonts w:asciiTheme="majorHAnsi" w:hAnsiTheme="majorHAnsi" w:cstheme="majorHAnsi"/>
        </w:rPr>
        <w:t xml:space="preserve"> </w:t>
      </w:r>
      <w:r w:rsidRPr="00E224D0">
        <w:rPr>
          <w:rFonts w:asciiTheme="majorHAnsi" w:hAnsiTheme="majorHAnsi" w:cstheme="majorHAnsi"/>
        </w:rPr>
        <w:t>9.50 USM Pay Administration Policy for Nonexempt Positions</w:t>
      </w:r>
    </w:p>
    <w:p w14:paraId="0A672095" w14:textId="56E75DD5" w:rsidR="007907FB" w:rsidRPr="00E224D0" w:rsidRDefault="00CA0688" w:rsidP="007907FB">
      <w:pPr>
        <w:pStyle w:val="ListParagraph"/>
        <w:numPr>
          <w:ilvl w:val="0"/>
          <w:numId w:val="30"/>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VII</w:t>
      </w:r>
      <w:r w:rsidR="007907FB" w:rsidRPr="00E224D0">
        <w:rPr>
          <w:rFonts w:asciiTheme="majorHAnsi" w:hAnsiTheme="majorHAnsi" w:cstheme="majorHAnsi"/>
        </w:rPr>
        <w:t xml:space="preserve"> </w:t>
      </w:r>
      <w:r w:rsidRPr="00E224D0">
        <w:rPr>
          <w:rFonts w:asciiTheme="majorHAnsi" w:hAnsiTheme="majorHAnsi" w:cstheme="majorHAnsi"/>
        </w:rPr>
        <w:t>9.11. USM Pay Administration Policy for Exempt Positions</w:t>
      </w:r>
    </w:p>
    <w:p w14:paraId="24D84EE5" w14:textId="7873998A" w:rsidR="007907FB" w:rsidRPr="00E224D0" w:rsidRDefault="007907FB" w:rsidP="007907FB">
      <w:pPr>
        <w:pStyle w:val="ListParagraph"/>
        <w:numPr>
          <w:ilvl w:val="0"/>
          <w:numId w:val="30"/>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bCs/>
        </w:rPr>
        <w:t xml:space="preserve">VII 9.11(B) </w:t>
      </w:r>
      <w:hyperlink r:id="rId43" w:history="1">
        <w:r w:rsidRPr="00E224D0">
          <w:rPr>
            <w:rStyle w:val="Hyperlink"/>
            <w:rFonts w:asciiTheme="majorHAnsi" w:hAnsiTheme="majorHAnsi" w:cstheme="majorHAnsi"/>
            <w:bCs/>
            <w:color w:val="auto"/>
          </w:rPr>
          <w:t>UMB Procedures on Pay Administration for Exempt Positions</w:t>
        </w:r>
      </w:hyperlink>
      <w:r w:rsidRPr="00E224D0">
        <w:rPr>
          <w:rStyle w:val="Hyperlink"/>
          <w:rFonts w:asciiTheme="majorHAnsi" w:hAnsiTheme="majorHAnsi" w:cstheme="majorHAnsi"/>
          <w:bCs/>
          <w:color w:val="auto"/>
        </w:rPr>
        <w:t xml:space="preserve">  -  </w:t>
      </w:r>
    </w:p>
    <w:p w14:paraId="24DF31A2" w14:textId="19577D96" w:rsidR="00CA0688" w:rsidRPr="00E224D0" w:rsidRDefault="00CA0688" w:rsidP="007907FB">
      <w:pPr>
        <w:pStyle w:val="ListParagraph"/>
        <w:shd w:val="clear" w:color="auto" w:fill="FFFFFF" w:themeFill="background1"/>
        <w:spacing w:after="120" w:line="240" w:lineRule="auto"/>
        <w:ind w:left="1440"/>
        <w:jc w:val="left"/>
        <w:rPr>
          <w:rFonts w:asciiTheme="majorHAnsi" w:hAnsiTheme="majorHAnsi" w:cstheme="majorHAnsi"/>
        </w:rPr>
      </w:pPr>
    </w:p>
    <w:p w14:paraId="5B8D6AEE" w14:textId="77777777" w:rsidR="00CA0688" w:rsidRPr="00E224D0" w:rsidRDefault="00CA0688" w:rsidP="31B5E09E">
      <w:pPr>
        <w:pStyle w:val="Heading3"/>
        <w:rPr>
          <w:rFonts w:asciiTheme="majorHAnsi" w:hAnsiTheme="majorHAnsi" w:cstheme="majorBidi"/>
        </w:rPr>
      </w:pPr>
      <w:bookmarkStart w:id="73" w:name="_Toc1292143840"/>
      <w:r w:rsidRPr="31B5E09E">
        <w:rPr>
          <w:rFonts w:asciiTheme="majorHAnsi" w:hAnsiTheme="majorHAnsi" w:cstheme="majorBidi"/>
        </w:rPr>
        <w:t>Prevailing Wage</w:t>
      </w:r>
      <w:bookmarkEnd w:id="73"/>
    </w:p>
    <w:p w14:paraId="5B4C2073" w14:textId="77777777" w:rsidR="00CA0688" w:rsidRPr="00E224D0" w:rsidRDefault="00CA0688" w:rsidP="001A3CB1">
      <w:p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The Immigration and Nationality Act (INA) requires that the hiring of a foreign worker not adversely affect the wages and working conditions of U.S. workers comparably employed. To comply with the statute, the regulations require that the wages offered to a foreign worker must be at least at the prevailing wage rate for the occupational classification in employment. </w:t>
      </w:r>
    </w:p>
    <w:p w14:paraId="1285BC83" w14:textId="6688EAAF" w:rsidR="00CA0688" w:rsidRPr="00E224D0" w:rsidRDefault="00CA0688" w:rsidP="001A3CB1">
      <w:p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The prevailing wage rate is defined as the average wage paid to similarly employed workers in a specific occupation in intended employment. Effective January 4, 2010, employers began to obtain this wage rate by submitting a request to the National Prevailing Wage Center (NPWC), or by accessing other legitimate sources of information, such as the Online Wage Library available at </w:t>
      </w:r>
      <w:hyperlink r:id="rId44" w:history="1">
        <w:r w:rsidRPr="00E224D0">
          <w:rPr>
            <w:rStyle w:val="Hyperlink"/>
            <w:rFonts w:asciiTheme="majorHAnsi" w:hAnsiTheme="majorHAnsi" w:cstheme="majorHAnsi"/>
            <w:color w:val="auto"/>
          </w:rPr>
          <w:t>http://www.flcdatacenter.com/</w:t>
        </w:r>
      </w:hyperlink>
      <w:r w:rsidRPr="00E224D0">
        <w:rPr>
          <w:rFonts w:asciiTheme="majorHAnsi" w:hAnsiTheme="majorHAnsi" w:cstheme="majorHAnsi"/>
        </w:rPr>
        <w:t xml:space="preserve">. </w:t>
      </w:r>
    </w:p>
    <w:p w14:paraId="2F9DB42C" w14:textId="77777777" w:rsidR="00CA0688" w:rsidRPr="00E224D0" w:rsidRDefault="00CA0688" w:rsidP="001A3CB1">
      <w:p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Foreign worker employees must be adjusted to prevailing wage. If this causes an inequity with others in the unit, an equity adjustment may be required for the other workers. In some cases, units may need to terminate the foreign worker if their budgets cannot support the increase to the prevailing wage and equity adjustments, if applicable.</w:t>
      </w:r>
    </w:p>
    <w:p w14:paraId="5015D9DE" w14:textId="77777777" w:rsidR="00CA0688" w:rsidRPr="00E224D0" w:rsidRDefault="00CA0688" w:rsidP="004E7D3E">
      <w:pPr>
        <w:shd w:val="clear" w:color="auto" w:fill="FFFFFF" w:themeFill="background1"/>
        <w:spacing w:after="120" w:line="240" w:lineRule="auto"/>
        <w:ind w:left="735"/>
        <w:jc w:val="left"/>
        <w:rPr>
          <w:rFonts w:asciiTheme="majorHAnsi" w:hAnsiTheme="majorHAnsi" w:cstheme="majorHAnsi"/>
          <w:b/>
          <w:bCs/>
        </w:rPr>
      </w:pPr>
      <w:r w:rsidRPr="00E224D0">
        <w:rPr>
          <w:rFonts w:asciiTheme="majorHAnsi" w:hAnsiTheme="majorHAnsi" w:cstheme="majorHAnsi"/>
          <w:b/>
          <w:bCs/>
        </w:rPr>
        <w:t xml:space="preserve">Related Documents </w:t>
      </w:r>
    </w:p>
    <w:p w14:paraId="71540A57" w14:textId="77777777" w:rsidR="00CA0688" w:rsidRPr="009E5072" w:rsidRDefault="00CA0688" w:rsidP="00F9388D">
      <w:pPr>
        <w:pStyle w:val="ListParagraph"/>
        <w:numPr>
          <w:ilvl w:val="0"/>
          <w:numId w:val="33"/>
        </w:numPr>
        <w:shd w:val="clear" w:color="auto" w:fill="FFFFFF" w:themeFill="background1"/>
        <w:spacing w:after="120" w:line="240" w:lineRule="auto"/>
        <w:ind w:right="109"/>
        <w:jc w:val="left"/>
      </w:pPr>
      <w:r w:rsidRPr="009E5072">
        <w:rPr>
          <w:rFonts w:asciiTheme="majorHAnsi" w:hAnsiTheme="majorHAnsi" w:cstheme="majorHAnsi"/>
        </w:rPr>
        <w:t xml:space="preserve">All-in-One </w:t>
      </w:r>
      <w:hyperlink r:id="rId45" w:tgtFrame="_blank" w:history="1">
        <w:r w:rsidRPr="009E5072">
          <w:t>Staff Action Request</w:t>
        </w:r>
      </w:hyperlink>
    </w:p>
    <w:p w14:paraId="401D8CA3" w14:textId="77777777" w:rsidR="00CA0688" w:rsidRPr="00E224D0" w:rsidRDefault="00CA0688" w:rsidP="00F9388D">
      <w:pPr>
        <w:pStyle w:val="ListParagraph"/>
        <w:numPr>
          <w:ilvl w:val="0"/>
          <w:numId w:val="33"/>
        </w:numPr>
        <w:shd w:val="clear" w:color="auto" w:fill="FFFFFF" w:themeFill="background1"/>
        <w:spacing w:after="120" w:line="240" w:lineRule="auto"/>
        <w:ind w:right="109"/>
        <w:jc w:val="left"/>
        <w:rPr>
          <w:rStyle w:val="Hyperlink"/>
          <w:rFonts w:asciiTheme="majorHAnsi" w:hAnsiTheme="majorHAnsi" w:cstheme="majorHAnsi"/>
          <w:bCs/>
          <w:color w:val="auto"/>
          <w:u w:val="none"/>
        </w:rPr>
      </w:pPr>
      <w:r w:rsidRPr="00E224D0">
        <w:rPr>
          <w:rFonts w:asciiTheme="majorHAnsi" w:hAnsiTheme="majorHAnsi" w:cstheme="majorHAnsi"/>
        </w:rPr>
        <w:lastRenderedPageBreak/>
        <w:t xml:space="preserve">Online </w:t>
      </w:r>
      <w:hyperlink r:id="rId46" w:history="1">
        <w:r w:rsidRPr="00E224D0">
          <w:rPr>
            <w:rStyle w:val="Hyperlink"/>
            <w:rFonts w:asciiTheme="majorHAnsi" w:hAnsiTheme="majorHAnsi" w:cstheme="majorHAnsi"/>
            <w:bCs/>
            <w:color w:val="auto"/>
            <w:u w:val="none"/>
          </w:rPr>
          <w:t>Position Requisition</w:t>
        </w:r>
      </w:hyperlink>
    </w:p>
    <w:p w14:paraId="48A92BBF" w14:textId="77777777" w:rsidR="00CA0688" w:rsidRPr="00E224D0" w:rsidRDefault="00CA0688" w:rsidP="00F9388D">
      <w:pPr>
        <w:pStyle w:val="ListParagraph"/>
        <w:numPr>
          <w:ilvl w:val="0"/>
          <w:numId w:val="33"/>
        </w:numPr>
        <w:shd w:val="clear" w:color="auto" w:fill="FFFFFF" w:themeFill="background1"/>
        <w:spacing w:after="120" w:line="240" w:lineRule="auto"/>
        <w:ind w:right="109"/>
        <w:jc w:val="left"/>
        <w:rPr>
          <w:rStyle w:val="Hyperlink"/>
          <w:rFonts w:asciiTheme="majorHAnsi" w:hAnsiTheme="majorHAnsi" w:cstheme="majorHAnsi"/>
          <w:bCs/>
          <w:color w:val="auto"/>
          <w:u w:val="none"/>
        </w:rPr>
      </w:pPr>
      <w:r w:rsidRPr="00E224D0">
        <w:rPr>
          <w:rStyle w:val="Hyperlink"/>
          <w:rFonts w:asciiTheme="majorHAnsi" w:hAnsiTheme="majorHAnsi" w:cstheme="majorHAnsi"/>
          <w:bCs/>
          <w:color w:val="auto"/>
          <w:u w:val="none"/>
        </w:rPr>
        <w:t>VISA</w:t>
      </w:r>
    </w:p>
    <w:p w14:paraId="1D0012C2" w14:textId="77777777" w:rsidR="00CA0688" w:rsidRPr="00E224D0" w:rsidRDefault="00CA0688" w:rsidP="00F9388D">
      <w:pPr>
        <w:pStyle w:val="ListParagraph"/>
        <w:numPr>
          <w:ilvl w:val="0"/>
          <w:numId w:val="33"/>
        </w:numPr>
        <w:shd w:val="clear" w:color="auto" w:fill="FFFFFF" w:themeFill="background1"/>
        <w:spacing w:after="120" w:line="240" w:lineRule="auto"/>
        <w:ind w:right="109"/>
        <w:jc w:val="left"/>
        <w:rPr>
          <w:rFonts w:asciiTheme="majorHAnsi" w:hAnsiTheme="majorHAnsi" w:cstheme="majorHAnsi"/>
          <w:bCs/>
        </w:rPr>
      </w:pPr>
      <w:r w:rsidRPr="00E224D0">
        <w:rPr>
          <w:rStyle w:val="Hyperlink"/>
          <w:rFonts w:asciiTheme="majorHAnsi" w:hAnsiTheme="majorHAnsi" w:cstheme="majorHAnsi"/>
          <w:bCs/>
          <w:color w:val="auto"/>
          <w:u w:val="none"/>
        </w:rPr>
        <w:t xml:space="preserve">Position Description </w:t>
      </w:r>
    </w:p>
    <w:p w14:paraId="26DC642F" w14:textId="77777777" w:rsidR="00CA0688" w:rsidRPr="00E224D0" w:rsidRDefault="00CA0688" w:rsidP="004E7D3E">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Eligibility for Action:</w:t>
      </w:r>
    </w:p>
    <w:p w14:paraId="6FFC3264"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Exempt Regular Employees</w:t>
      </w:r>
    </w:p>
    <w:p w14:paraId="392625EF" w14:textId="77777777" w:rsidR="00CA0688" w:rsidRPr="00E224D0" w:rsidRDefault="00CA0688" w:rsidP="004E7D3E">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 xml:space="preserve">Related Policies:  </w:t>
      </w:r>
    </w:p>
    <w:p w14:paraId="20A24772" w14:textId="77777777" w:rsidR="007907FB" w:rsidRPr="00E224D0" w:rsidRDefault="00CA0688" w:rsidP="007907FB">
      <w:pPr>
        <w:pStyle w:val="ListParagraph"/>
        <w:numPr>
          <w:ilvl w:val="0"/>
          <w:numId w:val="31"/>
        </w:numPr>
      </w:pPr>
      <w:r w:rsidRPr="00E224D0">
        <w:t>VII</w:t>
      </w:r>
      <w:r w:rsidR="007907FB" w:rsidRPr="00E224D0">
        <w:t xml:space="preserve"> </w:t>
      </w:r>
      <w:r w:rsidRPr="00E224D0">
        <w:t>9.11. USM Pay Administration Policy for Exempt Positions</w:t>
      </w:r>
    </w:p>
    <w:p w14:paraId="00D3BE0A" w14:textId="5EEB715C" w:rsidR="007907FB" w:rsidRPr="00835C08" w:rsidRDefault="007907FB" w:rsidP="007907FB">
      <w:pPr>
        <w:pStyle w:val="ListParagraph"/>
        <w:numPr>
          <w:ilvl w:val="0"/>
          <w:numId w:val="31"/>
        </w:numPr>
        <w:rPr>
          <w:rStyle w:val="Hyperlink"/>
          <w:color w:val="auto"/>
          <w:u w:val="none"/>
        </w:rPr>
      </w:pPr>
      <w:r w:rsidRPr="00E224D0">
        <w:rPr>
          <w:rFonts w:asciiTheme="majorHAnsi" w:hAnsiTheme="majorHAnsi" w:cstheme="majorHAnsi"/>
          <w:bCs/>
        </w:rPr>
        <w:t xml:space="preserve">VII 9.11(B) </w:t>
      </w:r>
      <w:hyperlink r:id="rId47" w:history="1">
        <w:r w:rsidRPr="00E224D0">
          <w:rPr>
            <w:rStyle w:val="Hyperlink"/>
            <w:rFonts w:asciiTheme="majorHAnsi" w:hAnsiTheme="majorHAnsi" w:cstheme="majorHAnsi"/>
            <w:bCs/>
            <w:color w:val="auto"/>
          </w:rPr>
          <w:t>UMB Procedures on Pay Administration for Exempt Positions</w:t>
        </w:r>
      </w:hyperlink>
      <w:r w:rsidRPr="00E224D0">
        <w:rPr>
          <w:rStyle w:val="Hyperlink"/>
          <w:rFonts w:asciiTheme="majorHAnsi" w:hAnsiTheme="majorHAnsi" w:cstheme="majorHAnsi"/>
          <w:bCs/>
          <w:color w:val="auto"/>
        </w:rPr>
        <w:t xml:space="preserve">    </w:t>
      </w:r>
    </w:p>
    <w:p w14:paraId="1750801A" w14:textId="215AE30B" w:rsidR="00835C08" w:rsidRPr="00835C08" w:rsidRDefault="00835C08" w:rsidP="00835C08">
      <w:pPr>
        <w:ind w:left="720"/>
        <w:rPr>
          <w:b/>
          <w:bCs/>
        </w:rPr>
      </w:pPr>
      <w:r w:rsidRPr="00835C08">
        <w:rPr>
          <w:b/>
          <w:bCs/>
        </w:rPr>
        <w:t>Related Legal Requirements:</w:t>
      </w:r>
    </w:p>
    <w:p w14:paraId="3B8C34F1" w14:textId="73BD7113" w:rsidR="00835C08" w:rsidRPr="00835C08" w:rsidRDefault="00835C08" w:rsidP="00835C08">
      <w:pPr>
        <w:pStyle w:val="ListParagraph"/>
        <w:numPr>
          <w:ilvl w:val="0"/>
          <w:numId w:val="31"/>
        </w:numPr>
        <w:jc w:val="left"/>
        <w:rPr>
          <w:color w:val="000000" w:themeColor="text1"/>
        </w:rPr>
      </w:pPr>
      <w:hyperlink r:id="rId48" w:history="1">
        <w:r w:rsidRPr="00835C08">
          <w:rPr>
            <w:rStyle w:val="Hyperlink"/>
            <w:color w:val="000000" w:themeColor="text1"/>
          </w:rPr>
          <w:t>Davis-Bacon and Related Acts</w:t>
        </w:r>
      </w:hyperlink>
      <w:r w:rsidRPr="00835C08">
        <w:rPr>
          <w:color w:val="000000" w:themeColor="text1"/>
        </w:rPr>
        <w:t xml:space="preserve"> </w:t>
      </w:r>
    </w:p>
    <w:p w14:paraId="38022487" w14:textId="77777777" w:rsidR="00CA0688" w:rsidRPr="00E224D0" w:rsidRDefault="00CA0688" w:rsidP="31B5E09E">
      <w:pPr>
        <w:pStyle w:val="Heading3"/>
        <w:rPr>
          <w:rFonts w:asciiTheme="majorHAnsi" w:eastAsia="Times New Roman" w:hAnsiTheme="majorHAnsi" w:cstheme="majorBidi"/>
        </w:rPr>
      </w:pPr>
      <w:bookmarkStart w:id="74" w:name="_Toc2061658543"/>
      <w:r w:rsidRPr="31B5E09E">
        <w:rPr>
          <w:rFonts w:asciiTheme="majorHAnsi" w:eastAsia="Times New Roman" w:hAnsiTheme="majorHAnsi" w:cstheme="majorBidi"/>
        </w:rPr>
        <w:t>Pro</w:t>
      </w:r>
      <w:r w:rsidRPr="31B5E09E">
        <w:rPr>
          <w:rFonts w:asciiTheme="majorHAnsi" w:eastAsia="Times New Roman" w:hAnsiTheme="majorHAnsi" w:cstheme="majorBidi"/>
          <w:spacing w:val="-1"/>
        </w:rPr>
        <w:t>b</w:t>
      </w:r>
      <w:r w:rsidRPr="31B5E09E">
        <w:rPr>
          <w:rFonts w:asciiTheme="majorHAnsi" w:eastAsia="Times New Roman" w:hAnsiTheme="majorHAnsi" w:cstheme="majorBidi"/>
        </w:rPr>
        <w:t>ation Increases</w:t>
      </w:r>
      <w:bookmarkEnd w:id="74"/>
      <w:r w:rsidRPr="31B5E09E">
        <w:rPr>
          <w:rFonts w:asciiTheme="majorHAnsi" w:eastAsia="Times New Roman" w:hAnsiTheme="majorHAnsi" w:cstheme="majorBidi"/>
        </w:rPr>
        <w:t xml:space="preserve"> </w:t>
      </w:r>
    </w:p>
    <w:p w14:paraId="454010FB" w14:textId="08511FC4" w:rsidR="00CA0688" w:rsidRPr="00E224D0" w:rsidRDefault="0028389F" w:rsidP="001A3CB1">
      <w:pPr>
        <w:shd w:val="clear" w:color="auto" w:fill="FFFFFF" w:themeFill="background1"/>
        <w:spacing w:after="120" w:line="240" w:lineRule="auto"/>
        <w:ind w:right="219"/>
        <w:jc w:val="left"/>
        <w:rPr>
          <w:rFonts w:asciiTheme="majorHAnsi" w:eastAsia="Times New Roman" w:hAnsiTheme="majorHAnsi" w:cstheme="majorHAnsi"/>
        </w:rPr>
      </w:pPr>
      <w:r>
        <w:rPr>
          <w:rFonts w:asciiTheme="majorHAnsi" w:eastAsia="Times New Roman" w:hAnsiTheme="majorHAnsi" w:cstheme="majorHAnsi"/>
        </w:rPr>
        <w:t>Nonexempt</w:t>
      </w:r>
      <w:r w:rsidR="00CA0688" w:rsidRPr="00E224D0">
        <w:rPr>
          <w:rFonts w:asciiTheme="majorHAnsi" w:eastAsia="Times New Roman" w:hAnsiTheme="majorHAnsi" w:cstheme="majorHAnsi"/>
        </w:rPr>
        <w:t xml:space="preserve"> employees who are in the collective bargaining unit will receive a 2.5% base pay increase upon successful completion of probation. The HRMS will automatically update the probation increase to the employee’s record effective the beginning of the pay period following successful completion of probation. The department must submit a notice of probation completion for the employee’s file. </w:t>
      </w:r>
    </w:p>
    <w:p w14:paraId="45D84107" w14:textId="77777777" w:rsidR="00CA0688" w:rsidRPr="00E224D0" w:rsidRDefault="00CA0688" w:rsidP="001A3CB1">
      <w:pPr>
        <w:shd w:val="clear" w:color="auto" w:fill="FFFFFF" w:themeFill="background1"/>
        <w:spacing w:after="120" w:line="240" w:lineRule="auto"/>
        <w:ind w:right="219"/>
        <w:jc w:val="left"/>
        <w:rPr>
          <w:rFonts w:asciiTheme="majorHAnsi" w:eastAsia="Times New Roman" w:hAnsiTheme="majorHAnsi" w:cstheme="majorHAnsi"/>
        </w:rPr>
      </w:pPr>
      <w:r w:rsidRPr="00E224D0">
        <w:rPr>
          <w:rFonts w:asciiTheme="majorHAnsi" w:eastAsia="Times New Roman" w:hAnsiTheme="majorHAnsi" w:cstheme="majorHAnsi"/>
        </w:rPr>
        <w:t>Exempt employees are not eligible for probation increases.</w:t>
      </w:r>
    </w:p>
    <w:p w14:paraId="14438D33" w14:textId="77777777" w:rsidR="00CA0688" w:rsidRPr="00E224D0" w:rsidRDefault="00CA0688" w:rsidP="00F8361C">
      <w:pPr>
        <w:shd w:val="clear" w:color="auto" w:fill="FFFFFF" w:themeFill="background1"/>
        <w:spacing w:after="120" w:line="240" w:lineRule="auto"/>
        <w:ind w:left="735"/>
        <w:jc w:val="left"/>
        <w:rPr>
          <w:rFonts w:asciiTheme="majorHAnsi" w:hAnsiTheme="majorHAnsi" w:cstheme="majorHAnsi"/>
          <w:b/>
          <w:bCs/>
        </w:rPr>
      </w:pPr>
      <w:r w:rsidRPr="00E224D0">
        <w:rPr>
          <w:rFonts w:asciiTheme="majorHAnsi" w:hAnsiTheme="majorHAnsi" w:cstheme="majorHAnsi"/>
          <w:b/>
          <w:bCs/>
        </w:rPr>
        <w:t xml:space="preserve">Related Documents </w:t>
      </w:r>
    </w:p>
    <w:p w14:paraId="7E8CA754" w14:textId="7D4FCBBE" w:rsidR="00CA0688" w:rsidRPr="00E224D0" w:rsidRDefault="009D039B" w:rsidP="00F9388D">
      <w:pPr>
        <w:pStyle w:val="ListParagraph"/>
        <w:numPr>
          <w:ilvl w:val="0"/>
          <w:numId w:val="36"/>
        </w:numPr>
        <w:shd w:val="clear" w:color="auto" w:fill="FFFFFF" w:themeFill="background1"/>
        <w:spacing w:after="120" w:line="240" w:lineRule="auto"/>
        <w:jc w:val="left"/>
        <w:rPr>
          <w:rFonts w:asciiTheme="majorHAnsi" w:hAnsiTheme="majorHAnsi" w:cstheme="majorHAnsi"/>
          <w:b/>
          <w:bCs/>
        </w:rPr>
      </w:pPr>
      <w:r>
        <w:rPr>
          <w:rFonts w:asciiTheme="majorHAnsi" w:hAnsiTheme="majorHAnsi" w:cstheme="majorHAnsi"/>
          <w:b/>
          <w:bCs/>
        </w:rPr>
        <w:t>N/A</w:t>
      </w:r>
    </w:p>
    <w:p w14:paraId="74FC3E7E" w14:textId="77777777" w:rsidR="00CA0688" w:rsidRPr="00E224D0" w:rsidRDefault="00CA0688" w:rsidP="00F8361C">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Eligibility for Action:</w:t>
      </w:r>
    </w:p>
    <w:p w14:paraId="0BF66715"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Regular Employees</w:t>
      </w:r>
    </w:p>
    <w:p w14:paraId="06DD351F" w14:textId="77777777" w:rsidR="00CA0688" w:rsidRPr="00E224D0" w:rsidRDefault="00CA0688" w:rsidP="00F8361C">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 xml:space="preserve">Related Policies:  </w:t>
      </w:r>
    </w:p>
    <w:p w14:paraId="6F4BAB58" w14:textId="5FB4949A" w:rsidR="00CA0688" w:rsidRPr="00E224D0" w:rsidRDefault="00CA0688" w:rsidP="00F9388D">
      <w:pPr>
        <w:pStyle w:val="ListParagraph"/>
        <w:numPr>
          <w:ilvl w:val="0"/>
          <w:numId w:val="32"/>
        </w:numPr>
      </w:pPr>
      <w:r w:rsidRPr="00E224D0">
        <w:t>VII</w:t>
      </w:r>
      <w:r w:rsidR="007907FB" w:rsidRPr="00E224D0">
        <w:t xml:space="preserve"> </w:t>
      </w:r>
      <w:r w:rsidRPr="00E224D0">
        <w:t>9.20 USM Pay Administration Policy for Nonexempt Positions</w:t>
      </w:r>
    </w:p>
    <w:p w14:paraId="22B8B416" w14:textId="77777777" w:rsidR="00CA0688" w:rsidRPr="00E224D0" w:rsidRDefault="00CA0688" w:rsidP="31B5E09E">
      <w:pPr>
        <w:pStyle w:val="Heading3"/>
        <w:rPr>
          <w:rFonts w:asciiTheme="majorHAnsi" w:hAnsiTheme="majorHAnsi" w:cstheme="majorBidi"/>
        </w:rPr>
      </w:pPr>
      <w:bookmarkStart w:id="75" w:name="_Toc1044319877"/>
      <w:r w:rsidRPr="31B5E09E">
        <w:rPr>
          <w:rFonts w:asciiTheme="majorHAnsi" w:hAnsiTheme="majorHAnsi" w:cstheme="majorBidi"/>
        </w:rPr>
        <w:t>Reassignment</w:t>
      </w:r>
      <w:bookmarkEnd w:id="75"/>
      <w:r w:rsidRPr="31B5E09E">
        <w:rPr>
          <w:rFonts w:asciiTheme="majorHAnsi" w:hAnsiTheme="majorHAnsi" w:cstheme="majorBidi"/>
        </w:rPr>
        <w:t xml:space="preserve"> </w:t>
      </w:r>
    </w:p>
    <w:p w14:paraId="22E16C76" w14:textId="1C817566" w:rsidR="00CA0688" w:rsidRPr="00E224D0" w:rsidRDefault="00CA0688" w:rsidP="00984261">
      <w:p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A reassignment occurs when an Exempt or </w:t>
      </w:r>
      <w:r w:rsidR="0028389F">
        <w:rPr>
          <w:rFonts w:asciiTheme="majorHAnsi" w:hAnsiTheme="majorHAnsi" w:cstheme="majorHAnsi"/>
        </w:rPr>
        <w:t>Nonexempt</w:t>
      </w:r>
      <w:r w:rsidRPr="00E224D0">
        <w:rPr>
          <w:rFonts w:asciiTheme="majorHAnsi" w:hAnsiTheme="majorHAnsi" w:cstheme="majorHAnsi"/>
        </w:rPr>
        <w:t xml:space="preserve"> Regular or Contingent Category 2 employee is assigned to a new department, supervisor, or building location. This is typically done due to an adjustment of funding sources</w:t>
      </w:r>
      <w:r w:rsidR="007D6417">
        <w:rPr>
          <w:rFonts w:asciiTheme="majorHAnsi" w:hAnsiTheme="majorHAnsi" w:cstheme="majorHAnsi"/>
        </w:rPr>
        <w:t xml:space="preserve"> or unit change</w:t>
      </w:r>
      <w:r w:rsidRPr="00E224D0">
        <w:rPr>
          <w:rFonts w:asciiTheme="majorHAnsi" w:hAnsiTheme="majorHAnsi" w:cstheme="majorHAnsi"/>
        </w:rPr>
        <w:t>. Reassignments do not include a change to pay. On rare incidents, position title may be changed in conjunction to other changes.</w:t>
      </w:r>
    </w:p>
    <w:p w14:paraId="3D0AB4BF" w14:textId="2ED81707" w:rsidR="00CA0688" w:rsidRPr="00E224D0" w:rsidRDefault="00CA0688" w:rsidP="00984261">
      <w:pPr>
        <w:pStyle w:val="NormalWeb"/>
        <w:shd w:val="clear" w:color="auto" w:fill="FFFFFF" w:themeFill="background1"/>
        <w:spacing w:before="0" w:beforeAutospacing="0" w:after="120" w:afterAutospacing="0"/>
        <w:jc w:val="left"/>
        <w:rPr>
          <w:rFonts w:asciiTheme="majorHAnsi" w:hAnsiTheme="majorHAnsi" w:cstheme="majorHAnsi"/>
          <w:b/>
          <w:sz w:val="20"/>
          <w:szCs w:val="20"/>
        </w:rPr>
      </w:pPr>
      <w:r w:rsidRPr="00E224D0">
        <w:rPr>
          <w:rFonts w:asciiTheme="majorHAnsi" w:hAnsiTheme="majorHAnsi" w:cstheme="majorHAnsi"/>
          <w:sz w:val="20"/>
          <w:szCs w:val="20"/>
        </w:rPr>
        <w:t xml:space="preserve">To initiate a Reassignment, the department manager should complete a Staff Action Request, and send it to </w:t>
      </w:r>
      <w:hyperlink r:id="rId49" w:history="1">
        <w:r w:rsidRPr="00E224D0">
          <w:rPr>
            <w:rStyle w:val="Hyperlink"/>
            <w:rFonts w:asciiTheme="majorHAnsi" w:hAnsiTheme="majorHAnsi" w:cstheme="majorHAnsi"/>
            <w:color w:val="auto"/>
            <w:sz w:val="20"/>
            <w:szCs w:val="20"/>
            <w:u w:val="none"/>
          </w:rPr>
          <w:t xml:space="preserve"> HR Compensation</w:t>
        </w:r>
      </w:hyperlink>
      <w:r w:rsidRPr="00E224D0">
        <w:rPr>
          <w:rFonts w:asciiTheme="majorHAnsi" w:hAnsiTheme="majorHAnsi" w:cstheme="majorHAnsi"/>
          <w:sz w:val="20"/>
          <w:szCs w:val="20"/>
        </w:rPr>
        <w:t xml:space="preserve"> with written justification. HR Compensation will review all the documents to determine if the reassignment can be supported and notify the department of the final determination. If the reassignment creates an inequitable situation, that request must be corrected, or the reassignment cannot be approved. Template copies of letters to employee will be provided to the department by HR Compensation. Specific instructions for each field on the reassignment form are included in the form. Send the request to </w:t>
      </w:r>
      <w:hyperlink r:id="rId50" w:history="1">
        <w:r w:rsidRPr="00E224D0">
          <w:rPr>
            <w:rStyle w:val="Hyperlink"/>
            <w:rFonts w:asciiTheme="majorHAnsi" w:hAnsiTheme="majorHAnsi" w:cstheme="majorHAnsi"/>
            <w:color w:val="auto"/>
            <w:sz w:val="20"/>
            <w:szCs w:val="20"/>
            <w:u w:val="none"/>
          </w:rPr>
          <w:t>HR Compensation</w:t>
        </w:r>
      </w:hyperlink>
      <w:r w:rsidRPr="00E224D0">
        <w:rPr>
          <w:rFonts w:asciiTheme="majorHAnsi" w:hAnsiTheme="majorHAnsi" w:cstheme="majorHAnsi"/>
          <w:sz w:val="20"/>
          <w:szCs w:val="20"/>
        </w:rPr>
        <w:t xml:space="preserve"> along with the following documentation: </w:t>
      </w:r>
    </w:p>
    <w:p w14:paraId="5EC4E0F8" w14:textId="77777777" w:rsidR="00CA0688" w:rsidRPr="00E224D0" w:rsidRDefault="00CA0688" w:rsidP="007139B7">
      <w:pPr>
        <w:shd w:val="clear" w:color="auto" w:fill="FFFFFF" w:themeFill="background1"/>
        <w:spacing w:after="120" w:line="240" w:lineRule="auto"/>
        <w:ind w:left="735"/>
        <w:jc w:val="left"/>
        <w:rPr>
          <w:rFonts w:asciiTheme="majorHAnsi" w:hAnsiTheme="majorHAnsi" w:cstheme="majorHAnsi"/>
          <w:b/>
          <w:bCs/>
        </w:rPr>
      </w:pPr>
      <w:r w:rsidRPr="00E224D0">
        <w:rPr>
          <w:rFonts w:asciiTheme="majorHAnsi" w:hAnsiTheme="majorHAnsi" w:cstheme="majorHAnsi"/>
          <w:b/>
          <w:bCs/>
        </w:rPr>
        <w:t xml:space="preserve">Related Documents </w:t>
      </w:r>
    </w:p>
    <w:p w14:paraId="41F78547" w14:textId="77777777" w:rsidR="00CA0688" w:rsidRPr="009E5072" w:rsidRDefault="00CA0688" w:rsidP="009E5072">
      <w:pPr>
        <w:pStyle w:val="ListParagraph"/>
        <w:numPr>
          <w:ilvl w:val="0"/>
          <w:numId w:val="33"/>
        </w:numPr>
      </w:pPr>
      <w:hyperlink r:id="rId51" w:tgtFrame="_blank" w:history="1">
        <w:r w:rsidRPr="009E5072">
          <w:t>Staff Action Request</w:t>
        </w:r>
      </w:hyperlink>
    </w:p>
    <w:p w14:paraId="4FC0BFF2" w14:textId="77777777" w:rsidR="00CA0688" w:rsidRPr="00E224D0" w:rsidRDefault="00CA0688" w:rsidP="00F9388D">
      <w:pPr>
        <w:pStyle w:val="ListParagraph"/>
        <w:numPr>
          <w:ilvl w:val="0"/>
          <w:numId w:val="33"/>
        </w:numPr>
      </w:pPr>
      <w:r w:rsidRPr="00E224D0">
        <w:t>Resume</w:t>
      </w:r>
    </w:p>
    <w:p w14:paraId="309087DF" w14:textId="77777777" w:rsidR="00CA0688" w:rsidRPr="00E224D0" w:rsidRDefault="00CA0688" w:rsidP="00F9388D">
      <w:pPr>
        <w:pStyle w:val="ListParagraph"/>
        <w:numPr>
          <w:ilvl w:val="0"/>
          <w:numId w:val="33"/>
        </w:numPr>
      </w:pPr>
      <w:r w:rsidRPr="00E224D0">
        <w:lastRenderedPageBreak/>
        <w:t>Organizational Chart</w:t>
      </w:r>
    </w:p>
    <w:p w14:paraId="33B95180" w14:textId="007C914B" w:rsidR="00CA0688" w:rsidRPr="00E224D0" w:rsidRDefault="00CA0688" w:rsidP="00F9388D">
      <w:pPr>
        <w:pStyle w:val="ListParagraph"/>
        <w:numPr>
          <w:ilvl w:val="0"/>
          <w:numId w:val="33"/>
        </w:numPr>
      </w:pPr>
      <w:r w:rsidRPr="00E224D0">
        <w:t>Justification stating substantial and significant evolution of duties</w:t>
      </w:r>
    </w:p>
    <w:p w14:paraId="67786D05" w14:textId="77777777" w:rsidR="00CA0688" w:rsidRPr="00E224D0" w:rsidRDefault="00CA0688" w:rsidP="00F9388D">
      <w:pPr>
        <w:pStyle w:val="ListParagraph"/>
        <w:numPr>
          <w:ilvl w:val="0"/>
          <w:numId w:val="33"/>
        </w:numPr>
      </w:pPr>
      <w:r w:rsidRPr="00E224D0">
        <w:t>Statement of business need from department head</w:t>
      </w:r>
    </w:p>
    <w:p w14:paraId="11FB4AA3" w14:textId="77777777" w:rsidR="00CA0688" w:rsidRPr="00E224D0" w:rsidRDefault="00CA0688" w:rsidP="00F9388D">
      <w:pPr>
        <w:pStyle w:val="ListParagraph"/>
        <w:numPr>
          <w:ilvl w:val="0"/>
          <w:numId w:val="33"/>
        </w:numPr>
      </w:pPr>
      <w:r w:rsidRPr="00E224D0">
        <w:t>Current Position Description for Position Reassignment</w:t>
      </w:r>
    </w:p>
    <w:p w14:paraId="706AFF51" w14:textId="77777777" w:rsidR="00CA0688" w:rsidRPr="00E224D0" w:rsidRDefault="00CA0688" w:rsidP="00F9388D">
      <w:pPr>
        <w:pStyle w:val="ListParagraph"/>
        <w:numPr>
          <w:ilvl w:val="0"/>
          <w:numId w:val="33"/>
        </w:numPr>
      </w:pPr>
      <w:r w:rsidRPr="00E224D0">
        <w:t>New Position Description for Position Reassignment</w:t>
      </w:r>
    </w:p>
    <w:p w14:paraId="53D1B7CB" w14:textId="77777777" w:rsidR="00CA0688" w:rsidRPr="00E224D0" w:rsidRDefault="00CA0688" w:rsidP="00263504">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Eligibility for Action:</w:t>
      </w:r>
    </w:p>
    <w:p w14:paraId="2F84B9D8"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Exempt Contingent II Employees </w:t>
      </w:r>
    </w:p>
    <w:p w14:paraId="11DA57CE"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Exempt Regular Employees</w:t>
      </w:r>
    </w:p>
    <w:p w14:paraId="0067467E"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Contingent II Employees</w:t>
      </w:r>
    </w:p>
    <w:p w14:paraId="1507FC49"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Regular Employees</w:t>
      </w:r>
    </w:p>
    <w:p w14:paraId="6E662BF3" w14:textId="77777777" w:rsidR="00CA0688" w:rsidRPr="00E224D0" w:rsidRDefault="00CA0688" w:rsidP="00263504">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 xml:space="preserve">Related Policies:  </w:t>
      </w:r>
    </w:p>
    <w:p w14:paraId="0043361B" w14:textId="77777777" w:rsidR="007907FB" w:rsidRPr="00E224D0" w:rsidRDefault="00CA0688" w:rsidP="007907FB">
      <w:pPr>
        <w:pStyle w:val="ListParagraph"/>
        <w:numPr>
          <w:ilvl w:val="0"/>
          <w:numId w:val="32"/>
        </w:numPr>
      </w:pPr>
      <w:r w:rsidRPr="00E224D0">
        <w:t>VII</w:t>
      </w:r>
      <w:r w:rsidR="007907FB" w:rsidRPr="00E224D0">
        <w:t xml:space="preserve"> </w:t>
      </w:r>
      <w:r w:rsidRPr="00E224D0">
        <w:t>9.11. USM Pay Administration Policy for Exempt Positions</w:t>
      </w:r>
    </w:p>
    <w:p w14:paraId="3FA76450" w14:textId="26EDF6E3" w:rsidR="007907FB" w:rsidRPr="00E224D0" w:rsidRDefault="007907FB" w:rsidP="007907FB">
      <w:pPr>
        <w:pStyle w:val="ListParagraph"/>
        <w:numPr>
          <w:ilvl w:val="0"/>
          <w:numId w:val="32"/>
        </w:numPr>
      </w:pPr>
      <w:r w:rsidRPr="00E224D0">
        <w:rPr>
          <w:rFonts w:asciiTheme="majorHAnsi" w:hAnsiTheme="majorHAnsi" w:cstheme="majorHAnsi"/>
          <w:bCs/>
        </w:rPr>
        <w:t xml:space="preserve">VII 9.11(B) </w:t>
      </w:r>
      <w:hyperlink r:id="rId52" w:history="1">
        <w:r w:rsidRPr="00E224D0">
          <w:rPr>
            <w:rStyle w:val="Hyperlink"/>
            <w:rFonts w:asciiTheme="majorHAnsi" w:hAnsiTheme="majorHAnsi" w:cstheme="majorHAnsi"/>
            <w:bCs/>
            <w:color w:val="auto"/>
          </w:rPr>
          <w:t>UMB Procedures on Pay Administration for Exempt Positions</w:t>
        </w:r>
      </w:hyperlink>
      <w:r w:rsidRPr="00E224D0">
        <w:rPr>
          <w:rStyle w:val="Hyperlink"/>
          <w:rFonts w:asciiTheme="majorHAnsi" w:hAnsiTheme="majorHAnsi" w:cstheme="majorHAnsi"/>
          <w:bCs/>
          <w:color w:val="auto"/>
        </w:rPr>
        <w:t xml:space="preserve">  </w:t>
      </w:r>
      <w:r w:rsidRPr="00E224D0">
        <w:rPr>
          <w:rStyle w:val="Hyperlink"/>
          <w:rFonts w:asciiTheme="majorHAnsi" w:hAnsiTheme="majorHAnsi" w:cstheme="majorHAnsi"/>
          <w:bCs/>
          <w:i/>
          <w:iCs/>
          <w:color w:val="auto"/>
        </w:rPr>
        <w:t>.</w:t>
      </w:r>
      <w:r w:rsidRPr="00E224D0">
        <w:rPr>
          <w:rStyle w:val="Hyperlink"/>
          <w:rFonts w:asciiTheme="majorHAnsi" w:hAnsiTheme="majorHAnsi" w:cstheme="majorHAnsi"/>
          <w:bCs/>
          <w:color w:val="auto"/>
        </w:rPr>
        <w:t xml:space="preserve">  </w:t>
      </w:r>
    </w:p>
    <w:p w14:paraId="3E00E101" w14:textId="722A72E9" w:rsidR="00CA0688" w:rsidRPr="00E224D0" w:rsidRDefault="00CA0688" w:rsidP="00F9388D">
      <w:pPr>
        <w:pStyle w:val="ListParagraph"/>
        <w:numPr>
          <w:ilvl w:val="0"/>
          <w:numId w:val="32"/>
        </w:numPr>
      </w:pPr>
      <w:r w:rsidRPr="00E224D0">
        <w:t>VII</w:t>
      </w:r>
      <w:r w:rsidR="007907FB" w:rsidRPr="00E224D0">
        <w:t xml:space="preserve"> </w:t>
      </w:r>
      <w:r w:rsidRPr="00E224D0">
        <w:t>9.20 USM Pay Administration Policy for Nonexempt Positions</w:t>
      </w:r>
    </w:p>
    <w:p w14:paraId="42C4C033" w14:textId="1DEED01B" w:rsidR="00CA0688" w:rsidRPr="00E224D0" w:rsidRDefault="00CA0688" w:rsidP="00F9388D">
      <w:pPr>
        <w:pStyle w:val="ListParagraph"/>
        <w:numPr>
          <w:ilvl w:val="0"/>
          <w:numId w:val="32"/>
        </w:numPr>
      </w:pPr>
      <w:r w:rsidRPr="00E224D0">
        <w:rPr>
          <w:rStyle w:val="apple-converted-space"/>
          <w:rFonts w:asciiTheme="majorHAnsi" w:hAnsiTheme="majorHAnsi" w:cstheme="majorHAnsi"/>
        </w:rPr>
        <w:t>VII</w:t>
      </w:r>
      <w:r w:rsidR="007907FB" w:rsidRPr="00E224D0">
        <w:rPr>
          <w:rStyle w:val="apple-converted-space"/>
          <w:rFonts w:asciiTheme="majorHAnsi" w:hAnsiTheme="majorHAnsi" w:cstheme="majorHAnsi"/>
        </w:rPr>
        <w:t xml:space="preserve"> </w:t>
      </w:r>
      <w:r w:rsidRPr="00E224D0">
        <w:rPr>
          <w:rStyle w:val="apple-converted-space"/>
          <w:rFonts w:asciiTheme="majorHAnsi" w:hAnsiTheme="majorHAnsi" w:cstheme="majorHAnsi"/>
        </w:rPr>
        <w:t>9.51 USM Policy on Reassignment of Exempt Employees </w:t>
      </w:r>
    </w:p>
    <w:p w14:paraId="17F732A2" w14:textId="77777777" w:rsidR="00400B0E" w:rsidRDefault="00400B0E" w:rsidP="31B5E09E">
      <w:pPr>
        <w:pStyle w:val="Heading3"/>
        <w:rPr>
          <w:rFonts w:asciiTheme="majorHAnsi" w:hAnsiTheme="majorHAnsi" w:cstheme="majorBidi"/>
        </w:rPr>
      </w:pPr>
    </w:p>
    <w:p w14:paraId="13D839DD" w14:textId="77777777" w:rsidR="00400B0E" w:rsidRDefault="00400B0E" w:rsidP="0007174A">
      <w:pPr>
        <w:pStyle w:val="Heading3"/>
        <w:rPr>
          <w:rFonts w:asciiTheme="majorHAnsi" w:hAnsiTheme="majorHAnsi" w:cstheme="majorHAnsi"/>
        </w:rPr>
      </w:pPr>
    </w:p>
    <w:p w14:paraId="110E4065" w14:textId="015E25AE" w:rsidR="00CA0688" w:rsidRPr="00E224D0" w:rsidRDefault="00CA0688" w:rsidP="31B5E09E">
      <w:pPr>
        <w:pStyle w:val="Heading3"/>
        <w:rPr>
          <w:rFonts w:asciiTheme="majorHAnsi" w:hAnsiTheme="majorHAnsi" w:cstheme="majorBidi"/>
        </w:rPr>
      </w:pPr>
      <w:bookmarkStart w:id="76" w:name="_Toc14669627"/>
      <w:r w:rsidRPr="31B5E09E">
        <w:rPr>
          <w:rFonts w:asciiTheme="majorHAnsi" w:hAnsiTheme="majorHAnsi" w:cstheme="majorBidi"/>
        </w:rPr>
        <w:t>Reevaluation</w:t>
      </w:r>
      <w:bookmarkEnd w:id="76"/>
      <w:r w:rsidRPr="31B5E09E">
        <w:rPr>
          <w:rFonts w:asciiTheme="majorHAnsi" w:hAnsiTheme="majorHAnsi" w:cstheme="majorBidi"/>
        </w:rPr>
        <w:t xml:space="preserve"> </w:t>
      </w:r>
    </w:p>
    <w:p w14:paraId="6AC90A54" w14:textId="1D79D905" w:rsidR="00CA0688" w:rsidRPr="00E224D0" w:rsidRDefault="00CA0688" w:rsidP="00984261">
      <w:pPr>
        <w:pStyle w:val="NoSpacing"/>
        <w:spacing w:after="120"/>
        <w:jc w:val="left"/>
        <w:rPr>
          <w:rFonts w:asciiTheme="majorHAnsi" w:hAnsiTheme="majorHAnsi" w:cstheme="majorHAnsi"/>
        </w:rPr>
      </w:pPr>
      <w:r w:rsidRPr="00E224D0">
        <w:rPr>
          <w:rFonts w:asciiTheme="majorHAnsi" w:hAnsiTheme="majorHAnsi" w:cstheme="majorHAnsi"/>
        </w:rPr>
        <w:t xml:space="preserve">Reevaluation occurs when the position of an Exempt or </w:t>
      </w:r>
      <w:r w:rsidR="0028389F">
        <w:rPr>
          <w:rFonts w:asciiTheme="majorHAnsi" w:hAnsiTheme="majorHAnsi" w:cstheme="majorHAnsi"/>
        </w:rPr>
        <w:t>Nonexempt</w:t>
      </w:r>
      <w:r w:rsidRPr="00E224D0">
        <w:rPr>
          <w:rFonts w:asciiTheme="majorHAnsi" w:hAnsiTheme="majorHAnsi" w:cstheme="majorHAnsi"/>
        </w:rPr>
        <w:t xml:space="preserve"> Regular or C2 employee evolves to a higher-level position and the employee has assumed </w:t>
      </w:r>
      <w:r w:rsidRPr="00E224D0">
        <w:rPr>
          <w:rFonts w:asciiTheme="majorHAnsi" w:hAnsiTheme="majorHAnsi" w:cstheme="majorHAnsi"/>
          <w:b/>
        </w:rPr>
        <w:t>significant, substantial, and permanent</w:t>
      </w:r>
      <w:r w:rsidRPr="00E224D0">
        <w:rPr>
          <w:rFonts w:asciiTheme="majorHAnsi" w:eastAsia="Times New Roman" w:hAnsiTheme="majorHAnsi" w:cstheme="majorHAnsi"/>
        </w:rPr>
        <w:t xml:space="preserve"> </w:t>
      </w:r>
      <w:r w:rsidRPr="00E224D0">
        <w:rPr>
          <w:rFonts w:asciiTheme="majorHAnsi" w:hAnsiTheme="majorHAnsi" w:cstheme="majorHAnsi"/>
        </w:rPr>
        <w:t>responsibilities of the higher-level position</w:t>
      </w:r>
      <w:r w:rsidRPr="00E224D0">
        <w:rPr>
          <w:rFonts w:asciiTheme="majorHAnsi" w:eastAsia="Times New Roman" w:hAnsiTheme="majorHAnsi" w:cstheme="majorHAnsi"/>
        </w:rPr>
        <w:t xml:space="preserve"> change from current duties and continues to perform the duties of the prior position</w:t>
      </w:r>
      <w:r w:rsidRPr="00E224D0">
        <w:rPr>
          <w:rFonts w:asciiTheme="majorHAnsi" w:hAnsiTheme="majorHAnsi" w:cstheme="majorHAnsi"/>
        </w:rPr>
        <w:t xml:space="preserve">. </w:t>
      </w:r>
      <w:r w:rsidR="00AA6952">
        <w:rPr>
          <w:rFonts w:asciiTheme="majorHAnsi" w:hAnsiTheme="majorHAnsi" w:cstheme="majorHAnsi"/>
        </w:rPr>
        <w:t xml:space="preserve">If an employee has not yet assumed </w:t>
      </w:r>
      <w:r w:rsidR="001639DB">
        <w:rPr>
          <w:rFonts w:asciiTheme="majorHAnsi" w:hAnsiTheme="majorHAnsi" w:cstheme="majorHAnsi"/>
        </w:rPr>
        <w:t xml:space="preserve">the higher-level duties a reevaluation cannot take </w:t>
      </w:r>
      <w:proofErr w:type="gramStart"/>
      <w:r w:rsidR="001639DB">
        <w:rPr>
          <w:rFonts w:asciiTheme="majorHAnsi" w:hAnsiTheme="majorHAnsi" w:cstheme="majorHAnsi"/>
        </w:rPr>
        <w:t>place</w:t>
      </w:r>
      <w:proofErr w:type="gramEnd"/>
      <w:r w:rsidR="001639DB">
        <w:rPr>
          <w:rFonts w:asciiTheme="majorHAnsi" w:hAnsiTheme="majorHAnsi" w:cstheme="majorHAnsi"/>
        </w:rPr>
        <w:t xml:space="preserve"> but an alternative </w:t>
      </w:r>
      <w:r w:rsidR="00B221DB">
        <w:rPr>
          <w:rFonts w:asciiTheme="majorHAnsi" w:hAnsiTheme="majorHAnsi" w:cstheme="majorHAnsi"/>
        </w:rPr>
        <w:t xml:space="preserve">is to proceed using </w:t>
      </w:r>
      <w:proofErr w:type="gramStart"/>
      <w:r w:rsidR="00B221DB">
        <w:rPr>
          <w:rFonts w:asciiTheme="majorHAnsi" w:hAnsiTheme="majorHAnsi" w:cstheme="majorHAnsi"/>
        </w:rPr>
        <w:t>a competitive</w:t>
      </w:r>
      <w:proofErr w:type="gramEnd"/>
      <w:r w:rsidR="00B221DB">
        <w:rPr>
          <w:rFonts w:asciiTheme="majorHAnsi" w:hAnsiTheme="majorHAnsi" w:cstheme="majorHAnsi"/>
        </w:rPr>
        <w:t xml:space="preserve"> recruitment.</w:t>
      </w:r>
    </w:p>
    <w:p w14:paraId="3D9E15BA" w14:textId="77777777" w:rsidR="00CA0688" w:rsidRPr="00E224D0" w:rsidRDefault="00CA0688" w:rsidP="00984261">
      <w:pPr>
        <w:pStyle w:val="NoSpacing"/>
        <w:spacing w:after="120"/>
        <w:jc w:val="left"/>
        <w:rPr>
          <w:rFonts w:asciiTheme="majorHAnsi" w:hAnsiTheme="majorHAnsi" w:cstheme="majorHAnsi"/>
        </w:rPr>
      </w:pPr>
      <w:r w:rsidRPr="00E224D0">
        <w:rPr>
          <w:rFonts w:asciiTheme="majorHAnsi" w:hAnsiTheme="majorHAnsi" w:cstheme="majorHAnsi"/>
        </w:rPr>
        <w:t>In most cases, a full competitive recruitment will be necessary if:</w:t>
      </w:r>
    </w:p>
    <w:p w14:paraId="74B458E8" w14:textId="36C4A726" w:rsidR="00CA0688" w:rsidRDefault="00CA0688" w:rsidP="00F9388D">
      <w:pPr>
        <w:pStyle w:val="NoSpacing"/>
        <w:numPr>
          <w:ilvl w:val="0"/>
          <w:numId w:val="17"/>
        </w:numPr>
        <w:spacing w:after="120"/>
        <w:ind w:left="720"/>
        <w:jc w:val="left"/>
        <w:rPr>
          <w:rFonts w:asciiTheme="majorHAnsi" w:hAnsiTheme="majorHAnsi" w:cstheme="majorHAnsi"/>
        </w:rPr>
      </w:pPr>
      <w:r w:rsidRPr="00E224D0">
        <w:rPr>
          <w:rFonts w:asciiTheme="majorHAnsi" w:hAnsiTheme="majorHAnsi" w:cstheme="majorHAnsi"/>
        </w:rPr>
        <w:t xml:space="preserve"> there is not a current position description available</w:t>
      </w:r>
    </w:p>
    <w:p w14:paraId="0C6031E7" w14:textId="367563AC" w:rsidR="005D2E21" w:rsidRPr="00E224D0" w:rsidRDefault="005D2E21" w:rsidP="00F9388D">
      <w:pPr>
        <w:pStyle w:val="NoSpacing"/>
        <w:numPr>
          <w:ilvl w:val="0"/>
          <w:numId w:val="17"/>
        </w:numPr>
        <w:spacing w:after="120"/>
        <w:ind w:left="720"/>
        <w:jc w:val="left"/>
        <w:rPr>
          <w:rFonts w:asciiTheme="majorHAnsi" w:hAnsiTheme="majorHAnsi" w:cstheme="majorHAnsi"/>
        </w:rPr>
      </w:pPr>
      <w:r>
        <w:rPr>
          <w:rFonts w:asciiTheme="majorHAnsi" w:hAnsiTheme="majorHAnsi" w:cstheme="majorHAnsi"/>
        </w:rPr>
        <w:t xml:space="preserve">The desired employee has not yet assumed the </w:t>
      </w:r>
      <w:r w:rsidR="00741CEC">
        <w:rPr>
          <w:rFonts w:asciiTheme="majorHAnsi" w:hAnsiTheme="majorHAnsi" w:cstheme="majorHAnsi"/>
        </w:rPr>
        <w:t>responsibilities of the proposed job</w:t>
      </w:r>
    </w:p>
    <w:p w14:paraId="45C3C267" w14:textId="41303A97" w:rsidR="00CA0688" w:rsidRPr="00E224D0" w:rsidRDefault="00CA0688" w:rsidP="005F3796">
      <w:pPr>
        <w:pStyle w:val="NoSpacing"/>
        <w:spacing w:after="120"/>
        <w:ind w:left="720"/>
        <w:jc w:val="left"/>
        <w:rPr>
          <w:rFonts w:asciiTheme="majorHAnsi" w:hAnsiTheme="majorHAnsi" w:cstheme="majorHAnsi"/>
        </w:rPr>
      </w:pPr>
    </w:p>
    <w:p w14:paraId="0205C8A8" w14:textId="5C7F01EA" w:rsidR="00CA0688" w:rsidRPr="00E224D0" w:rsidRDefault="00CA0688" w:rsidP="00984261">
      <w:p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To begin the Reevaluation request, the department manager must complete a Staff Action Request and submit </w:t>
      </w:r>
      <w:r w:rsidR="0029724F">
        <w:rPr>
          <w:rFonts w:asciiTheme="majorHAnsi" w:hAnsiTheme="majorHAnsi" w:cstheme="majorHAnsi"/>
        </w:rPr>
        <w:t>it along with all supporting documentation to HRS Compensation.</w:t>
      </w:r>
      <w:r w:rsidR="007D6417">
        <w:rPr>
          <w:rFonts w:asciiTheme="majorHAnsi" w:hAnsiTheme="majorHAnsi" w:cstheme="majorHAnsi"/>
        </w:rPr>
        <w:t xml:space="preserve"> </w:t>
      </w:r>
      <w:r w:rsidRPr="00E224D0">
        <w:rPr>
          <w:rFonts w:asciiTheme="majorHAnsi" w:hAnsiTheme="majorHAnsi" w:cstheme="majorHAnsi"/>
        </w:rPr>
        <w:t xml:space="preserve">Specific instructions for each field on the request are included in the form. </w:t>
      </w:r>
    </w:p>
    <w:p w14:paraId="32EF8357" w14:textId="1C30BF22" w:rsidR="00CA0688" w:rsidRPr="00E224D0" w:rsidRDefault="00CA0688" w:rsidP="00984261">
      <w:pPr>
        <w:pStyle w:val="NoSpacing"/>
        <w:spacing w:after="120"/>
        <w:jc w:val="left"/>
        <w:rPr>
          <w:rFonts w:asciiTheme="majorHAnsi" w:hAnsiTheme="majorHAnsi" w:cstheme="majorHAnsi"/>
        </w:rPr>
      </w:pPr>
      <w:r w:rsidRPr="00E224D0">
        <w:rPr>
          <w:rFonts w:asciiTheme="majorHAnsi" w:hAnsiTheme="majorHAnsi" w:cstheme="majorHAnsi"/>
        </w:rPr>
        <w:t xml:space="preserve">HR Compensation will review all documents and determine if the evolution of duties is substantial and significant and will notify department of final determination. All salary increase decisions will be made using the </w:t>
      </w:r>
      <w:r w:rsidRPr="00E224D0">
        <w:rPr>
          <w:rFonts w:asciiTheme="majorHAnsi" w:hAnsiTheme="majorHAnsi" w:cstheme="majorHAnsi"/>
          <w:i/>
        </w:rPr>
        <w:t>HR Compensation Decision Making Methodology</w:t>
      </w:r>
      <w:r w:rsidRPr="00E224D0">
        <w:rPr>
          <w:rFonts w:asciiTheme="majorHAnsi" w:hAnsiTheme="majorHAnsi" w:cstheme="majorHAnsi"/>
        </w:rPr>
        <w:t xml:space="preserve"> and following criteria of competitive recruitment to determine an appropriate increase. </w:t>
      </w:r>
    </w:p>
    <w:p w14:paraId="37D72C9E" w14:textId="77777777" w:rsidR="000C098A" w:rsidRPr="00E224D0" w:rsidRDefault="000C098A" w:rsidP="000C098A">
      <w:pPr>
        <w:shd w:val="clear" w:color="auto" w:fill="FFFFFF" w:themeFill="background1"/>
        <w:spacing w:after="120" w:line="240" w:lineRule="auto"/>
        <w:ind w:left="735"/>
        <w:jc w:val="left"/>
        <w:rPr>
          <w:rFonts w:asciiTheme="majorHAnsi" w:hAnsiTheme="majorHAnsi" w:cstheme="majorHAnsi"/>
          <w:b/>
          <w:bCs/>
        </w:rPr>
      </w:pPr>
      <w:r w:rsidRPr="00E224D0">
        <w:rPr>
          <w:rFonts w:asciiTheme="majorHAnsi" w:hAnsiTheme="majorHAnsi" w:cstheme="majorHAnsi"/>
          <w:b/>
          <w:bCs/>
        </w:rPr>
        <w:t xml:space="preserve">Related Documents </w:t>
      </w:r>
    </w:p>
    <w:p w14:paraId="54D76A36" w14:textId="77777777" w:rsidR="000C098A" w:rsidRPr="009E5072" w:rsidRDefault="000C098A" w:rsidP="00F9388D">
      <w:pPr>
        <w:pStyle w:val="ListParagraph"/>
        <w:numPr>
          <w:ilvl w:val="0"/>
          <w:numId w:val="35"/>
        </w:numPr>
        <w:shd w:val="clear" w:color="auto" w:fill="FFFFFF" w:themeFill="background1"/>
        <w:spacing w:after="0" w:line="240" w:lineRule="auto"/>
        <w:ind w:left="1454" w:right="109"/>
        <w:jc w:val="left"/>
      </w:pPr>
      <w:hyperlink r:id="rId53" w:tgtFrame="_blank" w:history="1">
        <w:r w:rsidRPr="009E5072">
          <w:t>Staff Action Request</w:t>
        </w:r>
      </w:hyperlink>
    </w:p>
    <w:p w14:paraId="67127806" w14:textId="77777777" w:rsidR="000C098A" w:rsidRPr="00E224D0" w:rsidRDefault="000C098A" w:rsidP="00F9388D">
      <w:pPr>
        <w:pStyle w:val="ListParagraph"/>
        <w:numPr>
          <w:ilvl w:val="0"/>
          <w:numId w:val="35"/>
        </w:numPr>
        <w:spacing w:after="0"/>
        <w:ind w:left="1454"/>
      </w:pPr>
      <w:r w:rsidRPr="00E224D0">
        <w:t>Resume</w:t>
      </w:r>
    </w:p>
    <w:p w14:paraId="4A937949" w14:textId="77777777" w:rsidR="000C098A" w:rsidRPr="00E224D0" w:rsidRDefault="000C098A" w:rsidP="00F9388D">
      <w:pPr>
        <w:pStyle w:val="ListParagraph"/>
        <w:numPr>
          <w:ilvl w:val="0"/>
          <w:numId w:val="35"/>
        </w:numPr>
        <w:spacing w:after="0"/>
        <w:ind w:left="1454"/>
      </w:pPr>
      <w:r w:rsidRPr="00E224D0">
        <w:t>Organizational Chart</w:t>
      </w:r>
    </w:p>
    <w:p w14:paraId="16A0D012" w14:textId="195D25BB" w:rsidR="000C098A" w:rsidRPr="00E224D0" w:rsidRDefault="000C098A" w:rsidP="00F9388D">
      <w:pPr>
        <w:pStyle w:val="ListParagraph"/>
        <w:numPr>
          <w:ilvl w:val="0"/>
          <w:numId w:val="35"/>
        </w:numPr>
        <w:spacing w:after="0"/>
        <w:ind w:left="1454"/>
      </w:pPr>
      <w:r w:rsidRPr="00E224D0">
        <w:t>Justification stating substantial and significant evolution of duties</w:t>
      </w:r>
    </w:p>
    <w:p w14:paraId="325B0141" w14:textId="77777777" w:rsidR="000C098A" w:rsidRPr="00E224D0" w:rsidRDefault="000C098A" w:rsidP="00F9388D">
      <w:pPr>
        <w:pStyle w:val="NoSpacing"/>
        <w:numPr>
          <w:ilvl w:val="0"/>
          <w:numId w:val="35"/>
        </w:numPr>
        <w:ind w:left="1454"/>
        <w:contextualSpacing/>
        <w:jc w:val="left"/>
        <w:rPr>
          <w:rFonts w:asciiTheme="majorHAnsi" w:hAnsiTheme="majorHAnsi" w:cstheme="majorHAnsi"/>
        </w:rPr>
      </w:pPr>
      <w:r w:rsidRPr="00E224D0">
        <w:rPr>
          <w:rFonts w:asciiTheme="majorHAnsi" w:hAnsiTheme="majorHAnsi" w:cstheme="majorHAnsi"/>
        </w:rPr>
        <w:t>Additional Position Duties that are being currently performed</w:t>
      </w:r>
    </w:p>
    <w:p w14:paraId="684BF5B9" w14:textId="77777777" w:rsidR="000C098A" w:rsidRPr="00E224D0" w:rsidRDefault="000C098A" w:rsidP="00F9388D">
      <w:pPr>
        <w:pStyle w:val="ListParagraph"/>
        <w:numPr>
          <w:ilvl w:val="0"/>
          <w:numId w:val="35"/>
        </w:numPr>
        <w:spacing w:after="0"/>
        <w:ind w:left="1454"/>
      </w:pPr>
      <w:r w:rsidRPr="00E224D0">
        <w:lastRenderedPageBreak/>
        <w:t>Statement of business need from department head</w:t>
      </w:r>
    </w:p>
    <w:p w14:paraId="451EB59D" w14:textId="77777777" w:rsidR="000C098A" w:rsidRPr="00E224D0" w:rsidRDefault="000C098A" w:rsidP="00F9388D">
      <w:pPr>
        <w:pStyle w:val="ListParagraph"/>
        <w:numPr>
          <w:ilvl w:val="0"/>
          <w:numId w:val="35"/>
        </w:numPr>
        <w:spacing w:after="0"/>
        <w:ind w:left="1454"/>
      </w:pPr>
      <w:r w:rsidRPr="00E224D0">
        <w:t>Current Position Description</w:t>
      </w:r>
    </w:p>
    <w:p w14:paraId="462A2818" w14:textId="77777777" w:rsidR="000C098A" w:rsidRPr="00E224D0" w:rsidRDefault="000C098A" w:rsidP="00F9388D">
      <w:pPr>
        <w:pStyle w:val="ListParagraph"/>
        <w:numPr>
          <w:ilvl w:val="0"/>
          <w:numId w:val="35"/>
        </w:numPr>
        <w:spacing w:after="0"/>
        <w:ind w:left="1454"/>
      </w:pPr>
      <w:r w:rsidRPr="00E224D0">
        <w:t>New Position Description, if known</w:t>
      </w:r>
    </w:p>
    <w:p w14:paraId="5A50F550" w14:textId="77777777" w:rsidR="000C098A" w:rsidRPr="00E224D0" w:rsidRDefault="000C098A" w:rsidP="00F9388D">
      <w:pPr>
        <w:pStyle w:val="ListParagraph"/>
        <w:numPr>
          <w:ilvl w:val="0"/>
          <w:numId w:val="35"/>
        </w:numPr>
        <w:spacing w:after="0"/>
        <w:ind w:left="1454"/>
      </w:pPr>
      <w:r w:rsidRPr="00E224D0">
        <w:t>C2 Contract -Amended or Renewal</w:t>
      </w:r>
    </w:p>
    <w:p w14:paraId="6EDFDAAC" w14:textId="77777777" w:rsidR="000C098A" w:rsidRPr="00E224D0" w:rsidRDefault="000C098A" w:rsidP="000C098A">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Eligibility for Action:</w:t>
      </w:r>
    </w:p>
    <w:p w14:paraId="1CD4E5CF" w14:textId="77777777" w:rsidR="000C098A" w:rsidRPr="00E224D0" w:rsidRDefault="000C098A"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Exempt Contingent II Employees </w:t>
      </w:r>
    </w:p>
    <w:p w14:paraId="2E80EA47" w14:textId="77777777" w:rsidR="000C098A" w:rsidRPr="00E224D0" w:rsidRDefault="000C098A"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Exempt Regular Employees</w:t>
      </w:r>
    </w:p>
    <w:p w14:paraId="22A8627D" w14:textId="77777777" w:rsidR="000C098A" w:rsidRPr="00E224D0" w:rsidRDefault="000C098A"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Contingent II Employees</w:t>
      </w:r>
    </w:p>
    <w:p w14:paraId="30D70DD5" w14:textId="77777777" w:rsidR="000C098A" w:rsidRPr="00E224D0" w:rsidRDefault="000C098A"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Regular Employees</w:t>
      </w:r>
    </w:p>
    <w:p w14:paraId="453A759A" w14:textId="77777777" w:rsidR="000C098A" w:rsidRPr="00E224D0" w:rsidRDefault="000C098A" w:rsidP="000C098A">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 xml:space="preserve">Related Policies:  </w:t>
      </w:r>
    </w:p>
    <w:p w14:paraId="20DC7558" w14:textId="77777777" w:rsidR="007907FB" w:rsidRPr="00E224D0" w:rsidRDefault="000C098A" w:rsidP="007907FB">
      <w:pPr>
        <w:pStyle w:val="ListParagraph"/>
        <w:numPr>
          <w:ilvl w:val="0"/>
          <w:numId w:val="32"/>
        </w:numPr>
      </w:pPr>
      <w:r w:rsidRPr="00E224D0">
        <w:t>VII</w:t>
      </w:r>
      <w:r w:rsidR="007907FB" w:rsidRPr="00E224D0">
        <w:t xml:space="preserve"> </w:t>
      </w:r>
      <w:r w:rsidRPr="00E224D0">
        <w:t>9.11. USM Pay Administration Policy for Exempt Positions</w:t>
      </w:r>
    </w:p>
    <w:p w14:paraId="0A8F1F85" w14:textId="7AD80F46" w:rsidR="007907FB" w:rsidRPr="00E224D0" w:rsidRDefault="007907FB" w:rsidP="007907FB">
      <w:pPr>
        <w:pStyle w:val="ListParagraph"/>
        <w:numPr>
          <w:ilvl w:val="0"/>
          <w:numId w:val="32"/>
        </w:numPr>
      </w:pPr>
      <w:r w:rsidRPr="00E224D0">
        <w:rPr>
          <w:rFonts w:asciiTheme="majorHAnsi" w:hAnsiTheme="majorHAnsi" w:cstheme="majorHAnsi"/>
          <w:bCs/>
        </w:rPr>
        <w:t xml:space="preserve">VII 9.11(B) </w:t>
      </w:r>
      <w:hyperlink r:id="rId54" w:history="1">
        <w:r w:rsidRPr="00E224D0">
          <w:rPr>
            <w:rStyle w:val="Hyperlink"/>
            <w:rFonts w:asciiTheme="majorHAnsi" w:hAnsiTheme="majorHAnsi" w:cstheme="majorHAnsi"/>
            <w:bCs/>
            <w:color w:val="auto"/>
          </w:rPr>
          <w:t>UMB Procedures on Pay Administration for Exempt Positions</w:t>
        </w:r>
      </w:hyperlink>
      <w:r w:rsidRPr="00E224D0">
        <w:rPr>
          <w:rStyle w:val="Hyperlink"/>
          <w:rFonts w:asciiTheme="majorHAnsi" w:hAnsiTheme="majorHAnsi" w:cstheme="majorHAnsi"/>
          <w:bCs/>
          <w:color w:val="auto"/>
        </w:rPr>
        <w:t xml:space="preserve">   </w:t>
      </w:r>
    </w:p>
    <w:p w14:paraId="0FCD6B87" w14:textId="13F686A1" w:rsidR="000C098A" w:rsidRPr="00E224D0" w:rsidRDefault="000C098A" w:rsidP="00F9388D">
      <w:pPr>
        <w:pStyle w:val="ListParagraph"/>
        <w:numPr>
          <w:ilvl w:val="0"/>
          <w:numId w:val="32"/>
        </w:numPr>
        <w:shd w:val="clear" w:color="auto" w:fill="FFFFFF" w:themeFill="background1"/>
        <w:spacing w:after="120" w:line="240" w:lineRule="auto"/>
        <w:ind w:right="109"/>
        <w:jc w:val="left"/>
        <w:rPr>
          <w:rStyle w:val="apple-converted-space"/>
          <w:rFonts w:asciiTheme="majorHAnsi" w:eastAsia="Times New Roman" w:hAnsiTheme="majorHAnsi" w:cstheme="majorHAnsi"/>
          <w:b/>
          <w:bCs/>
        </w:rPr>
      </w:pPr>
      <w:r w:rsidRPr="00E224D0">
        <w:t>VII</w:t>
      </w:r>
      <w:r w:rsidR="007907FB" w:rsidRPr="00E224D0">
        <w:t xml:space="preserve"> </w:t>
      </w:r>
      <w:r w:rsidRPr="00E224D0">
        <w:t>9.20 USM Pay Administration Policy for Nonexempt Positions</w:t>
      </w:r>
      <w:r w:rsidRPr="00E224D0">
        <w:rPr>
          <w:rStyle w:val="apple-converted-space"/>
          <w:rFonts w:asciiTheme="majorHAnsi" w:hAnsiTheme="majorHAnsi" w:cstheme="majorHAnsi"/>
        </w:rPr>
        <w:t xml:space="preserve"> </w:t>
      </w:r>
    </w:p>
    <w:p w14:paraId="3007A87D" w14:textId="1941914C" w:rsidR="00B833EC" w:rsidRPr="00E224D0" w:rsidRDefault="000C098A" w:rsidP="00F9388D">
      <w:pPr>
        <w:pStyle w:val="ListParagraph"/>
        <w:numPr>
          <w:ilvl w:val="0"/>
          <w:numId w:val="32"/>
        </w:numPr>
        <w:shd w:val="clear" w:color="auto" w:fill="FFFFFF" w:themeFill="background1"/>
        <w:spacing w:after="120" w:line="240" w:lineRule="auto"/>
        <w:ind w:right="109"/>
        <w:jc w:val="left"/>
        <w:rPr>
          <w:rFonts w:asciiTheme="majorHAnsi" w:eastAsia="Times New Roman" w:hAnsiTheme="majorHAnsi" w:cstheme="majorHAnsi"/>
          <w:b/>
          <w:bCs/>
        </w:rPr>
      </w:pPr>
      <w:r w:rsidRPr="00E224D0">
        <w:rPr>
          <w:rStyle w:val="apple-converted-space"/>
          <w:rFonts w:asciiTheme="majorHAnsi" w:hAnsiTheme="majorHAnsi" w:cstheme="majorHAnsi"/>
        </w:rPr>
        <w:t>VII</w:t>
      </w:r>
      <w:r w:rsidR="007907FB" w:rsidRPr="00E224D0">
        <w:rPr>
          <w:rStyle w:val="apple-converted-space"/>
          <w:rFonts w:asciiTheme="majorHAnsi" w:hAnsiTheme="majorHAnsi" w:cstheme="majorHAnsi"/>
        </w:rPr>
        <w:t xml:space="preserve"> </w:t>
      </w:r>
      <w:r w:rsidRPr="00E224D0">
        <w:rPr>
          <w:rStyle w:val="apple-converted-space"/>
          <w:rFonts w:asciiTheme="majorHAnsi" w:hAnsiTheme="majorHAnsi" w:cstheme="majorHAnsi"/>
        </w:rPr>
        <w:t>9.51 USM Policy on Reassignment of Exempt Employees </w:t>
      </w:r>
      <w:r w:rsidRPr="00E224D0">
        <w:t xml:space="preserve"> </w:t>
      </w:r>
    </w:p>
    <w:p w14:paraId="41E0B464" w14:textId="7496B112" w:rsidR="000C098A" w:rsidRPr="009E5072" w:rsidRDefault="000C098A" w:rsidP="00F9388D">
      <w:pPr>
        <w:pStyle w:val="ListParagraph"/>
        <w:numPr>
          <w:ilvl w:val="0"/>
          <w:numId w:val="32"/>
        </w:numPr>
        <w:shd w:val="clear" w:color="auto" w:fill="FFFFFF" w:themeFill="background1"/>
        <w:spacing w:after="120" w:line="240" w:lineRule="auto"/>
        <w:ind w:right="109"/>
        <w:jc w:val="left"/>
        <w:rPr>
          <w:rStyle w:val="apple-converted-space"/>
        </w:rPr>
      </w:pPr>
      <w:hyperlink r:id="rId55" w:tgtFrame="_blank" w:history="1">
        <w:r w:rsidRPr="009E5072">
          <w:rPr>
            <w:rStyle w:val="apple-converted-space"/>
            <w:rFonts w:asciiTheme="majorHAnsi" w:hAnsiTheme="majorHAnsi" w:cstheme="majorHAnsi"/>
          </w:rPr>
          <w:t>VII</w:t>
        </w:r>
        <w:r w:rsidR="007907FB" w:rsidRPr="009E5072">
          <w:rPr>
            <w:rStyle w:val="apple-converted-space"/>
            <w:rFonts w:asciiTheme="majorHAnsi" w:hAnsiTheme="majorHAnsi" w:cstheme="majorHAnsi"/>
          </w:rPr>
          <w:t xml:space="preserve"> </w:t>
        </w:r>
        <w:r w:rsidRPr="009E5072">
          <w:rPr>
            <w:rStyle w:val="apple-converted-space"/>
            <w:rFonts w:asciiTheme="majorHAnsi" w:hAnsiTheme="majorHAnsi" w:cstheme="majorHAnsi"/>
          </w:rPr>
          <w:t>9.70 Policy for Requesting a Position Reclassification Review for Nonexempt Staff Positions </w:t>
        </w:r>
      </w:hyperlink>
    </w:p>
    <w:p w14:paraId="1126C5C5" w14:textId="77777777" w:rsidR="000C098A" w:rsidRPr="00E224D0" w:rsidRDefault="000C098A" w:rsidP="000C098A">
      <w:pPr>
        <w:pStyle w:val="Heading4"/>
        <w:ind w:left="720"/>
        <w:rPr>
          <w:rFonts w:eastAsia="Times New Roman"/>
        </w:rPr>
      </w:pPr>
      <w:r w:rsidRPr="00E224D0">
        <w:rPr>
          <w:rFonts w:eastAsia="Times New Roman"/>
        </w:rPr>
        <w:t>Demotions</w:t>
      </w:r>
    </w:p>
    <w:p w14:paraId="177DE2D9" w14:textId="74624022" w:rsidR="000C098A" w:rsidRPr="00E224D0" w:rsidRDefault="000C098A" w:rsidP="000C098A">
      <w:pPr>
        <w:shd w:val="clear" w:color="auto" w:fill="FFFFFF" w:themeFill="background1"/>
        <w:spacing w:after="120" w:line="240" w:lineRule="auto"/>
        <w:ind w:left="720" w:right="107"/>
        <w:jc w:val="left"/>
        <w:rPr>
          <w:rFonts w:asciiTheme="majorHAnsi" w:eastAsia="Times New Roman" w:hAnsiTheme="majorHAnsi" w:cstheme="majorHAnsi"/>
        </w:rPr>
      </w:pPr>
      <w:r w:rsidRPr="00E224D0">
        <w:rPr>
          <w:rFonts w:asciiTheme="majorHAnsi" w:eastAsia="Times New Roman" w:hAnsiTheme="majorHAnsi" w:cstheme="majorHAnsi"/>
        </w:rPr>
        <w:t>A de</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otion occurs when an e</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ployee is placed in a position that is in a lower pay range.  D</w:t>
      </w:r>
      <w:r w:rsidRPr="00E224D0">
        <w:rPr>
          <w:rFonts w:asciiTheme="majorHAnsi" w:eastAsia="Times New Roman" w:hAnsiTheme="majorHAnsi" w:cstheme="majorHAnsi"/>
          <w:spacing w:val="1"/>
        </w:rPr>
        <w:t>e</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 xml:space="preserve">otions </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ay be voluntary, with mutual agree</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 xml:space="preserve">ent between the </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anager and e</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ployee and can be done through competitive recruitment</w:t>
      </w:r>
      <w:r w:rsidR="007E42DA">
        <w:rPr>
          <w:rFonts w:asciiTheme="majorHAnsi" w:eastAsia="Times New Roman" w:hAnsiTheme="majorHAnsi" w:cstheme="majorHAnsi"/>
        </w:rPr>
        <w:t>, reevaluation,</w:t>
      </w:r>
      <w:r w:rsidRPr="00E224D0">
        <w:rPr>
          <w:rFonts w:asciiTheme="majorHAnsi" w:eastAsia="Times New Roman" w:hAnsiTheme="majorHAnsi" w:cstheme="majorHAnsi"/>
        </w:rPr>
        <w:t xml:space="preserve"> or reassignment. Salary actions related to demotions are determined on a case-by-case basis. Reassignment or reevaluation of employee should have HR Employee Relations review before any demotion action is taken. In many instances, there is no change to salary. </w:t>
      </w:r>
    </w:p>
    <w:p w14:paraId="53744EDC" w14:textId="77777777" w:rsidR="000C098A" w:rsidRPr="00E224D0" w:rsidRDefault="000C098A" w:rsidP="000C098A">
      <w:pPr>
        <w:shd w:val="clear" w:color="auto" w:fill="FFFFFF" w:themeFill="background1"/>
        <w:spacing w:after="120" w:line="240" w:lineRule="auto"/>
        <w:ind w:left="735"/>
        <w:jc w:val="left"/>
        <w:rPr>
          <w:rFonts w:asciiTheme="majorHAnsi" w:hAnsiTheme="majorHAnsi" w:cstheme="majorHAnsi"/>
          <w:b/>
          <w:bCs/>
        </w:rPr>
      </w:pPr>
      <w:r w:rsidRPr="00E224D0">
        <w:rPr>
          <w:rFonts w:asciiTheme="majorHAnsi" w:hAnsiTheme="majorHAnsi" w:cstheme="majorHAnsi"/>
          <w:b/>
          <w:bCs/>
        </w:rPr>
        <w:t xml:space="preserve">Related Documents </w:t>
      </w:r>
    </w:p>
    <w:p w14:paraId="30023852" w14:textId="77777777" w:rsidR="000C098A" w:rsidRPr="009E5072" w:rsidRDefault="000C098A" w:rsidP="00F9388D">
      <w:pPr>
        <w:pStyle w:val="ListParagraph"/>
        <w:numPr>
          <w:ilvl w:val="0"/>
          <w:numId w:val="33"/>
        </w:numPr>
        <w:shd w:val="clear" w:color="auto" w:fill="FFFFFF" w:themeFill="background1"/>
        <w:spacing w:after="120" w:line="240" w:lineRule="auto"/>
        <w:ind w:right="109"/>
        <w:jc w:val="left"/>
      </w:pPr>
      <w:hyperlink r:id="rId56" w:tgtFrame="_blank" w:history="1">
        <w:r w:rsidRPr="009E5072">
          <w:t>Staff Action Request</w:t>
        </w:r>
      </w:hyperlink>
    </w:p>
    <w:p w14:paraId="603778EE" w14:textId="77777777" w:rsidR="000C098A" w:rsidRPr="00E224D0" w:rsidRDefault="000C098A" w:rsidP="00F9388D">
      <w:pPr>
        <w:pStyle w:val="ListParagraph"/>
        <w:numPr>
          <w:ilvl w:val="0"/>
          <w:numId w:val="33"/>
        </w:numPr>
      </w:pPr>
      <w:r w:rsidRPr="00E224D0">
        <w:t>Resume</w:t>
      </w:r>
    </w:p>
    <w:p w14:paraId="4B2725D1" w14:textId="77777777" w:rsidR="000C098A" w:rsidRPr="00E224D0" w:rsidRDefault="000C098A" w:rsidP="00F9388D">
      <w:pPr>
        <w:pStyle w:val="ListParagraph"/>
        <w:numPr>
          <w:ilvl w:val="0"/>
          <w:numId w:val="33"/>
        </w:numPr>
      </w:pPr>
      <w:r w:rsidRPr="00E224D0">
        <w:t>Organizational Chart</w:t>
      </w:r>
    </w:p>
    <w:p w14:paraId="37E29739" w14:textId="59208E5E" w:rsidR="000C098A" w:rsidRPr="00E224D0" w:rsidRDefault="000C098A" w:rsidP="00F9388D">
      <w:pPr>
        <w:pStyle w:val="ListParagraph"/>
        <w:numPr>
          <w:ilvl w:val="0"/>
          <w:numId w:val="33"/>
        </w:numPr>
      </w:pPr>
      <w:r w:rsidRPr="00E224D0">
        <w:t>Justification stating substantial and significant evolution of duties</w:t>
      </w:r>
    </w:p>
    <w:p w14:paraId="0AD02673" w14:textId="77777777" w:rsidR="000C098A" w:rsidRPr="00E224D0" w:rsidRDefault="000C098A" w:rsidP="00F9388D">
      <w:pPr>
        <w:pStyle w:val="ListParagraph"/>
        <w:numPr>
          <w:ilvl w:val="0"/>
          <w:numId w:val="33"/>
        </w:numPr>
      </w:pPr>
      <w:r w:rsidRPr="00E224D0">
        <w:t>Statement of business need from department head</w:t>
      </w:r>
    </w:p>
    <w:p w14:paraId="6E5FBADA" w14:textId="77777777" w:rsidR="000C098A" w:rsidRPr="00E224D0" w:rsidRDefault="000C098A" w:rsidP="00F9388D">
      <w:pPr>
        <w:pStyle w:val="ListParagraph"/>
        <w:numPr>
          <w:ilvl w:val="0"/>
          <w:numId w:val="33"/>
        </w:numPr>
      </w:pPr>
      <w:r w:rsidRPr="00E224D0">
        <w:t>Current Position Description</w:t>
      </w:r>
    </w:p>
    <w:p w14:paraId="69903C6C" w14:textId="77777777" w:rsidR="000C098A" w:rsidRPr="00E224D0" w:rsidRDefault="000C098A" w:rsidP="00F9388D">
      <w:pPr>
        <w:pStyle w:val="ListParagraph"/>
        <w:numPr>
          <w:ilvl w:val="0"/>
          <w:numId w:val="33"/>
        </w:numPr>
      </w:pPr>
      <w:r w:rsidRPr="00E224D0">
        <w:t>New Position Description</w:t>
      </w:r>
    </w:p>
    <w:p w14:paraId="5D6AE58E" w14:textId="77777777" w:rsidR="000C098A" w:rsidRPr="00E224D0" w:rsidRDefault="000C098A" w:rsidP="00F9388D">
      <w:pPr>
        <w:pStyle w:val="ListParagraph"/>
        <w:numPr>
          <w:ilvl w:val="0"/>
          <w:numId w:val="33"/>
        </w:numPr>
        <w:shd w:val="clear" w:color="auto" w:fill="FFFFFF" w:themeFill="background1"/>
        <w:spacing w:after="120" w:line="240" w:lineRule="auto"/>
        <w:ind w:right="109"/>
        <w:jc w:val="left"/>
        <w:rPr>
          <w:rStyle w:val="Hyperlink"/>
          <w:rFonts w:asciiTheme="majorHAnsi" w:hAnsiTheme="majorHAnsi" w:cstheme="majorHAnsi"/>
          <w:bCs/>
          <w:color w:val="auto"/>
          <w:u w:val="none"/>
        </w:rPr>
      </w:pPr>
      <w:r w:rsidRPr="00E224D0">
        <w:rPr>
          <w:rFonts w:asciiTheme="majorHAnsi" w:hAnsiTheme="majorHAnsi" w:cstheme="majorHAnsi"/>
        </w:rPr>
        <w:t xml:space="preserve">Online </w:t>
      </w:r>
      <w:hyperlink r:id="rId57" w:history="1">
        <w:r w:rsidRPr="00E224D0">
          <w:rPr>
            <w:rStyle w:val="Hyperlink"/>
            <w:rFonts w:asciiTheme="majorHAnsi" w:hAnsiTheme="majorHAnsi" w:cstheme="majorHAnsi"/>
            <w:bCs/>
            <w:color w:val="auto"/>
            <w:u w:val="none"/>
          </w:rPr>
          <w:t>Position Requisition</w:t>
        </w:r>
      </w:hyperlink>
    </w:p>
    <w:p w14:paraId="68F56F1F" w14:textId="77777777" w:rsidR="000C098A" w:rsidRPr="00E224D0" w:rsidRDefault="000C098A" w:rsidP="00F9388D">
      <w:pPr>
        <w:pStyle w:val="ListParagraph"/>
        <w:numPr>
          <w:ilvl w:val="0"/>
          <w:numId w:val="33"/>
        </w:numPr>
        <w:shd w:val="clear" w:color="auto" w:fill="FFFFFF" w:themeFill="background1"/>
        <w:spacing w:after="120" w:line="240" w:lineRule="auto"/>
        <w:ind w:right="109"/>
        <w:jc w:val="left"/>
        <w:rPr>
          <w:rFonts w:asciiTheme="majorHAnsi" w:hAnsiTheme="majorHAnsi" w:cstheme="majorHAnsi"/>
          <w:bCs/>
        </w:rPr>
      </w:pPr>
      <w:r w:rsidRPr="00E224D0">
        <w:rPr>
          <w:rStyle w:val="Hyperlink"/>
          <w:rFonts w:asciiTheme="majorHAnsi" w:hAnsiTheme="majorHAnsi" w:cstheme="majorHAnsi"/>
          <w:bCs/>
          <w:color w:val="auto"/>
          <w:u w:val="none"/>
        </w:rPr>
        <w:t>Position Description customized to Position Posting</w:t>
      </w:r>
    </w:p>
    <w:p w14:paraId="2AB4DFBD" w14:textId="77777777" w:rsidR="000C098A" w:rsidRPr="00E224D0" w:rsidRDefault="000C098A" w:rsidP="000C098A">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Eligibility for Action:</w:t>
      </w:r>
    </w:p>
    <w:p w14:paraId="77F82994" w14:textId="77777777" w:rsidR="000C098A" w:rsidRPr="00E224D0" w:rsidRDefault="000C098A"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Regular Employees</w:t>
      </w:r>
    </w:p>
    <w:p w14:paraId="065FFD64" w14:textId="77777777" w:rsidR="000C098A" w:rsidRPr="00E224D0" w:rsidRDefault="000C098A"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Exempt Regular Employees</w:t>
      </w:r>
    </w:p>
    <w:p w14:paraId="2B88AB17" w14:textId="77777777" w:rsidR="000C098A" w:rsidRPr="00E224D0" w:rsidRDefault="000C098A"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Contingent II Employees</w:t>
      </w:r>
    </w:p>
    <w:p w14:paraId="351848F4" w14:textId="77777777" w:rsidR="000C098A" w:rsidRPr="00E224D0" w:rsidRDefault="000C098A"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Exempt Contingent II Employees </w:t>
      </w:r>
    </w:p>
    <w:p w14:paraId="7FB389EF" w14:textId="77777777" w:rsidR="000C098A" w:rsidRPr="00E224D0" w:rsidRDefault="000C098A" w:rsidP="000C098A">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 xml:space="preserve">Related Policies:  </w:t>
      </w:r>
    </w:p>
    <w:p w14:paraId="25BF991A" w14:textId="61986CC9" w:rsidR="000C098A" w:rsidRPr="00E224D0" w:rsidRDefault="000C098A" w:rsidP="00F9388D">
      <w:pPr>
        <w:pStyle w:val="ListParagraph"/>
        <w:numPr>
          <w:ilvl w:val="0"/>
          <w:numId w:val="32"/>
        </w:numPr>
      </w:pPr>
      <w:r w:rsidRPr="00E224D0">
        <w:t>VII</w:t>
      </w:r>
      <w:r w:rsidR="007907FB" w:rsidRPr="00E224D0">
        <w:t xml:space="preserve"> </w:t>
      </w:r>
      <w:r w:rsidRPr="00E224D0">
        <w:t>9.11. USM Pay Administration Policy for Exempt Positions</w:t>
      </w:r>
    </w:p>
    <w:p w14:paraId="426136EA" w14:textId="1BC296E4" w:rsidR="000C098A" w:rsidRPr="00E224D0" w:rsidRDefault="000C098A" w:rsidP="00F9388D">
      <w:pPr>
        <w:pStyle w:val="ListParagraph"/>
        <w:numPr>
          <w:ilvl w:val="0"/>
          <w:numId w:val="32"/>
        </w:numPr>
      </w:pPr>
      <w:r w:rsidRPr="00E224D0">
        <w:t>VII</w:t>
      </w:r>
      <w:r w:rsidR="007907FB" w:rsidRPr="00E224D0">
        <w:t xml:space="preserve"> </w:t>
      </w:r>
      <w:r w:rsidRPr="00E224D0">
        <w:t>9.11.(b) UMB Pay Administration Policy for Exempt Positions</w:t>
      </w:r>
    </w:p>
    <w:p w14:paraId="268478E4" w14:textId="51C0A9AB" w:rsidR="000C098A" w:rsidRPr="00E224D0" w:rsidRDefault="000C098A" w:rsidP="00F9388D">
      <w:pPr>
        <w:pStyle w:val="ListParagraph"/>
        <w:numPr>
          <w:ilvl w:val="0"/>
          <w:numId w:val="32"/>
        </w:numPr>
      </w:pPr>
      <w:r w:rsidRPr="00E224D0">
        <w:t>VII</w:t>
      </w:r>
      <w:r w:rsidR="007907FB" w:rsidRPr="00E224D0">
        <w:t xml:space="preserve"> </w:t>
      </w:r>
      <w:r w:rsidRPr="00E224D0">
        <w:t>9.20 USM Pay Administration Policy for Nonexempt Positions</w:t>
      </w:r>
    </w:p>
    <w:p w14:paraId="431E7A0D" w14:textId="283F9D9A" w:rsidR="000C098A" w:rsidRPr="00E224D0" w:rsidRDefault="000C098A" w:rsidP="00F9388D">
      <w:pPr>
        <w:pStyle w:val="ListParagraph"/>
        <w:numPr>
          <w:ilvl w:val="0"/>
          <w:numId w:val="32"/>
        </w:numPr>
      </w:pPr>
      <w:r w:rsidRPr="00E224D0">
        <w:rPr>
          <w:rStyle w:val="apple-converted-space"/>
          <w:rFonts w:asciiTheme="majorHAnsi" w:hAnsiTheme="majorHAnsi" w:cstheme="majorHAnsi"/>
        </w:rPr>
        <w:lastRenderedPageBreak/>
        <w:t>VII</w:t>
      </w:r>
      <w:r w:rsidR="007907FB" w:rsidRPr="00E224D0">
        <w:rPr>
          <w:rStyle w:val="apple-converted-space"/>
          <w:rFonts w:asciiTheme="majorHAnsi" w:hAnsiTheme="majorHAnsi" w:cstheme="majorHAnsi"/>
        </w:rPr>
        <w:t xml:space="preserve"> </w:t>
      </w:r>
      <w:r w:rsidRPr="00E224D0">
        <w:rPr>
          <w:rStyle w:val="apple-converted-space"/>
          <w:rFonts w:asciiTheme="majorHAnsi" w:hAnsiTheme="majorHAnsi" w:cstheme="majorHAnsi"/>
        </w:rPr>
        <w:t>9.51 USM Policy on Reassignment of Exempt Employees </w:t>
      </w:r>
    </w:p>
    <w:p w14:paraId="4F07D7BC" w14:textId="7704022F" w:rsidR="000C098A" w:rsidRPr="00E224D0" w:rsidRDefault="00B833EC" w:rsidP="000C098A">
      <w:pPr>
        <w:pStyle w:val="Heading4"/>
        <w:ind w:left="720"/>
        <w:rPr>
          <w:rFonts w:eastAsia="Times New Roman"/>
        </w:rPr>
      </w:pPr>
      <w:r w:rsidRPr="00E224D0">
        <w:rPr>
          <w:rFonts w:eastAsia="Times New Roman"/>
        </w:rPr>
        <w:t>P</w:t>
      </w:r>
      <w:r w:rsidR="000C098A" w:rsidRPr="00E224D0">
        <w:rPr>
          <w:rFonts w:eastAsia="Times New Roman"/>
        </w:rPr>
        <w:t>romotion</w:t>
      </w:r>
    </w:p>
    <w:p w14:paraId="7AEC2E9F" w14:textId="77777777" w:rsidR="000C098A" w:rsidRPr="00E224D0" w:rsidRDefault="000C098A" w:rsidP="000C098A">
      <w:pPr>
        <w:shd w:val="clear" w:color="auto" w:fill="FFFFFF" w:themeFill="background1"/>
        <w:spacing w:after="120" w:line="240" w:lineRule="auto"/>
        <w:ind w:left="720"/>
        <w:jc w:val="left"/>
        <w:rPr>
          <w:rFonts w:asciiTheme="majorHAnsi" w:eastAsia="Times New Roman" w:hAnsiTheme="majorHAnsi" w:cstheme="majorHAnsi"/>
        </w:rPr>
      </w:pPr>
      <w:r w:rsidRPr="00E224D0">
        <w:rPr>
          <w:rFonts w:asciiTheme="majorHAnsi" w:eastAsia="Times New Roman" w:hAnsiTheme="majorHAnsi" w:cstheme="majorHAnsi"/>
        </w:rPr>
        <w:t>A pro</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 xml:space="preserve">otion, lateral move, or demotion may occur through a competitive recruitment. An existing employee is selected as the successful candidate for a position in a higher pay range. As such a </w:t>
      </w:r>
      <w:r w:rsidRPr="00E224D0">
        <w:rPr>
          <w:rFonts w:asciiTheme="majorHAnsi" w:eastAsia="Times New Roman" w:hAnsiTheme="majorHAnsi" w:cstheme="majorHAnsi"/>
          <w:spacing w:val="-2"/>
        </w:rPr>
        <w:t>m</w:t>
      </w:r>
      <w:r w:rsidRPr="00E224D0">
        <w:rPr>
          <w:rFonts w:asciiTheme="majorHAnsi" w:eastAsia="Times New Roman" w:hAnsiTheme="majorHAnsi" w:cstheme="majorHAnsi"/>
          <w:spacing w:val="1"/>
        </w:rPr>
        <w:t>o</w:t>
      </w:r>
      <w:r w:rsidRPr="00E224D0">
        <w:rPr>
          <w:rFonts w:asciiTheme="majorHAnsi" w:eastAsia="Times New Roman" w:hAnsiTheme="majorHAnsi" w:cstheme="majorHAnsi"/>
        </w:rPr>
        <w:t>ve indicates that the e</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 xml:space="preserve">ployee will </w:t>
      </w:r>
      <w:r w:rsidRPr="00E224D0">
        <w:rPr>
          <w:rFonts w:asciiTheme="majorHAnsi" w:eastAsia="Times New Roman" w:hAnsiTheme="majorHAnsi" w:cstheme="majorHAnsi"/>
          <w:spacing w:val="-1"/>
        </w:rPr>
        <w:t>b</w:t>
      </w:r>
      <w:r w:rsidRPr="00E224D0">
        <w:rPr>
          <w:rFonts w:asciiTheme="majorHAnsi" w:eastAsia="Times New Roman" w:hAnsiTheme="majorHAnsi" w:cstheme="majorHAnsi"/>
        </w:rPr>
        <w:t>e ta</w:t>
      </w:r>
      <w:r w:rsidRPr="00E224D0">
        <w:rPr>
          <w:rFonts w:asciiTheme="majorHAnsi" w:eastAsia="Times New Roman" w:hAnsiTheme="majorHAnsi" w:cstheme="majorHAnsi"/>
          <w:spacing w:val="-1"/>
        </w:rPr>
        <w:t>k</w:t>
      </w:r>
      <w:r w:rsidRPr="00E224D0">
        <w:rPr>
          <w:rFonts w:asciiTheme="majorHAnsi" w:eastAsia="Times New Roman" w:hAnsiTheme="majorHAnsi" w:cstheme="majorHAnsi"/>
          <w:spacing w:val="1"/>
        </w:rPr>
        <w:t>i</w:t>
      </w:r>
      <w:r w:rsidRPr="00E224D0">
        <w:rPr>
          <w:rFonts w:asciiTheme="majorHAnsi" w:eastAsia="Times New Roman" w:hAnsiTheme="majorHAnsi" w:cstheme="majorHAnsi"/>
        </w:rPr>
        <w:t>ng on duties at a higher le</w:t>
      </w:r>
      <w:r w:rsidRPr="00E224D0">
        <w:rPr>
          <w:rFonts w:asciiTheme="majorHAnsi" w:eastAsia="Times New Roman" w:hAnsiTheme="majorHAnsi" w:cstheme="majorHAnsi"/>
          <w:spacing w:val="-1"/>
        </w:rPr>
        <w:t>v</w:t>
      </w:r>
      <w:r w:rsidRPr="00E224D0">
        <w:rPr>
          <w:rFonts w:asciiTheme="majorHAnsi" w:eastAsia="Times New Roman" w:hAnsiTheme="majorHAnsi" w:cstheme="majorHAnsi"/>
        </w:rPr>
        <w:t xml:space="preserve">el than in his/her </w:t>
      </w:r>
      <w:r w:rsidRPr="00E224D0">
        <w:rPr>
          <w:rFonts w:asciiTheme="majorHAnsi" w:eastAsia="Times New Roman" w:hAnsiTheme="majorHAnsi" w:cstheme="majorHAnsi"/>
          <w:spacing w:val="-1"/>
        </w:rPr>
        <w:t>p</w:t>
      </w:r>
      <w:r w:rsidRPr="00E224D0">
        <w:rPr>
          <w:rFonts w:asciiTheme="majorHAnsi" w:eastAsia="Times New Roman" w:hAnsiTheme="majorHAnsi" w:cstheme="majorHAnsi"/>
        </w:rPr>
        <w:t>revi</w:t>
      </w:r>
      <w:r w:rsidRPr="00E224D0">
        <w:rPr>
          <w:rFonts w:asciiTheme="majorHAnsi" w:eastAsia="Times New Roman" w:hAnsiTheme="majorHAnsi" w:cstheme="majorHAnsi"/>
          <w:spacing w:val="-1"/>
        </w:rPr>
        <w:t>o</w:t>
      </w:r>
      <w:r w:rsidRPr="00E224D0">
        <w:rPr>
          <w:rFonts w:asciiTheme="majorHAnsi" w:eastAsia="Times New Roman" w:hAnsiTheme="majorHAnsi" w:cstheme="majorHAnsi"/>
        </w:rPr>
        <w:t>us assign</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ent, an increase in pay nor</w:t>
      </w:r>
      <w:r w:rsidRPr="00E224D0">
        <w:rPr>
          <w:rFonts w:asciiTheme="majorHAnsi" w:eastAsia="Times New Roman" w:hAnsiTheme="majorHAnsi" w:cstheme="majorHAnsi"/>
          <w:spacing w:val="-2"/>
        </w:rPr>
        <w:t>m</w:t>
      </w:r>
      <w:r w:rsidRPr="00E224D0">
        <w:rPr>
          <w:rFonts w:asciiTheme="majorHAnsi" w:eastAsia="Times New Roman" w:hAnsiTheme="majorHAnsi" w:cstheme="majorHAnsi"/>
          <w:spacing w:val="1"/>
        </w:rPr>
        <w:t>a</w:t>
      </w:r>
      <w:r w:rsidRPr="00E224D0">
        <w:rPr>
          <w:rFonts w:asciiTheme="majorHAnsi" w:eastAsia="Times New Roman" w:hAnsiTheme="majorHAnsi" w:cstheme="majorHAnsi"/>
        </w:rPr>
        <w:t>lly acco</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p</w:t>
      </w:r>
      <w:r w:rsidRPr="00E224D0">
        <w:rPr>
          <w:rFonts w:asciiTheme="majorHAnsi" w:eastAsia="Times New Roman" w:hAnsiTheme="majorHAnsi" w:cstheme="majorHAnsi"/>
          <w:spacing w:val="1"/>
        </w:rPr>
        <w:t>a</w:t>
      </w:r>
      <w:r w:rsidRPr="00E224D0">
        <w:rPr>
          <w:rFonts w:asciiTheme="majorHAnsi" w:eastAsia="Times New Roman" w:hAnsiTheme="majorHAnsi" w:cstheme="majorHAnsi"/>
        </w:rPr>
        <w:t>nies a pro</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otion. Pro</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 xml:space="preserve">otional increases are dependent upon the factors outlined in the </w:t>
      </w:r>
      <w:r w:rsidRPr="00E224D0">
        <w:rPr>
          <w:rFonts w:asciiTheme="majorHAnsi" w:hAnsiTheme="majorHAnsi" w:cstheme="majorHAnsi"/>
          <w:i/>
        </w:rPr>
        <w:t>HR Compensation Decision-Making Methodology</w:t>
      </w:r>
      <w:r w:rsidRPr="00E224D0">
        <w:rPr>
          <w:rFonts w:asciiTheme="majorHAnsi" w:hAnsiTheme="majorHAnsi" w:cstheme="majorHAnsi"/>
        </w:rPr>
        <w:t xml:space="preserve"> section of this guide. L</w:t>
      </w:r>
      <w:r w:rsidRPr="00E224D0">
        <w:rPr>
          <w:rFonts w:asciiTheme="majorHAnsi" w:eastAsia="Times New Roman" w:hAnsiTheme="majorHAnsi" w:cstheme="majorHAnsi"/>
        </w:rPr>
        <w:t>a</w:t>
      </w:r>
      <w:r w:rsidRPr="00E224D0">
        <w:rPr>
          <w:rFonts w:asciiTheme="majorHAnsi" w:eastAsia="Times New Roman" w:hAnsiTheme="majorHAnsi" w:cstheme="majorHAnsi"/>
          <w:spacing w:val="-1"/>
        </w:rPr>
        <w:t>r</w:t>
      </w:r>
      <w:r w:rsidRPr="00E224D0">
        <w:rPr>
          <w:rFonts w:asciiTheme="majorHAnsi" w:eastAsia="Times New Roman" w:hAnsiTheme="majorHAnsi" w:cstheme="majorHAnsi"/>
        </w:rPr>
        <w:t>ger increases may be warranted in rare cases and will re</w:t>
      </w:r>
      <w:r w:rsidRPr="00E224D0">
        <w:rPr>
          <w:rFonts w:asciiTheme="majorHAnsi" w:eastAsia="Times New Roman" w:hAnsiTheme="majorHAnsi" w:cstheme="majorHAnsi"/>
          <w:spacing w:val="-1"/>
        </w:rPr>
        <w:t>q</w:t>
      </w:r>
      <w:r w:rsidRPr="00E224D0">
        <w:rPr>
          <w:rFonts w:asciiTheme="majorHAnsi" w:eastAsia="Times New Roman" w:hAnsiTheme="majorHAnsi" w:cstheme="majorHAnsi"/>
        </w:rPr>
        <w:t xml:space="preserve">uire approval at the Dean/VP unit level </w:t>
      </w:r>
      <w:r w:rsidRPr="00E224D0">
        <w:rPr>
          <w:rFonts w:asciiTheme="majorHAnsi" w:eastAsia="Times New Roman" w:hAnsiTheme="majorHAnsi" w:cstheme="majorHAnsi"/>
          <w:spacing w:val="-2"/>
        </w:rPr>
        <w:t>a</w:t>
      </w:r>
      <w:r w:rsidRPr="00E224D0">
        <w:rPr>
          <w:rFonts w:asciiTheme="majorHAnsi" w:eastAsia="Times New Roman" w:hAnsiTheme="majorHAnsi" w:cstheme="majorHAnsi"/>
        </w:rPr>
        <w:t>nd the Hu</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an</w:t>
      </w:r>
      <w:r w:rsidRPr="00E224D0">
        <w:rPr>
          <w:rFonts w:asciiTheme="majorHAnsi" w:eastAsia="Times New Roman" w:hAnsiTheme="majorHAnsi" w:cstheme="majorHAnsi"/>
          <w:spacing w:val="1"/>
        </w:rPr>
        <w:t xml:space="preserve"> </w:t>
      </w:r>
      <w:r w:rsidRPr="00E224D0">
        <w:rPr>
          <w:rFonts w:asciiTheme="majorHAnsi" w:eastAsia="Times New Roman" w:hAnsiTheme="majorHAnsi" w:cstheme="majorHAnsi"/>
        </w:rPr>
        <w:t>Resources.</w:t>
      </w:r>
    </w:p>
    <w:p w14:paraId="51C5761B" w14:textId="77777777" w:rsidR="000C098A" w:rsidRPr="00E224D0" w:rsidRDefault="000C098A" w:rsidP="000C098A">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 xml:space="preserve">Related Documents </w:t>
      </w:r>
    </w:p>
    <w:p w14:paraId="1F50DCD3" w14:textId="77777777" w:rsidR="000C098A" w:rsidRPr="00E224D0" w:rsidRDefault="000C098A" w:rsidP="00F9388D">
      <w:pPr>
        <w:pStyle w:val="ListParagraph"/>
        <w:numPr>
          <w:ilvl w:val="0"/>
          <w:numId w:val="34"/>
        </w:numPr>
        <w:shd w:val="clear" w:color="auto" w:fill="FFFFFF" w:themeFill="background1"/>
        <w:spacing w:after="120" w:line="240" w:lineRule="auto"/>
        <w:ind w:right="109"/>
        <w:jc w:val="left"/>
        <w:rPr>
          <w:rStyle w:val="Hyperlink"/>
          <w:rFonts w:asciiTheme="majorHAnsi" w:hAnsiTheme="majorHAnsi" w:cstheme="majorHAnsi"/>
          <w:bCs/>
          <w:color w:val="auto"/>
          <w:u w:val="none"/>
        </w:rPr>
      </w:pPr>
      <w:r w:rsidRPr="00E224D0">
        <w:rPr>
          <w:rFonts w:asciiTheme="majorHAnsi" w:hAnsiTheme="majorHAnsi" w:cstheme="majorHAnsi"/>
        </w:rPr>
        <w:t xml:space="preserve">Online </w:t>
      </w:r>
      <w:hyperlink r:id="rId58" w:history="1">
        <w:r w:rsidRPr="00E224D0">
          <w:rPr>
            <w:rStyle w:val="Hyperlink"/>
            <w:rFonts w:asciiTheme="majorHAnsi" w:hAnsiTheme="majorHAnsi" w:cstheme="majorHAnsi"/>
            <w:bCs/>
            <w:color w:val="auto"/>
            <w:u w:val="none"/>
          </w:rPr>
          <w:t>Position Requisition</w:t>
        </w:r>
      </w:hyperlink>
    </w:p>
    <w:p w14:paraId="7C345D85" w14:textId="77777777" w:rsidR="000C098A" w:rsidRPr="00E224D0" w:rsidRDefault="000C098A" w:rsidP="00F9388D">
      <w:pPr>
        <w:pStyle w:val="ListParagraph"/>
        <w:numPr>
          <w:ilvl w:val="0"/>
          <w:numId w:val="34"/>
        </w:numPr>
        <w:shd w:val="clear" w:color="auto" w:fill="FFFFFF" w:themeFill="background1"/>
        <w:spacing w:after="120" w:line="240" w:lineRule="auto"/>
        <w:ind w:right="109"/>
        <w:jc w:val="left"/>
        <w:rPr>
          <w:rFonts w:asciiTheme="majorHAnsi" w:hAnsiTheme="majorHAnsi" w:cstheme="majorHAnsi"/>
          <w:bCs/>
        </w:rPr>
      </w:pPr>
      <w:r w:rsidRPr="00E224D0">
        <w:rPr>
          <w:rStyle w:val="Hyperlink"/>
          <w:rFonts w:asciiTheme="majorHAnsi" w:hAnsiTheme="majorHAnsi" w:cstheme="majorHAnsi"/>
          <w:bCs/>
          <w:color w:val="auto"/>
          <w:u w:val="none"/>
        </w:rPr>
        <w:t>Position Description customized to Position Posting</w:t>
      </w:r>
    </w:p>
    <w:p w14:paraId="7FF4B378" w14:textId="77777777" w:rsidR="000C098A" w:rsidRPr="00E224D0" w:rsidRDefault="000C098A" w:rsidP="000C098A">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Eligibility for Action:</w:t>
      </w:r>
    </w:p>
    <w:p w14:paraId="6996020B" w14:textId="77777777" w:rsidR="000C098A" w:rsidRPr="00E224D0" w:rsidRDefault="000C098A"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Exempt Contingent II Employees </w:t>
      </w:r>
    </w:p>
    <w:p w14:paraId="3AD95F26" w14:textId="77777777" w:rsidR="000C098A" w:rsidRPr="00E224D0" w:rsidRDefault="000C098A"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Exempt Regular Employees</w:t>
      </w:r>
    </w:p>
    <w:p w14:paraId="40241803" w14:textId="77777777" w:rsidR="000C098A" w:rsidRPr="00E224D0" w:rsidRDefault="000C098A"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Contingent II Employees</w:t>
      </w:r>
    </w:p>
    <w:p w14:paraId="43B9F173" w14:textId="77777777" w:rsidR="000C098A" w:rsidRPr="00E224D0" w:rsidRDefault="000C098A"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Regular Employees</w:t>
      </w:r>
    </w:p>
    <w:p w14:paraId="4F7091C2" w14:textId="77777777" w:rsidR="000C098A" w:rsidRPr="00E224D0" w:rsidRDefault="000C098A" w:rsidP="000C098A">
      <w:pPr>
        <w:pStyle w:val="ListParagraph"/>
        <w:shd w:val="clear" w:color="auto" w:fill="FFFFFF" w:themeFill="background1"/>
        <w:spacing w:after="120" w:line="240" w:lineRule="auto"/>
        <w:jc w:val="left"/>
        <w:rPr>
          <w:rFonts w:asciiTheme="majorHAnsi" w:hAnsiTheme="majorHAnsi" w:cstheme="majorHAnsi"/>
          <w:b/>
          <w:bCs/>
        </w:rPr>
      </w:pPr>
    </w:p>
    <w:p w14:paraId="2C94962C" w14:textId="77777777" w:rsidR="000C098A" w:rsidRPr="00E224D0" w:rsidRDefault="000C098A" w:rsidP="000C098A">
      <w:pPr>
        <w:pStyle w:val="ListParagraph"/>
        <w:shd w:val="clear" w:color="auto" w:fill="FFFFFF" w:themeFill="background1"/>
        <w:spacing w:after="120" w:line="240" w:lineRule="auto"/>
        <w:jc w:val="left"/>
        <w:rPr>
          <w:rFonts w:asciiTheme="majorHAnsi" w:hAnsiTheme="majorHAnsi" w:cstheme="majorHAnsi"/>
          <w:b/>
          <w:bCs/>
        </w:rPr>
      </w:pPr>
      <w:r w:rsidRPr="00E224D0">
        <w:rPr>
          <w:rFonts w:asciiTheme="majorHAnsi" w:hAnsiTheme="majorHAnsi" w:cstheme="majorHAnsi"/>
          <w:b/>
          <w:bCs/>
        </w:rPr>
        <w:t xml:space="preserve">Related Policies:  </w:t>
      </w:r>
    </w:p>
    <w:p w14:paraId="5B51CF87" w14:textId="7D5BB00E" w:rsidR="000C098A" w:rsidRPr="00E224D0" w:rsidRDefault="000C098A" w:rsidP="00F9388D">
      <w:pPr>
        <w:pStyle w:val="ListParagraph"/>
        <w:numPr>
          <w:ilvl w:val="0"/>
          <w:numId w:val="30"/>
        </w:numPr>
        <w:shd w:val="clear" w:color="auto" w:fill="FFFFFF" w:themeFill="background1"/>
        <w:spacing w:after="120" w:line="240" w:lineRule="auto"/>
        <w:jc w:val="left"/>
        <w:rPr>
          <w:rFonts w:asciiTheme="majorHAnsi" w:hAnsiTheme="majorHAnsi" w:cstheme="majorHAnsi"/>
          <w:bCs/>
        </w:rPr>
      </w:pPr>
      <w:r w:rsidRPr="00E224D0">
        <w:rPr>
          <w:rFonts w:asciiTheme="majorHAnsi" w:hAnsiTheme="majorHAnsi" w:cstheme="majorHAnsi"/>
          <w:bCs/>
        </w:rPr>
        <w:t>VII</w:t>
      </w:r>
      <w:r w:rsidR="007907FB" w:rsidRPr="00E224D0">
        <w:rPr>
          <w:rFonts w:asciiTheme="majorHAnsi" w:hAnsiTheme="majorHAnsi" w:cstheme="majorHAnsi"/>
          <w:bCs/>
        </w:rPr>
        <w:t xml:space="preserve"> </w:t>
      </w:r>
      <w:r w:rsidRPr="00E224D0">
        <w:rPr>
          <w:rFonts w:asciiTheme="majorHAnsi" w:hAnsiTheme="majorHAnsi" w:cstheme="majorHAnsi"/>
          <w:bCs/>
        </w:rPr>
        <w:t xml:space="preserve">1.01 USM Policy on Recruitment and Selection </w:t>
      </w:r>
    </w:p>
    <w:p w14:paraId="6C935B10" w14:textId="1982414A" w:rsidR="000C098A" w:rsidRPr="00E224D0" w:rsidRDefault="000C098A" w:rsidP="00F9388D">
      <w:pPr>
        <w:pStyle w:val="ListParagraph"/>
        <w:numPr>
          <w:ilvl w:val="0"/>
          <w:numId w:val="30"/>
        </w:numPr>
        <w:shd w:val="clear" w:color="auto" w:fill="FFFFFF" w:themeFill="background1"/>
        <w:spacing w:after="120" w:line="240" w:lineRule="auto"/>
        <w:ind w:right="109"/>
        <w:jc w:val="left"/>
        <w:rPr>
          <w:rFonts w:asciiTheme="majorHAnsi" w:hAnsiTheme="majorHAnsi" w:cstheme="majorHAnsi"/>
          <w:bCs/>
          <w:u w:val="single"/>
        </w:rPr>
      </w:pPr>
      <w:r w:rsidRPr="00E224D0">
        <w:rPr>
          <w:rFonts w:asciiTheme="majorHAnsi" w:hAnsiTheme="majorHAnsi" w:cstheme="majorHAnsi"/>
          <w:bCs/>
        </w:rPr>
        <w:t>VII</w:t>
      </w:r>
      <w:r w:rsidR="007907FB" w:rsidRPr="00E224D0">
        <w:rPr>
          <w:rFonts w:asciiTheme="majorHAnsi" w:hAnsiTheme="majorHAnsi" w:cstheme="majorHAnsi"/>
          <w:bCs/>
        </w:rPr>
        <w:t xml:space="preserve"> </w:t>
      </w:r>
      <w:r w:rsidRPr="00E224D0">
        <w:rPr>
          <w:rFonts w:asciiTheme="majorHAnsi" w:hAnsiTheme="majorHAnsi" w:cstheme="majorHAnsi"/>
          <w:bCs/>
        </w:rPr>
        <w:t>1.01.(A) UMB Policy on the Recruitment and Selection of Staff Employees</w:t>
      </w:r>
    </w:p>
    <w:p w14:paraId="0C3F1CBF" w14:textId="77777777" w:rsidR="007907FB" w:rsidRPr="00E224D0" w:rsidRDefault="000C098A" w:rsidP="007907FB">
      <w:pPr>
        <w:pStyle w:val="ListParagraph"/>
        <w:numPr>
          <w:ilvl w:val="0"/>
          <w:numId w:val="30"/>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VII</w:t>
      </w:r>
      <w:r w:rsidR="007907FB" w:rsidRPr="00E224D0">
        <w:rPr>
          <w:rFonts w:asciiTheme="majorHAnsi" w:hAnsiTheme="majorHAnsi" w:cstheme="majorHAnsi"/>
        </w:rPr>
        <w:t xml:space="preserve"> </w:t>
      </w:r>
      <w:r w:rsidRPr="00E224D0">
        <w:rPr>
          <w:rFonts w:asciiTheme="majorHAnsi" w:hAnsiTheme="majorHAnsi" w:cstheme="majorHAnsi"/>
        </w:rPr>
        <w:t>9.11. USM Pay Administration Policy for Exempt Positions</w:t>
      </w:r>
    </w:p>
    <w:p w14:paraId="06EADA53" w14:textId="183E922A" w:rsidR="007907FB" w:rsidRPr="00E224D0" w:rsidRDefault="007907FB" w:rsidP="007907FB">
      <w:pPr>
        <w:pStyle w:val="ListParagraph"/>
        <w:numPr>
          <w:ilvl w:val="0"/>
          <w:numId w:val="30"/>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bCs/>
        </w:rPr>
        <w:t xml:space="preserve">VII 9.11(B) </w:t>
      </w:r>
      <w:hyperlink r:id="rId59" w:history="1">
        <w:r w:rsidRPr="00E224D0">
          <w:rPr>
            <w:rStyle w:val="Hyperlink"/>
            <w:rFonts w:asciiTheme="majorHAnsi" w:hAnsiTheme="majorHAnsi" w:cstheme="majorHAnsi"/>
            <w:bCs/>
            <w:color w:val="auto"/>
          </w:rPr>
          <w:t>UMB Procedures on Pay Administration for Exempt Positions</w:t>
        </w:r>
      </w:hyperlink>
      <w:r w:rsidRPr="00E224D0">
        <w:rPr>
          <w:rStyle w:val="Hyperlink"/>
          <w:rFonts w:asciiTheme="majorHAnsi" w:hAnsiTheme="majorHAnsi" w:cstheme="majorHAnsi"/>
          <w:bCs/>
          <w:color w:val="auto"/>
        </w:rPr>
        <w:t xml:space="preserve"> </w:t>
      </w:r>
    </w:p>
    <w:p w14:paraId="28D226BE" w14:textId="6179EC32" w:rsidR="000C098A" w:rsidRPr="00E224D0" w:rsidRDefault="000C098A" w:rsidP="00F9388D">
      <w:pPr>
        <w:pStyle w:val="ListParagraph"/>
        <w:numPr>
          <w:ilvl w:val="0"/>
          <w:numId w:val="30"/>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VII</w:t>
      </w:r>
      <w:r w:rsidR="007907FB" w:rsidRPr="00E224D0">
        <w:rPr>
          <w:rFonts w:asciiTheme="majorHAnsi" w:hAnsiTheme="majorHAnsi" w:cstheme="majorHAnsi"/>
        </w:rPr>
        <w:t xml:space="preserve"> </w:t>
      </w:r>
      <w:r w:rsidRPr="00E224D0">
        <w:rPr>
          <w:rFonts w:asciiTheme="majorHAnsi" w:hAnsiTheme="majorHAnsi" w:cstheme="majorHAnsi"/>
        </w:rPr>
        <w:t>9.50 USM Pay Administration Policy for Nonexempt Positions</w:t>
      </w:r>
    </w:p>
    <w:p w14:paraId="2124FE53" w14:textId="19EF7413" w:rsidR="000C098A" w:rsidRPr="00E224D0" w:rsidRDefault="000C098A" w:rsidP="00F9388D">
      <w:pPr>
        <w:pStyle w:val="ListParagraph"/>
        <w:numPr>
          <w:ilvl w:val="0"/>
          <w:numId w:val="30"/>
        </w:numPr>
        <w:shd w:val="clear" w:color="auto" w:fill="FFFFFF" w:themeFill="background1"/>
        <w:spacing w:after="120" w:line="240" w:lineRule="auto"/>
        <w:ind w:right="109"/>
        <w:jc w:val="left"/>
        <w:rPr>
          <w:rStyle w:val="Hyperlink"/>
          <w:rFonts w:asciiTheme="majorHAnsi" w:hAnsiTheme="majorHAnsi" w:cstheme="majorHAnsi"/>
          <w:bCs/>
          <w:color w:val="auto"/>
        </w:rPr>
      </w:pPr>
      <w:r w:rsidRPr="00E224D0">
        <w:rPr>
          <w:rFonts w:asciiTheme="majorHAnsi" w:hAnsiTheme="majorHAnsi" w:cstheme="majorHAnsi"/>
          <w:bCs/>
        </w:rPr>
        <w:t>VII</w:t>
      </w:r>
      <w:r w:rsidR="007907FB" w:rsidRPr="00E224D0">
        <w:rPr>
          <w:rFonts w:asciiTheme="majorHAnsi" w:hAnsiTheme="majorHAnsi" w:cstheme="majorHAnsi"/>
          <w:bCs/>
        </w:rPr>
        <w:t xml:space="preserve"> </w:t>
      </w:r>
      <w:r w:rsidRPr="00E224D0">
        <w:rPr>
          <w:rFonts w:asciiTheme="majorHAnsi" w:hAnsiTheme="majorHAnsi" w:cstheme="majorHAnsi"/>
          <w:bCs/>
        </w:rPr>
        <w:t>9.61 USM Reemployment or Reinstatement Nonexempt or Exempt Employees</w:t>
      </w:r>
    </w:p>
    <w:p w14:paraId="298E5DD3" w14:textId="1ADF4FB6" w:rsidR="00CA0688" w:rsidRPr="00E224D0" w:rsidRDefault="00CA0688" w:rsidP="31B5E09E">
      <w:pPr>
        <w:pStyle w:val="Heading3"/>
        <w:rPr>
          <w:rFonts w:asciiTheme="majorHAnsi" w:hAnsiTheme="majorHAnsi" w:cstheme="majorBidi"/>
        </w:rPr>
      </w:pPr>
      <w:bookmarkStart w:id="77" w:name="_Toc1786386468"/>
      <w:r w:rsidRPr="31B5E09E">
        <w:rPr>
          <w:rFonts w:asciiTheme="majorHAnsi" w:hAnsiTheme="majorHAnsi" w:cstheme="majorBidi"/>
        </w:rPr>
        <w:t>Retention</w:t>
      </w:r>
      <w:bookmarkEnd w:id="77"/>
      <w:r w:rsidRPr="31B5E09E">
        <w:rPr>
          <w:rFonts w:asciiTheme="majorHAnsi" w:hAnsiTheme="majorHAnsi" w:cstheme="majorBidi"/>
        </w:rPr>
        <w:t xml:space="preserve"> </w:t>
      </w:r>
    </w:p>
    <w:p w14:paraId="55B2417E" w14:textId="77777777" w:rsidR="00CA0688" w:rsidRPr="00E224D0" w:rsidRDefault="00CA0688" w:rsidP="00984261">
      <w:pPr>
        <w:spacing w:after="120" w:line="240" w:lineRule="auto"/>
        <w:jc w:val="left"/>
        <w:rPr>
          <w:rFonts w:asciiTheme="majorHAnsi" w:hAnsiTheme="majorHAnsi" w:cstheme="majorHAnsi"/>
        </w:rPr>
      </w:pPr>
      <w:r w:rsidRPr="00E224D0">
        <w:rPr>
          <w:rFonts w:asciiTheme="majorHAnsi" w:hAnsiTheme="majorHAnsi" w:cstheme="majorHAnsi"/>
        </w:rPr>
        <w:t>A retention increase may be requested for an </w:t>
      </w:r>
      <w:r w:rsidRPr="00E224D0">
        <w:rPr>
          <w:rStyle w:val="Strong"/>
          <w:rFonts w:asciiTheme="majorHAnsi" w:hAnsiTheme="majorHAnsi" w:cstheme="majorHAnsi"/>
          <w:b w:val="0"/>
          <w:i/>
          <w:color w:val="auto"/>
        </w:rPr>
        <w:t>operationally critical</w:t>
      </w:r>
      <w:r w:rsidRPr="00E224D0">
        <w:rPr>
          <w:rStyle w:val="Strong"/>
          <w:rFonts w:asciiTheme="majorHAnsi" w:hAnsiTheme="majorHAnsi" w:cstheme="majorHAnsi"/>
          <w:b w:val="0"/>
          <w:color w:val="auto"/>
        </w:rPr>
        <w:t xml:space="preserve"> </w:t>
      </w:r>
      <w:r w:rsidRPr="00E224D0">
        <w:rPr>
          <w:rStyle w:val="Strong"/>
          <w:rFonts w:asciiTheme="majorHAnsi" w:hAnsiTheme="majorHAnsi" w:cstheme="majorHAnsi"/>
          <w:b w:val="0"/>
          <w:i/>
          <w:color w:val="auto"/>
        </w:rPr>
        <w:t>staff</w:t>
      </w:r>
      <w:r w:rsidRPr="00E224D0">
        <w:rPr>
          <w:rFonts w:asciiTheme="majorHAnsi" w:hAnsiTheme="majorHAnsi" w:cstheme="majorHAnsi"/>
        </w:rPr>
        <w:t> </w:t>
      </w:r>
      <w:r w:rsidRPr="00E224D0">
        <w:rPr>
          <w:rStyle w:val="Strong"/>
          <w:rFonts w:asciiTheme="majorHAnsi" w:hAnsiTheme="majorHAnsi" w:cstheme="majorHAnsi"/>
          <w:b w:val="0"/>
          <w:i/>
          <w:color w:val="auto"/>
        </w:rPr>
        <w:t>member</w:t>
      </w:r>
      <w:r w:rsidRPr="00E224D0">
        <w:rPr>
          <w:rFonts w:asciiTheme="majorHAnsi" w:hAnsiTheme="majorHAnsi" w:cstheme="majorHAnsi"/>
        </w:rPr>
        <w:t> who is being actively recruited by other employers whose loss would be seriously detrimental to the University. All staff retention increases must be reported to the Chancellor. Retention increases will be approved on a very limited basis.</w:t>
      </w:r>
    </w:p>
    <w:p w14:paraId="32875072" w14:textId="77777777" w:rsidR="00CA0688" w:rsidRPr="00E224D0" w:rsidRDefault="00CA0688" w:rsidP="00984261">
      <w:pPr>
        <w:spacing w:after="120" w:line="240" w:lineRule="auto"/>
        <w:jc w:val="left"/>
        <w:rPr>
          <w:rFonts w:asciiTheme="majorHAnsi" w:hAnsiTheme="majorHAnsi" w:cstheme="majorHAnsi"/>
        </w:rPr>
      </w:pPr>
      <w:r w:rsidRPr="00E224D0">
        <w:rPr>
          <w:rFonts w:asciiTheme="majorHAnsi" w:hAnsiTheme="majorHAnsi" w:cstheme="majorHAnsi"/>
        </w:rPr>
        <w:t xml:space="preserve">To request a staff retention increase, the department manager must complete a Staff Operationally Critical Retention </w:t>
      </w:r>
      <w:proofErr w:type="gramStart"/>
      <w:r w:rsidRPr="00E224D0">
        <w:rPr>
          <w:rFonts w:asciiTheme="majorHAnsi" w:hAnsiTheme="majorHAnsi" w:cstheme="majorHAnsi"/>
        </w:rPr>
        <w:t>Form, and</w:t>
      </w:r>
      <w:proofErr w:type="gramEnd"/>
      <w:r w:rsidRPr="00E224D0">
        <w:rPr>
          <w:rFonts w:asciiTheme="majorHAnsi" w:hAnsiTheme="majorHAnsi" w:cstheme="majorHAnsi"/>
        </w:rPr>
        <w:t xml:space="preserve"> send to</w:t>
      </w:r>
      <w:hyperlink r:id="rId60" w:tgtFrame="_blank" w:history="1">
        <w:r w:rsidRPr="00E224D0">
          <w:rPr>
            <w:rStyle w:val="Hyperlink"/>
            <w:rFonts w:asciiTheme="majorHAnsi" w:hAnsiTheme="majorHAnsi" w:cstheme="majorHAnsi"/>
            <w:color w:val="auto"/>
            <w:u w:val="none"/>
          </w:rPr>
          <w:t xml:space="preserve"> HR Compensation</w:t>
        </w:r>
      </w:hyperlink>
      <w:r w:rsidRPr="00E224D0">
        <w:rPr>
          <w:rFonts w:asciiTheme="majorHAnsi" w:hAnsiTheme="majorHAnsi" w:cstheme="majorHAnsi"/>
        </w:rPr>
        <w:t xml:space="preserve"> the related documentation.</w:t>
      </w:r>
    </w:p>
    <w:p w14:paraId="0C25FECF" w14:textId="77777777" w:rsidR="00CA0688" w:rsidRPr="00E224D0" w:rsidRDefault="00CA0688" w:rsidP="00984261">
      <w:pPr>
        <w:spacing w:after="120" w:line="240" w:lineRule="auto"/>
        <w:jc w:val="left"/>
        <w:rPr>
          <w:rFonts w:asciiTheme="majorHAnsi" w:hAnsiTheme="majorHAnsi" w:cstheme="majorHAnsi"/>
        </w:rPr>
      </w:pPr>
      <w:r w:rsidRPr="00E224D0">
        <w:rPr>
          <w:rFonts w:asciiTheme="majorHAnsi" w:hAnsiTheme="majorHAnsi" w:cstheme="majorHAnsi"/>
        </w:rPr>
        <w:t>HR Compensation will review all documents and forward for approval by President. After the review of the President’s office, the department will notify department of final determination.</w:t>
      </w:r>
    </w:p>
    <w:p w14:paraId="28ACF310" w14:textId="77777777" w:rsidR="00CA0688" w:rsidRPr="00E224D0" w:rsidRDefault="00CA0688" w:rsidP="0007174A">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 xml:space="preserve">Related Documents </w:t>
      </w:r>
    </w:p>
    <w:p w14:paraId="0DF57892" w14:textId="77777777" w:rsidR="00CA0688" w:rsidRPr="00E224D0" w:rsidRDefault="00CA0688" w:rsidP="00F9388D">
      <w:pPr>
        <w:pStyle w:val="ListParagraph"/>
        <w:numPr>
          <w:ilvl w:val="1"/>
          <w:numId w:val="37"/>
        </w:numPr>
        <w:shd w:val="clear" w:color="auto" w:fill="FFFFFF" w:themeFill="background1"/>
        <w:spacing w:after="120" w:line="240" w:lineRule="auto"/>
        <w:jc w:val="left"/>
        <w:rPr>
          <w:rFonts w:asciiTheme="majorHAnsi" w:hAnsiTheme="majorHAnsi" w:cstheme="majorHAnsi"/>
        </w:rPr>
      </w:pPr>
      <w:hyperlink r:id="rId61" w:tgtFrame="_blank" w:history="1">
        <w:r w:rsidRPr="00E224D0">
          <w:rPr>
            <w:rStyle w:val="Hyperlink"/>
            <w:rFonts w:asciiTheme="majorHAnsi" w:hAnsiTheme="majorHAnsi" w:cstheme="majorHAnsi"/>
            <w:color w:val="auto"/>
            <w:u w:val="none"/>
          </w:rPr>
          <w:t>Staff Operationally Critical Retention Form, Guidelines, Procedures</w:t>
        </w:r>
      </w:hyperlink>
    </w:p>
    <w:p w14:paraId="1D1F1EA8" w14:textId="77777777" w:rsidR="00CA0688" w:rsidRPr="00E224D0" w:rsidRDefault="00CA0688" w:rsidP="00F9388D">
      <w:pPr>
        <w:pStyle w:val="ListParagraph"/>
        <w:numPr>
          <w:ilvl w:val="1"/>
          <w:numId w:val="37"/>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USM Chancellor HR Compensation Guidelines</w:t>
      </w:r>
    </w:p>
    <w:p w14:paraId="4DE7CD8D" w14:textId="77777777" w:rsidR="00CA0688" w:rsidRPr="00E224D0" w:rsidRDefault="00CA0688" w:rsidP="00F9388D">
      <w:pPr>
        <w:pStyle w:val="ListParagraph"/>
        <w:numPr>
          <w:ilvl w:val="1"/>
          <w:numId w:val="37"/>
        </w:numPr>
        <w:spacing w:after="120" w:line="240" w:lineRule="auto"/>
        <w:jc w:val="left"/>
        <w:rPr>
          <w:rFonts w:asciiTheme="majorHAnsi" w:hAnsiTheme="majorHAnsi" w:cstheme="majorHAnsi"/>
        </w:rPr>
      </w:pPr>
      <w:r w:rsidRPr="00E224D0">
        <w:rPr>
          <w:rFonts w:asciiTheme="majorHAnsi" w:hAnsiTheme="majorHAnsi" w:cstheme="majorHAnsi"/>
        </w:rPr>
        <w:t xml:space="preserve">Operationally Critical Staff Retention form </w:t>
      </w:r>
    </w:p>
    <w:p w14:paraId="3BD4D5F4" w14:textId="6F20D059" w:rsidR="00B833EC" w:rsidRPr="00E224D0" w:rsidRDefault="00CA0688" w:rsidP="00F9388D">
      <w:pPr>
        <w:pStyle w:val="ListParagraph"/>
        <w:numPr>
          <w:ilvl w:val="1"/>
          <w:numId w:val="37"/>
        </w:numPr>
        <w:spacing w:after="120" w:line="240" w:lineRule="auto"/>
        <w:jc w:val="left"/>
        <w:rPr>
          <w:rFonts w:asciiTheme="majorHAnsi" w:hAnsiTheme="majorHAnsi" w:cstheme="majorHAnsi"/>
        </w:rPr>
      </w:pPr>
      <w:r w:rsidRPr="00E224D0">
        <w:rPr>
          <w:rFonts w:asciiTheme="majorHAnsi" w:hAnsiTheme="majorHAnsi" w:cstheme="majorHAnsi"/>
        </w:rPr>
        <w:t>Statement of operationally critical business need to retain employee from the department hea</w:t>
      </w:r>
      <w:r w:rsidR="00B833EC" w:rsidRPr="00E224D0">
        <w:rPr>
          <w:rFonts w:asciiTheme="majorHAnsi" w:hAnsiTheme="majorHAnsi" w:cstheme="majorHAnsi"/>
        </w:rPr>
        <w:t>d</w:t>
      </w:r>
    </w:p>
    <w:p w14:paraId="413644AB" w14:textId="6708132F" w:rsidR="00CA0688" w:rsidRPr="00E224D0" w:rsidRDefault="00CA0688" w:rsidP="00F9388D">
      <w:pPr>
        <w:pStyle w:val="ListParagraph"/>
        <w:numPr>
          <w:ilvl w:val="1"/>
          <w:numId w:val="37"/>
        </w:numPr>
        <w:spacing w:after="120" w:line="240" w:lineRule="auto"/>
        <w:jc w:val="left"/>
        <w:rPr>
          <w:rFonts w:asciiTheme="majorHAnsi" w:hAnsiTheme="majorHAnsi" w:cstheme="majorHAnsi"/>
        </w:rPr>
      </w:pPr>
      <w:r w:rsidRPr="00E224D0">
        <w:rPr>
          <w:rFonts w:asciiTheme="majorHAnsi" w:hAnsiTheme="majorHAnsi" w:cstheme="majorHAnsi"/>
        </w:rPr>
        <w:t>Documentation of a written offer letter</w:t>
      </w:r>
    </w:p>
    <w:p w14:paraId="59F51F33" w14:textId="77777777" w:rsidR="00CA0688" w:rsidRPr="00E224D0" w:rsidRDefault="00CA0688" w:rsidP="0007174A">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Eligibility for Action:</w:t>
      </w:r>
    </w:p>
    <w:p w14:paraId="2BBAC185"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Exempt Regular Employees</w:t>
      </w:r>
    </w:p>
    <w:p w14:paraId="369EC490" w14:textId="77777777" w:rsidR="00CA0688" w:rsidRPr="00E224D0" w:rsidRDefault="00CA0688" w:rsidP="0007174A">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 xml:space="preserve">Related Policies:  </w:t>
      </w:r>
    </w:p>
    <w:p w14:paraId="2DCE7CDC" w14:textId="77777777" w:rsidR="007907FB" w:rsidRPr="00E224D0" w:rsidRDefault="00CA0688" w:rsidP="007907FB">
      <w:pPr>
        <w:pStyle w:val="ListParagraph"/>
        <w:numPr>
          <w:ilvl w:val="0"/>
          <w:numId w:val="31"/>
        </w:numPr>
      </w:pPr>
      <w:r w:rsidRPr="00E224D0">
        <w:lastRenderedPageBreak/>
        <w:t>VII</w:t>
      </w:r>
      <w:r w:rsidR="007907FB" w:rsidRPr="00E224D0">
        <w:t xml:space="preserve"> </w:t>
      </w:r>
      <w:r w:rsidRPr="00E224D0">
        <w:t>9.11. USM Pay Administration Policy for Exempt Positions</w:t>
      </w:r>
    </w:p>
    <w:p w14:paraId="1B6C8012" w14:textId="07D972B5" w:rsidR="007907FB" w:rsidRPr="00E224D0" w:rsidRDefault="007907FB" w:rsidP="007907FB">
      <w:pPr>
        <w:pStyle w:val="ListParagraph"/>
        <w:numPr>
          <w:ilvl w:val="0"/>
          <w:numId w:val="31"/>
        </w:numPr>
      </w:pPr>
      <w:r w:rsidRPr="00E224D0">
        <w:rPr>
          <w:rFonts w:asciiTheme="majorHAnsi" w:hAnsiTheme="majorHAnsi" w:cstheme="majorHAnsi"/>
          <w:bCs/>
        </w:rPr>
        <w:t xml:space="preserve">VII 9.11(B) </w:t>
      </w:r>
      <w:hyperlink r:id="rId62" w:history="1">
        <w:r w:rsidRPr="00E224D0">
          <w:rPr>
            <w:rStyle w:val="Hyperlink"/>
            <w:rFonts w:asciiTheme="majorHAnsi" w:hAnsiTheme="majorHAnsi" w:cstheme="majorHAnsi"/>
            <w:bCs/>
            <w:color w:val="auto"/>
          </w:rPr>
          <w:t>UMB Procedures on Pay Administration for Exempt Positions</w:t>
        </w:r>
      </w:hyperlink>
      <w:r w:rsidRPr="00E224D0">
        <w:rPr>
          <w:rStyle w:val="Hyperlink"/>
          <w:rFonts w:asciiTheme="majorHAnsi" w:hAnsiTheme="majorHAnsi" w:cstheme="majorHAnsi"/>
          <w:bCs/>
          <w:color w:val="auto"/>
        </w:rPr>
        <w:t xml:space="preserve">  </w:t>
      </w:r>
    </w:p>
    <w:p w14:paraId="2F9AAD2E" w14:textId="55FCD9BA" w:rsidR="00CA0688" w:rsidRPr="00E224D0" w:rsidRDefault="00CA0688" w:rsidP="00F9388D">
      <w:pPr>
        <w:pStyle w:val="ListParagraph"/>
        <w:numPr>
          <w:ilvl w:val="0"/>
          <w:numId w:val="31"/>
        </w:numPr>
        <w:rPr>
          <w:rFonts w:ascii="Open Sans" w:hAnsi="Open Sans" w:cs="Open Sans"/>
        </w:rPr>
      </w:pPr>
      <w:r w:rsidRPr="00E224D0">
        <w:t>VII</w:t>
      </w:r>
      <w:r w:rsidR="007907FB" w:rsidRPr="00E224D0">
        <w:t xml:space="preserve"> </w:t>
      </w:r>
      <w:r w:rsidRPr="00E224D0">
        <w:t>9.20.(a) UMB Policy on Bonuses for Exempt Staff</w:t>
      </w:r>
    </w:p>
    <w:p w14:paraId="5BF286D7" w14:textId="77777777" w:rsidR="00CA0688" w:rsidRPr="00E224D0" w:rsidRDefault="00CA0688" w:rsidP="31B5E09E">
      <w:pPr>
        <w:pStyle w:val="Heading3"/>
        <w:rPr>
          <w:rFonts w:asciiTheme="majorHAnsi" w:eastAsia="Times New Roman" w:hAnsiTheme="majorHAnsi" w:cstheme="majorBidi"/>
        </w:rPr>
      </w:pPr>
      <w:bookmarkStart w:id="78" w:name="_Toc434067977"/>
      <w:r w:rsidRPr="31B5E09E">
        <w:rPr>
          <w:rFonts w:asciiTheme="majorHAnsi" w:eastAsia="Times New Roman" w:hAnsiTheme="majorHAnsi" w:cstheme="majorBidi"/>
        </w:rPr>
        <w:t>Supplemental Pay for Exempt Staff</w:t>
      </w:r>
      <w:bookmarkEnd w:id="78"/>
    </w:p>
    <w:p w14:paraId="022BCABD" w14:textId="77777777" w:rsidR="00CA0688" w:rsidRPr="00E224D0" w:rsidRDefault="00CA0688" w:rsidP="00984261">
      <w:pPr>
        <w:pStyle w:val="NormalWeb"/>
        <w:shd w:val="clear" w:color="auto" w:fill="FFFFFF" w:themeFill="background1"/>
        <w:spacing w:before="0" w:beforeAutospacing="0" w:after="120" w:afterAutospacing="0"/>
        <w:jc w:val="left"/>
        <w:rPr>
          <w:rFonts w:asciiTheme="majorHAnsi" w:hAnsiTheme="majorHAnsi" w:cstheme="majorHAnsi"/>
          <w:sz w:val="20"/>
          <w:szCs w:val="20"/>
        </w:rPr>
      </w:pPr>
      <w:r w:rsidRPr="00E224D0">
        <w:rPr>
          <w:rFonts w:asciiTheme="majorHAnsi" w:hAnsiTheme="majorHAnsi" w:cstheme="majorHAnsi"/>
          <w:sz w:val="20"/>
          <w:szCs w:val="20"/>
        </w:rPr>
        <w:t>Supplemental HR Compensation may be paid only for performance of increased responsibilities that are not within a 100% full-time employee (FTE) employee's position duties and responsibilities. An exempt staff employee is eligible to receive supplemental HR Compensation from UMB under very limited circumstances.</w:t>
      </w:r>
    </w:p>
    <w:p w14:paraId="650D65F6" w14:textId="34DE727C" w:rsidR="00CA0688" w:rsidRPr="00E224D0" w:rsidRDefault="00CA0688" w:rsidP="00984261">
      <w:pPr>
        <w:pStyle w:val="NormalWeb"/>
        <w:shd w:val="clear" w:color="auto" w:fill="FFFFFF" w:themeFill="background1"/>
        <w:spacing w:before="0" w:beforeAutospacing="0" w:after="120" w:afterAutospacing="0"/>
        <w:jc w:val="left"/>
        <w:rPr>
          <w:rFonts w:asciiTheme="majorHAnsi" w:hAnsiTheme="majorHAnsi" w:cstheme="majorHAnsi"/>
          <w:sz w:val="20"/>
          <w:szCs w:val="20"/>
        </w:rPr>
      </w:pPr>
      <w:r w:rsidRPr="00E224D0">
        <w:rPr>
          <w:rFonts w:asciiTheme="majorHAnsi" w:hAnsiTheme="majorHAnsi" w:cstheme="majorHAnsi"/>
          <w:sz w:val="20"/>
          <w:szCs w:val="20"/>
        </w:rPr>
        <w:t>The requested supplemental HR Compensation assignment must be for a department, administrative unit, or academic unit </w:t>
      </w:r>
      <w:r w:rsidRPr="00E224D0">
        <w:rPr>
          <w:rStyle w:val="Emphasis"/>
          <w:rFonts w:asciiTheme="majorHAnsi" w:hAnsiTheme="majorHAnsi" w:cstheme="majorHAnsi"/>
          <w:sz w:val="20"/>
          <w:szCs w:val="20"/>
        </w:rPr>
        <w:t>different</w:t>
      </w:r>
      <w:r w:rsidRPr="00E224D0">
        <w:rPr>
          <w:rFonts w:asciiTheme="majorHAnsi" w:hAnsiTheme="majorHAnsi" w:cstheme="majorHAnsi"/>
          <w:sz w:val="20"/>
          <w:szCs w:val="20"/>
        </w:rPr>
        <w:t xml:space="preserve"> from the employee's regular unit and </w:t>
      </w:r>
      <w:r w:rsidRPr="00E224D0">
        <w:rPr>
          <w:rFonts w:asciiTheme="majorHAnsi" w:hAnsiTheme="majorHAnsi" w:cstheme="majorHAnsi"/>
          <w:b/>
          <w:bCs/>
          <w:i/>
          <w:iCs/>
          <w:sz w:val="20"/>
          <w:szCs w:val="20"/>
        </w:rPr>
        <w:t>outside</w:t>
      </w:r>
      <w:r w:rsidRPr="00E224D0">
        <w:rPr>
          <w:rFonts w:asciiTheme="majorHAnsi" w:hAnsiTheme="majorHAnsi" w:cstheme="majorHAnsi"/>
          <w:sz w:val="20"/>
          <w:szCs w:val="20"/>
        </w:rPr>
        <w:t xml:space="preserve"> the employee’s normal working hours. Supplemental HR Compensation is not a means to pay a bonus or incentive for performance of the duties and responsibilities of an exempt employee's current position. Supplemental pay is limited to a maximum of one year. To initiate a supplemental pay for a staff employee, the department requesting the pay must complete a Supplemental HR Compensation and Increased Responsibility Request for Exempt Staff. A justification must be attached that lists the duties and responsibilities to be performed, start and end dates, and the amount to be paid and submit to </w:t>
      </w:r>
      <w:hyperlink r:id="rId63" w:tgtFrame="_blank" w:history="1">
        <w:r w:rsidRPr="00E224D0">
          <w:rPr>
            <w:rStyle w:val="Hyperlink"/>
            <w:rFonts w:asciiTheme="majorHAnsi" w:hAnsiTheme="majorHAnsi" w:cstheme="majorHAnsi"/>
            <w:color w:val="auto"/>
            <w:sz w:val="20"/>
            <w:szCs w:val="20"/>
          </w:rPr>
          <w:t>HR Compensation</w:t>
        </w:r>
      </w:hyperlink>
      <w:r w:rsidRPr="00E224D0">
        <w:rPr>
          <w:rFonts w:asciiTheme="majorHAnsi" w:hAnsiTheme="majorHAnsi" w:cstheme="majorHAnsi"/>
          <w:sz w:val="20"/>
          <w:szCs w:val="20"/>
        </w:rPr>
        <w:t>.  HR Compensation will review all documents and forward to the appropriate VP for final approvals. A copy of the approved document will be sent to the department and to Payroll. The payment(s) indicated on the request will be set up to be paid at the indicated intervals.</w:t>
      </w:r>
    </w:p>
    <w:p w14:paraId="4E0D7C24" w14:textId="77777777" w:rsidR="00CA0688" w:rsidRPr="00E224D0" w:rsidRDefault="00CA0688" w:rsidP="0007174A">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 xml:space="preserve">Related Documents </w:t>
      </w:r>
    </w:p>
    <w:p w14:paraId="76603F86" w14:textId="77777777" w:rsidR="00CA0688" w:rsidRPr="00E224D0" w:rsidRDefault="00CA0688" w:rsidP="00F9388D">
      <w:pPr>
        <w:pStyle w:val="ListParagraph"/>
        <w:numPr>
          <w:ilvl w:val="0"/>
          <w:numId w:val="41"/>
        </w:numPr>
        <w:shd w:val="clear" w:color="auto" w:fill="FFFFFF" w:themeFill="background1"/>
        <w:spacing w:after="120" w:line="240" w:lineRule="auto"/>
        <w:ind w:right="109"/>
        <w:jc w:val="left"/>
        <w:rPr>
          <w:rFonts w:asciiTheme="majorHAnsi" w:hAnsiTheme="majorHAnsi" w:cstheme="majorHAnsi"/>
        </w:rPr>
      </w:pPr>
      <w:hyperlink r:id="rId64" w:tgtFrame="_blank" w:history="1">
        <w:r w:rsidRPr="00E224D0">
          <w:rPr>
            <w:rStyle w:val="Hyperlink"/>
            <w:rFonts w:asciiTheme="majorHAnsi" w:hAnsiTheme="majorHAnsi" w:cstheme="majorHAnsi"/>
            <w:color w:val="auto"/>
          </w:rPr>
          <w:t>Supplemental HR Compensation &amp; Increased Responsibility Request for Exempt Staff</w:t>
        </w:r>
      </w:hyperlink>
      <w:hyperlink r:id="rId65" w:tgtFrame="_blank" w:history="1">
        <w:r w:rsidR="00CA4597">
          <w:rPr>
            <w:rStyle w:val="Hyperlink"/>
          </w:rPr>
          <w:t>http://www.umaryland.edu/media/umb/hrs/compensation/Staff_Reassignment_FY15.docx</w:t>
        </w:r>
      </w:hyperlink>
      <w:r w:rsidRPr="00E224D0">
        <w:rPr>
          <w:rFonts w:asciiTheme="majorHAnsi" w:hAnsiTheme="majorHAnsi" w:cstheme="majorHAnsi"/>
        </w:rPr>
        <w:t xml:space="preserve"> </w:t>
      </w:r>
    </w:p>
    <w:p w14:paraId="6571FEB3" w14:textId="77777777" w:rsidR="00CA0688" w:rsidRPr="00E224D0" w:rsidRDefault="00CA0688" w:rsidP="00BD57C5">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Eligibility for Action:</w:t>
      </w:r>
    </w:p>
    <w:p w14:paraId="6144FF27"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Exempt Regular Employees</w:t>
      </w:r>
    </w:p>
    <w:p w14:paraId="2EFD6B1D" w14:textId="77777777" w:rsidR="00CA0688" w:rsidRPr="00E224D0" w:rsidRDefault="00CA0688" w:rsidP="0007174A">
      <w:pPr>
        <w:shd w:val="clear" w:color="auto" w:fill="FFFFFF" w:themeFill="background1"/>
        <w:spacing w:after="120" w:line="240" w:lineRule="auto"/>
        <w:ind w:left="720" w:right="109"/>
        <w:jc w:val="left"/>
        <w:rPr>
          <w:rFonts w:asciiTheme="majorHAnsi" w:eastAsia="Times New Roman" w:hAnsiTheme="majorHAnsi" w:cstheme="majorHAnsi"/>
          <w:b/>
          <w:bCs/>
        </w:rPr>
      </w:pPr>
      <w:r w:rsidRPr="00E224D0">
        <w:rPr>
          <w:rFonts w:asciiTheme="majorHAnsi" w:eastAsia="Times New Roman" w:hAnsiTheme="majorHAnsi" w:cstheme="majorHAnsi"/>
          <w:b/>
          <w:bCs/>
        </w:rPr>
        <w:t>Related Policies</w:t>
      </w:r>
    </w:p>
    <w:p w14:paraId="4B02F93F" w14:textId="724A820E" w:rsidR="00CA0688" w:rsidRPr="00E224D0" w:rsidRDefault="00CA0688" w:rsidP="00F9388D">
      <w:pPr>
        <w:pStyle w:val="ListParagraph"/>
        <w:numPr>
          <w:ilvl w:val="0"/>
          <w:numId w:val="30"/>
        </w:numPr>
        <w:shd w:val="clear" w:color="auto" w:fill="FFFFFF" w:themeFill="background1"/>
        <w:spacing w:after="120" w:line="240" w:lineRule="auto"/>
        <w:jc w:val="left"/>
        <w:rPr>
          <w:rStyle w:val="Hyperlink"/>
          <w:rFonts w:asciiTheme="majorHAnsi" w:hAnsiTheme="majorHAnsi" w:cstheme="majorHAnsi"/>
          <w:color w:val="auto"/>
          <w:u w:val="none"/>
        </w:rPr>
      </w:pPr>
      <w:hyperlink r:id="rId66" w:tgtFrame="_blank" w:history="1">
        <w:r w:rsidRPr="00E224D0">
          <w:rPr>
            <w:rStyle w:val="Hyperlink"/>
            <w:rFonts w:asciiTheme="majorHAnsi" w:hAnsiTheme="majorHAnsi" w:cstheme="majorHAnsi"/>
            <w:color w:val="auto"/>
            <w:u w:val="none"/>
          </w:rPr>
          <w:t>Policy VII 9.11.(a) UMB Policy on Increased Responsibilities and Supplemental HR Compensation for Exempt Staff</w:t>
        </w:r>
      </w:hyperlink>
    </w:p>
    <w:p w14:paraId="0B80BAA0" w14:textId="6714E124" w:rsidR="005566A4" w:rsidRPr="00E224D0" w:rsidRDefault="005566A4" w:rsidP="005566A4">
      <w:pPr>
        <w:shd w:val="clear" w:color="auto" w:fill="FFFFFF" w:themeFill="background1"/>
        <w:spacing w:after="120" w:line="240" w:lineRule="auto"/>
        <w:jc w:val="left"/>
        <w:rPr>
          <w:rFonts w:asciiTheme="majorHAnsi" w:hAnsiTheme="majorHAnsi" w:cstheme="majorHAnsi"/>
        </w:rPr>
      </w:pPr>
    </w:p>
    <w:p w14:paraId="64153353" w14:textId="68DFF633" w:rsidR="00333507" w:rsidRPr="00E224D0" w:rsidRDefault="00333507" w:rsidP="31B5E09E">
      <w:pPr>
        <w:pStyle w:val="Heading1"/>
        <w:spacing w:before="0" w:after="120" w:line="240" w:lineRule="auto"/>
        <w:rPr>
          <w:rFonts w:asciiTheme="majorHAnsi" w:hAnsiTheme="majorHAnsi" w:cstheme="majorBidi"/>
          <w:b/>
          <w:bCs/>
        </w:rPr>
      </w:pPr>
      <w:bookmarkStart w:id="79" w:name="_Toc295234446"/>
      <w:r w:rsidRPr="31B5E09E">
        <w:rPr>
          <w:rFonts w:asciiTheme="majorHAnsi" w:hAnsiTheme="majorHAnsi" w:cstheme="majorBidi"/>
          <w:b/>
          <w:bCs/>
        </w:rPr>
        <w:t xml:space="preserve">APPENDIX A: UMB </w:t>
      </w:r>
      <w:r w:rsidR="009B657E" w:rsidRPr="31B5E09E">
        <w:rPr>
          <w:rFonts w:asciiTheme="majorHAnsi" w:hAnsiTheme="majorHAnsi" w:cstheme="majorBidi"/>
          <w:b/>
          <w:bCs/>
        </w:rPr>
        <w:t>HR Compensation</w:t>
      </w:r>
      <w:r w:rsidRPr="31B5E09E">
        <w:rPr>
          <w:rFonts w:asciiTheme="majorHAnsi" w:hAnsiTheme="majorHAnsi" w:cstheme="majorBidi"/>
          <w:b/>
          <w:bCs/>
        </w:rPr>
        <w:t xml:space="preserve"> </w:t>
      </w:r>
      <w:r w:rsidR="00ED1D75" w:rsidRPr="31B5E09E">
        <w:rPr>
          <w:rFonts w:asciiTheme="majorHAnsi" w:hAnsiTheme="majorHAnsi" w:cstheme="majorBidi"/>
          <w:b/>
          <w:bCs/>
        </w:rPr>
        <w:t>Philosophy, Principles</w:t>
      </w:r>
      <w:r w:rsidR="002242A9" w:rsidRPr="31B5E09E">
        <w:rPr>
          <w:rFonts w:asciiTheme="majorHAnsi" w:hAnsiTheme="majorHAnsi" w:cstheme="majorBidi"/>
          <w:b/>
          <w:bCs/>
        </w:rPr>
        <w:t>, &amp; Vision</w:t>
      </w:r>
      <w:bookmarkEnd w:id="79"/>
    </w:p>
    <w:p w14:paraId="1C5ED93C" w14:textId="4821E890" w:rsidR="00760944" w:rsidRPr="00E224D0" w:rsidRDefault="009B657E" w:rsidP="31B5E09E">
      <w:pPr>
        <w:pStyle w:val="Heading2"/>
        <w:rPr>
          <w:rFonts w:asciiTheme="majorHAnsi" w:hAnsiTheme="majorHAnsi" w:cstheme="majorBidi"/>
        </w:rPr>
      </w:pPr>
      <w:bookmarkStart w:id="80" w:name="_Toc509500557"/>
      <w:r w:rsidRPr="31B5E09E">
        <w:rPr>
          <w:rFonts w:asciiTheme="majorHAnsi" w:hAnsiTheme="majorHAnsi" w:cstheme="majorBidi"/>
        </w:rPr>
        <w:t>HR Compensation</w:t>
      </w:r>
      <w:r w:rsidR="00B90428" w:rsidRPr="31B5E09E">
        <w:rPr>
          <w:rFonts w:asciiTheme="majorHAnsi" w:hAnsiTheme="majorHAnsi" w:cstheme="majorBidi"/>
        </w:rPr>
        <w:t xml:space="preserve"> </w:t>
      </w:r>
      <w:r w:rsidR="00760944" w:rsidRPr="31B5E09E">
        <w:rPr>
          <w:rFonts w:asciiTheme="majorHAnsi" w:hAnsiTheme="majorHAnsi" w:cstheme="majorBidi"/>
        </w:rPr>
        <w:t>Philosophy</w:t>
      </w:r>
      <w:bookmarkEnd w:id="80"/>
    </w:p>
    <w:p w14:paraId="7DC0A3B7" w14:textId="77777777" w:rsidR="00760944" w:rsidRPr="00E224D0" w:rsidRDefault="00760944" w:rsidP="007139B7">
      <w:pPr>
        <w:pStyle w:val="ListParagraph"/>
        <w:numPr>
          <w:ilvl w:val="0"/>
          <w:numId w:val="1"/>
        </w:numPr>
        <w:shd w:val="clear" w:color="auto" w:fill="FFFFFF" w:themeFill="background1"/>
        <w:tabs>
          <w:tab w:val="clear" w:pos="720"/>
          <w:tab w:val="num" w:pos="1080"/>
        </w:tabs>
        <w:spacing w:after="120" w:line="240" w:lineRule="auto"/>
        <w:contextualSpacing w:val="0"/>
        <w:jc w:val="left"/>
        <w:rPr>
          <w:rFonts w:asciiTheme="majorHAnsi" w:hAnsiTheme="majorHAnsi" w:cstheme="majorHAnsi"/>
        </w:rPr>
      </w:pPr>
      <w:r w:rsidRPr="00E224D0">
        <w:rPr>
          <w:rFonts w:asciiTheme="majorHAnsi" w:hAnsiTheme="majorHAnsi" w:cstheme="majorHAnsi"/>
        </w:rPr>
        <w:t>To attract, develop, and retain an outstanding, committed, and diverse workforce that aligns with the mission of the University.</w:t>
      </w:r>
      <w:r w:rsidRPr="00E224D0">
        <w:rPr>
          <w:rFonts w:asciiTheme="majorHAnsi" w:hAnsiTheme="majorHAnsi" w:cstheme="majorHAnsi"/>
        </w:rPr>
        <w:tab/>
      </w:r>
    </w:p>
    <w:p w14:paraId="6255AA46" w14:textId="606AB4F6" w:rsidR="00760944" w:rsidRPr="00E224D0" w:rsidRDefault="00760944" w:rsidP="007139B7">
      <w:pPr>
        <w:pStyle w:val="ListParagraph"/>
        <w:numPr>
          <w:ilvl w:val="0"/>
          <w:numId w:val="1"/>
        </w:numPr>
        <w:shd w:val="clear" w:color="auto" w:fill="FFFFFF" w:themeFill="background1"/>
        <w:spacing w:after="120" w:line="240" w:lineRule="auto"/>
        <w:contextualSpacing w:val="0"/>
        <w:jc w:val="left"/>
        <w:rPr>
          <w:rFonts w:asciiTheme="majorHAnsi" w:hAnsiTheme="majorHAnsi" w:cstheme="majorHAnsi"/>
        </w:rPr>
      </w:pPr>
      <w:r w:rsidRPr="00E224D0">
        <w:rPr>
          <w:rFonts w:asciiTheme="majorHAnsi" w:hAnsiTheme="majorHAnsi" w:cstheme="majorHAnsi"/>
        </w:rPr>
        <w:t xml:space="preserve">To maintain a </w:t>
      </w:r>
      <w:r w:rsidR="009B657E" w:rsidRPr="00E224D0">
        <w:rPr>
          <w:rFonts w:asciiTheme="majorHAnsi" w:hAnsiTheme="majorHAnsi" w:cstheme="majorHAnsi"/>
        </w:rPr>
        <w:t>HR Compensation</w:t>
      </w:r>
      <w:r w:rsidRPr="00E224D0">
        <w:rPr>
          <w:rFonts w:asciiTheme="majorHAnsi" w:hAnsiTheme="majorHAnsi" w:cstheme="majorHAnsi"/>
        </w:rPr>
        <w:t xml:space="preserve"> program that recognizes the multiple markets in which we compete for talent, compensate employees at levels that are equitable and competitive within those relevant talent markets and within the financial resources of the university, and ensure compliance with applicable federal, state, and local laws, regulations, and University System of Maryland and University of Maryland, Baltimore policies.</w:t>
      </w:r>
    </w:p>
    <w:p w14:paraId="0B7236F2" w14:textId="283DE0C9" w:rsidR="00760944" w:rsidRPr="00E224D0" w:rsidRDefault="00760944" w:rsidP="007139B7">
      <w:pPr>
        <w:numPr>
          <w:ilvl w:val="0"/>
          <w:numId w:val="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Maintain a </w:t>
      </w:r>
      <w:r w:rsidR="009B657E" w:rsidRPr="00E224D0">
        <w:rPr>
          <w:rFonts w:asciiTheme="majorHAnsi" w:hAnsiTheme="majorHAnsi" w:cstheme="majorHAnsi"/>
        </w:rPr>
        <w:t>HR Compensation</w:t>
      </w:r>
      <w:r w:rsidRPr="00E224D0">
        <w:rPr>
          <w:rFonts w:asciiTheme="majorHAnsi" w:hAnsiTheme="majorHAnsi" w:cstheme="majorHAnsi"/>
        </w:rPr>
        <w:t xml:space="preserve"> vision that facilitates the development of talent and collaborative teamwork required to achieve the strategic goals of the UMB</w:t>
      </w:r>
      <w:r w:rsidR="00B1322B" w:rsidRPr="00E224D0">
        <w:rPr>
          <w:rFonts w:asciiTheme="majorHAnsi" w:hAnsiTheme="majorHAnsi" w:cstheme="majorHAnsi"/>
        </w:rPr>
        <w:t xml:space="preserve">. </w:t>
      </w:r>
      <w:r w:rsidRPr="00E224D0">
        <w:rPr>
          <w:rFonts w:asciiTheme="majorHAnsi" w:hAnsiTheme="majorHAnsi" w:cstheme="majorHAnsi"/>
        </w:rPr>
        <w:t>This vision supports the effective use and deployment of human resources.</w:t>
      </w:r>
    </w:p>
    <w:p w14:paraId="37B28A87" w14:textId="1904D440" w:rsidR="00760944" w:rsidRPr="00E224D0" w:rsidRDefault="009B657E" w:rsidP="31B5E09E">
      <w:pPr>
        <w:pStyle w:val="Heading2"/>
        <w:rPr>
          <w:rFonts w:asciiTheme="majorHAnsi" w:hAnsiTheme="majorHAnsi" w:cstheme="majorBidi"/>
        </w:rPr>
      </w:pPr>
      <w:bookmarkStart w:id="81" w:name="_Toc1375781368"/>
      <w:r w:rsidRPr="31B5E09E">
        <w:rPr>
          <w:rFonts w:asciiTheme="majorHAnsi" w:hAnsiTheme="majorHAnsi" w:cstheme="majorBidi"/>
        </w:rPr>
        <w:lastRenderedPageBreak/>
        <w:t>HR Compensation</w:t>
      </w:r>
      <w:r w:rsidR="00760944" w:rsidRPr="31B5E09E">
        <w:rPr>
          <w:rFonts w:asciiTheme="majorHAnsi" w:hAnsiTheme="majorHAnsi" w:cstheme="majorBidi"/>
        </w:rPr>
        <w:t xml:space="preserve"> Guiding Principles</w:t>
      </w:r>
      <w:bookmarkEnd w:id="81"/>
    </w:p>
    <w:p w14:paraId="577921C0" w14:textId="1335F40F" w:rsidR="00760944" w:rsidRPr="00E224D0" w:rsidRDefault="00760944" w:rsidP="007139B7">
      <w:pPr>
        <w:shd w:val="clear" w:color="auto" w:fill="FFFFFF" w:themeFill="background1"/>
        <w:spacing w:after="120" w:line="240" w:lineRule="auto"/>
        <w:ind w:firstLine="360"/>
        <w:jc w:val="left"/>
        <w:rPr>
          <w:rFonts w:asciiTheme="majorHAnsi" w:hAnsiTheme="majorHAnsi" w:cstheme="majorHAnsi"/>
        </w:rPr>
      </w:pPr>
      <w:r w:rsidRPr="00E224D0">
        <w:rPr>
          <w:rFonts w:asciiTheme="majorHAnsi" w:hAnsiTheme="majorHAnsi" w:cstheme="majorHAnsi"/>
        </w:rPr>
        <w:t xml:space="preserve">The guiding principles will be the CORE of our </w:t>
      </w:r>
      <w:r w:rsidR="009B657E" w:rsidRPr="00E224D0">
        <w:rPr>
          <w:rFonts w:asciiTheme="majorHAnsi" w:hAnsiTheme="majorHAnsi" w:cstheme="majorHAnsi"/>
        </w:rPr>
        <w:t>HR Compensation</w:t>
      </w:r>
      <w:r w:rsidRPr="00E224D0">
        <w:rPr>
          <w:rFonts w:asciiTheme="majorHAnsi" w:hAnsiTheme="majorHAnsi" w:cstheme="majorHAnsi"/>
        </w:rPr>
        <w:t xml:space="preserve"> program:</w:t>
      </w:r>
    </w:p>
    <w:p w14:paraId="5D10B23E" w14:textId="2146AE87" w:rsidR="00760944" w:rsidRPr="00E224D0" w:rsidRDefault="00760944" w:rsidP="00F418C3">
      <w:pPr>
        <w:pStyle w:val="ListParagraph"/>
        <w:numPr>
          <w:ilvl w:val="0"/>
          <w:numId w:val="5"/>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b/>
          <w:bCs/>
          <w:sz w:val="24"/>
        </w:rPr>
        <w:t>C</w:t>
      </w:r>
      <w:r w:rsidRPr="00E224D0">
        <w:rPr>
          <w:rFonts w:asciiTheme="majorHAnsi" w:hAnsiTheme="majorHAnsi" w:cstheme="majorHAnsi"/>
        </w:rPr>
        <w:t xml:space="preserve">ompetitive, compliant </w:t>
      </w:r>
      <w:r w:rsidR="009B657E" w:rsidRPr="00E224D0">
        <w:rPr>
          <w:rFonts w:asciiTheme="majorHAnsi" w:hAnsiTheme="majorHAnsi" w:cstheme="majorHAnsi"/>
        </w:rPr>
        <w:t>HR Compensation</w:t>
      </w:r>
      <w:r w:rsidRPr="00E224D0">
        <w:rPr>
          <w:rFonts w:asciiTheme="majorHAnsi" w:hAnsiTheme="majorHAnsi" w:cstheme="majorHAnsi"/>
        </w:rPr>
        <w:t xml:space="preserve"> within the financial resources of the University that considers the multiple markets in which we compete for talent and positions the University within the competitive external market. </w:t>
      </w:r>
    </w:p>
    <w:p w14:paraId="6492D926" w14:textId="314F3416" w:rsidR="00760944" w:rsidRPr="00E224D0" w:rsidRDefault="00760944" w:rsidP="00F418C3">
      <w:pPr>
        <w:pStyle w:val="ListParagraph"/>
        <w:numPr>
          <w:ilvl w:val="0"/>
          <w:numId w:val="5"/>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b/>
          <w:bCs/>
          <w:sz w:val="22"/>
        </w:rPr>
        <w:t>O</w:t>
      </w:r>
      <w:r w:rsidRPr="00E224D0">
        <w:rPr>
          <w:rFonts w:asciiTheme="majorHAnsi" w:hAnsiTheme="majorHAnsi" w:cstheme="majorHAnsi"/>
        </w:rPr>
        <w:t xml:space="preserve">pportunity for employees to develop </w:t>
      </w:r>
      <w:r w:rsidR="00333B8B" w:rsidRPr="00E224D0">
        <w:rPr>
          <w:rFonts w:asciiTheme="majorHAnsi" w:hAnsiTheme="majorHAnsi" w:cstheme="majorHAnsi"/>
        </w:rPr>
        <w:t>professionally</w:t>
      </w:r>
      <w:r w:rsidRPr="00E224D0">
        <w:rPr>
          <w:rFonts w:asciiTheme="majorHAnsi" w:hAnsiTheme="majorHAnsi" w:cstheme="majorHAnsi"/>
        </w:rPr>
        <w:t xml:space="preserve"> to support the mission of the </w:t>
      </w:r>
      <w:r w:rsidR="00A56E41" w:rsidRPr="00E224D0">
        <w:rPr>
          <w:rFonts w:asciiTheme="majorHAnsi" w:hAnsiTheme="majorHAnsi" w:cstheme="majorHAnsi"/>
        </w:rPr>
        <w:t>University.</w:t>
      </w:r>
    </w:p>
    <w:p w14:paraId="70A184D5" w14:textId="4FC9A37C" w:rsidR="00760944" w:rsidRPr="00E224D0" w:rsidRDefault="00760944" w:rsidP="00F418C3">
      <w:pPr>
        <w:pStyle w:val="ListParagraph"/>
        <w:numPr>
          <w:ilvl w:val="0"/>
          <w:numId w:val="5"/>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b/>
          <w:bCs/>
          <w:sz w:val="22"/>
        </w:rPr>
        <w:t>R</w:t>
      </w:r>
      <w:r w:rsidRPr="00E224D0">
        <w:rPr>
          <w:rFonts w:asciiTheme="majorHAnsi" w:hAnsiTheme="majorHAnsi" w:cstheme="majorHAnsi"/>
        </w:rPr>
        <w:t xml:space="preserve">ewards the growth of employees through </w:t>
      </w:r>
      <w:r w:rsidR="003D0BD0" w:rsidRPr="00E224D0">
        <w:rPr>
          <w:rFonts w:asciiTheme="majorHAnsi" w:hAnsiTheme="majorHAnsi" w:cstheme="majorHAnsi"/>
        </w:rPr>
        <w:t>position</w:t>
      </w:r>
      <w:r w:rsidRPr="00E224D0">
        <w:rPr>
          <w:rFonts w:asciiTheme="majorHAnsi" w:hAnsiTheme="majorHAnsi" w:cstheme="majorHAnsi"/>
        </w:rPr>
        <w:t xml:space="preserve"> enrichment and opportunities to move through career ladders </w:t>
      </w:r>
      <w:r w:rsidR="00333B8B" w:rsidRPr="00E224D0">
        <w:rPr>
          <w:rFonts w:asciiTheme="majorHAnsi" w:hAnsiTheme="majorHAnsi" w:cstheme="majorHAnsi"/>
        </w:rPr>
        <w:t xml:space="preserve">and lattices </w:t>
      </w:r>
      <w:r w:rsidRPr="00E224D0">
        <w:rPr>
          <w:rFonts w:asciiTheme="majorHAnsi" w:hAnsiTheme="majorHAnsi" w:cstheme="majorHAnsi"/>
        </w:rPr>
        <w:t xml:space="preserve">with professional development </w:t>
      </w:r>
      <w:r w:rsidR="00A56E41" w:rsidRPr="00E224D0">
        <w:rPr>
          <w:rFonts w:asciiTheme="majorHAnsi" w:hAnsiTheme="majorHAnsi" w:cstheme="majorHAnsi"/>
        </w:rPr>
        <w:t>opportunities.</w:t>
      </w:r>
    </w:p>
    <w:p w14:paraId="7F71CD25" w14:textId="3F50CA3E" w:rsidR="00760944" w:rsidRPr="00E224D0" w:rsidRDefault="00760944" w:rsidP="00F418C3">
      <w:pPr>
        <w:pStyle w:val="ListParagraph"/>
        <w:numPr>
          <w:ilvl w:val="0"/>
          <w:numId w:val="5"/>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b/>
          <w:bCs/>
          <w:sz w:val="22"/>
        </w:rPr>
        <w:t>E</w:t>
      </w:r>
      <w:r w:rsidRPr="00E224D0">
        <w:rPr>
          <w:rFonts w:asciiTheme="majorHAnsi" w:hAnsiTheme="majorHAnsi" w:cstheme="majorHAnsi"/>
        </w:rPr>
        <w:t xml:space="preserve">quity maintained within the </w:t>
      </w:r>
      <w:r w:rsidR="003D0BD0" w:rsidRPr="00E224D0">
        <w:rPr>
          <w:rFonts w:asciiTheme="majorHAnsi" w:hAnsiTheme="majorHAnsi" w:cstheme="majorHAnsi"/>
        </w:rPr>
        <w:t>position</w:t>
      </w:r>
      <w:r w:rsidR="00333B8B" w:rsidRPr="00E224D0">
        <w:rPr>
          <w:rFonts w:asciiTheme="majorHAnsi" w:hAnsiTheme="majorHAnsi" w:cstheme="majorHAnsi"/>
        </w:rPr>
        <w:t xml:space="preserve"> and sub-</w:t>
      </w:r>
      <w:r w:rsidRPr="00E224D0">
        <w:rPr>
          <w:rFonts w:asciiTheme="majorHAnsi" w:hAnsiTheme="majorHAnsi" w:cstheme="majorHAnsi"/>
        </w:rPr>
        <w:t>families, considering education, experience, competency, and market parity</w:t>
      </w:r>
      <w:r w:rsidR="00775685" w:rsidRPr="00E224D0">
        <w:rPr>
          <w:rFonts w:asciiTheme="majorHAnsi" w:hAnsiTheme="majorHAnsi" w:cstheme="majorHAnsi"/>
        </w:rPr>
        <w:t>.</w:t>
      </w:r>
    </w:p>
    <w:p w14:paraId="4BD808B0" w14:textId="7AAA909F" w:rsidR="00760944" w:rsidRPr="00E224D0" w:rsidRDefault="009B657E" w:rsidP="31B5E09E">
      <w:pPr>
        <w:pStyle w:val="Heading2"/>
        <w:rPr>
          <w:rFonts w:asciiTheme="majorHAnsi" w:hAnsiTheme="majorHAnsi" w:cstheme="majorBidi"/>
        </w:rPr>
      </w:pPr>
      <w:bookmarkStart w:id="82" w:name="_Toc1503442586"/>
      <w:r w:rsidRPr="31B5E09E">
        <w:rPr>
          <w:rFonts w:asciiTheme="majorHAnsi" w:hAnsiTheme="majorHAnsi" w:cstheme="majorBidi"/>
        </w:rPr>
        <w:t>HR Compensation</w:t>
      </w:r>
      <w:r w:rsidR="00760944" w:rsidRPr="31B5E09E">
        <w:rPr>
          <w:rFonts w:asciiTheme="majorHAnsi" w:hAnsiTheme="majorHAnsi" w:cstheme="majorBidi"/>
        </w:rPr>
        <w:t xml:space="preserve"> Vision</w:t>
      </w:r>
      <w:bookmarkEnd w:id="82"/>
    </w:p>
    <w:p w14:paraId="30482117" w14:textId="77777777" w:rsidR="007907FB" w:rsidRPr="00E224D0" w:rsidRDefault="00760944" w:rsidP="007907FB">
      <w:pPr>
        <w:numPr>
          <w:ilvl w:val="0"/>
          <w:numId w:val="15"/>
        </w:numPr>
        <w:shd w:val="clear" w:color="auto" w:fill="FFFFFF" w:themeFill="background1"/>
        <w:tabs>
          <w:tab w:val="left" w:pos="720"/>
        </w:tabs>
        <w:spacing w:after="120" w:line="240" w:lineRule="auto"/>
        <w:jc w:val="left"/>
        <w:rPr>
          <w:rFonts w:asciiTheme="majorHAnsi" w:hAnsiTheme="majorHAnsi" w:cstheme="majorHAnsi"/>
        </w:rPr>
      </w:pPr>
      <w:r w:rsidRPr="00E224D0">
        <w:rPr>
          <w:rFonts w:asciiTheme="majorHAnsi" w:hAnsiTheme="majorHAnsi" w:cstheme="majorHAnsi"/>
        </w:rPr>
        <w:t xml:space="preserve">To support the development of a highly competent workforce with engaging growth opportunities through career ladders that encourage developmental and cross functional </w:t>
      </w:r>
      <w:r w:rsidR="00A56E41" w:rsidRPr="00E224D0">
        <w:rPr>
          <w:rFonts w:asciiTheme="majorHAnsi" w:hAnsiTheme="majorHAnsi" w:cstheme="majorHAnsi"/>
        </w:rPr>
        <w:t>moves.</w:t>
      </w:r>
    </w:p>
    <w:p w14:paraId="394AD20F" w14:textId="77777777" w:rsidR="007907FB" w:rsidRPr="00E224D0" w:rsidRDefault="00760944" w:rsidP="007907FB">
      <w:pPr>
        <w:numPr>
          <w:ilvl w:val="0"/>
          <w:numId w:val="15"/>
        </w:numPr>
        <w:shd w:val="clear" w:color="auto" w:fill="FFFFFF" w:themeFill="background1"/>
        <w:tabs>
          <w:tab w:val="left" w:pos="720"/>
        </w:tabs>
        <w:spacing w:after="120" w:line="240" w:lineRule="auto"/>
        <w:jc w:val="left"/>
        <w:rPr>
          <w:rFonts w:asciiTheme="majorHAnsi" w:hAnsiTheme="majorHAnsi" w:cstheme="majorHAnsi"/>
        </w:rPr>
      </w:pPr>
      <w:r w:rsidRPr="00E224D0">
        <w:rPr>
          <w:rFonts w:asciiTheme="majorHAnsi" w:hAnsiTheme="majorHAnsi" w:cstheme="majorHAnsi"/>
        </w:rPr>
        <w:t xml:space="preserve">To balance competitive </w:t>
      </w:r>
      <w:r w:rsidR="00496E5A" w:rsidRPr="00E224D0">
        <w:rPr>
          <w:rFonts w:asciiTheme="majorHAnsi" w:hAnsiTheme="majorHAnsi" w:cstheme="majorHAnsi"/>
        </w:rPr>
        <w:t>market,</w:t>
      </w:r>
      <w:r w:rsidRPr="00E224D0">
        <w:rPr>
          <w:rFonts w:asciiTheme="majorHAnsi" w:hAnsiTheme="majorHAnsi" w:cstheme="majorHAnsi"/>
        </w:rPr>
        <w:t xml:space="preserve"> pay with internal pay </w:t>
      </w:r>
      <w:r w:rsidR="00A56E41" w:rsidRPr="00E224D0">
        <w:rPr>
          <w:rFonts w:asciiTheme="majorHAnsi" w:hAnsiTheme="majorHAnsi" w:cstheme="majorHAnsi"/>
        </w:rPr>
        <w:t>equity</w:t>
      </w:r>
      <w:r w:rsidR="007907FB" w:rsidRPr="00E224D0">
        <w:rPr>
          <w:rFonts w:asciiTheme="majorHAnsi" w:hAnsiTheme="majorHAnsi" w:cstheme="majorHAnsi"/>
        </w:rPr>
        <w:t>.</w:t>
      </w:r>
    </w:p>
    <w:p w14:paraId="45648FAA" w14:textId="0669525C" w:rsidR="00760944" w:rsidRPr="00E224D0" w:rsidRDefault="00760944" w:rsidP="007907FB">
      <w:pPr>
        <w:numPr>
          <w:ilvl w:val="0"/>
          <w:numId w:val="15"/>
        </w:numPr>
        <w:shd w:val="clear" w:color="auto" w:fill="FFFFFF" w:themeFill="background1"/>
        <w:tabs>
          <w:tab w:val="left" w:pos="720"/>
        </w:tabs>
        <w:spacing w:after="120" w:line="240" w:lineRule="auto"/>
        <w:jc w:val="left"/>
        <w:rPr>
          <w:rFonts w:asciiTheme="majorHAnsi" w:hAnsiTheme="majorHAnsi" w:cstheme="majorHAnsi"/>
        </w:rPr>
      </w:pPr>
      <w:r w:rsidRPr="00E224D0">
        <w:rPr>
          <w:rFonts w:asciiTheme="majorHAnsi" w:hAnsiTheme="majorHAnsi" w:cstheme="majorHAnsi"/>
        </w:rPr>
        <w:t>To provide greater flexibility and less complexity in delivering rewards</w:t>
      </w:r>
      <w:r w:rsidR="007907FB" w:rsidRPr="00E224D0">
        <w:rPr>
          <w:rFonts w:asciiTheme="majorHAnsi" w:hAnsiTheme="majorHAnsi" w:cstheme="majorHAnsi"/>
        </w:rPr>
        <w:t>.</w:t>
      </w:r>
    </w:p>
    <w:p w14:paraId="3DE83A89" w14:textId="0BA60B8A" w:rsidR="00760944" w:rsidRPr="00E224D0" w:rsidRDefault="00760944" w:rsidP="007907FB">
      <w:pPr>
        <w:numPr>
          <w:ilvl w:val="0"/>
          <w:numId w:val="15"/>
        </w:numPr>
        <w:shd w:val="clear" w:color="auto" w:fill="FFFFFF" w:themeFill="background1"/>
        <w:tabs>
          <w:tab w:val="left" w:pos="720"/>
        </w:tabs>
        <w:spacing w:after="120" w:line="240" w:lineRule="auto"/>
        <w:jc w:val="left"/>
        <w:rPr>
          <w:rFonts w:asciiTheme="majorHAnsi" w:hAnsiTheme="majorHAnsi" w:cstheme="majorHAnsi"/>
        </w:rPr>
      </w:pPr>
      <w:r w:rsidRPr="00E224D0">
        <w:rPr>
          <w:rFonts w:asciiTheme="majorHAnsi" w:hAnsiTheme="majorHAnsi" w:cstheme="majorHAnsi"/>
        </w:rPr>
        <w:t xml:space="preserve">To help build a diversified and well-qualified </w:t>
      </w:r>
      <w:r w:rsidR="00A56E41" w:rsidRPr="00E224D0">
        <w:rPr>
          <w:rFonts w:asciiTheme="majorHAnsi" w:hAnsiTheme="majorHAnsi" w:cstheme="majorHAnsi"/>
        </w:rPr>
        <w:t>workforce.</w:t>
      </w:r>
    </w:p>
    <w:p w14:paraId="111A6214" w14:textId="77777777" w:rsidR="00760944" w:rsidRPr="00E224D0" w:rsidRDefault="00760944" w:rsidP="007907FB">
      <w:pPr>
        <w:numPr>
          <w:ilvl w:val="0"/>
          <w:numId w:val="15"/>
        </w:numPr>
        <w:shd w:val="clear" w:color="auto" w:fill="FFFFFF" w:themeFill="background1"/>
        <w:tabs>
          <w:tab w:val="left" w:pos="720"/>
        </w:tabs>
        <w:spacing w:after="120" w:line="240" w:lineRule="auto"/>
        <w:jc w:val="left"/>
        <w:rPr>
          <w:rFonts w:asciiTheme="majorHAnsi" w:hAnsiTheme="majorHAnsi" w:cstheme="majorHAnsi"/>
        </w:rPr>
      </w:pPr>
      <w:r w:rsidRPr="00E224D0">
        <w:rPr>
          <w:rFonts w:asciiTheme="majorHAnsi" w:hAnsiTheme="majorHAnsi" w:cstheme="majorHAnsi"/>
        </w:rPr>
        <w:t>To promote a collaborative, team environment</w:t>
      </w:r>
    </w:p>
    <w:p w14:paraId="3C31579B" w14:textId="0A538C9F" w:rsidR="00150540" w:rsidRPr="00E224D0" w:rsidRDefault="00760944" w:rsidP="007907FB">
      <w:pPr>
        <w:numPr>
          <w:ilvl w:val="0"/>
          <w:numId w:val="15"/>
        </w:numPr>
        <w:shd w:val="clear" w:color="auto" w:fill="FFFFFF" w:themeFill="background1"/>
        <w:tabs>
          <w:tab w:val="left" w:pos="720"/>
        </w:tabs>
        <w:spacing w:after="120" w:line="240" w:lineRule="auto"/>
        <w:jc w:val="left"/>
        <w:rPr>
          <w:rFonts w:asciiTheme="majorHAnsi" w:hAnsiTheme="majorHAnsi" w:cstheme="majorHAnsi"/>
        </w:rPr>
      </w:pPr>
      <w:r w:rsidRPr="00E224D0">
        <w:rPr>
          <w:rFonts w:asciiTheme="majorHAnsi" w:hAnsiTheme="majorHAnsi" w:cstheme="majorHAnsi"/>
        </w:rPr>
        <w:t>To provide appropriate rewards for performance</w:t>
      </w:r>
      <w:r w:rsidR="00775685" w:rsidRPr="00E224D0">
        <w:rPr>
          <w:rFonts w:asciiTheme="majorHAnsi" w:hAnsiTheme="majorHAnsi" w:cstheme="majorHAnsi"/>
        </w:rPr>
        <w:t>.</w:t>
      </w:r>
    </w:p>
    <w:p w14:paraId="1814C070" w14:textId="4A3ED89C" w:rsidR="00C76957" w:rsidRPr="00E224D0" w:rsidRDefault="00333507" w:rsidP="31B5E09E">
      <w:pPr>
        <w:pStyle w:val="Heading1"/>
        <w:rPr>
          <w:rFonts w:asciiTheme="majorHAnsi" w:hAnsiTheme="majorHAnsi" w:cstheme="majorBidi"/>
          <w:b/>
          <w:bCs/>
        </w:rPr>
      </w:pPr>
      <w:bookmarkStart w:id="83" w:name="_Toc997092844"/>
      <w:r w:rsidRPr="31B5E09E">
        <w:rPr>
          <w:rFonts w:asciiTheme="majorHAnsi" w:hAnsiTheme="majorHAnsi" w:cstheme="majorBidi"/>
          <w:b/>
          <w:bCs/>
        </w:rPr>
        <w:t xml:space="preserve">APPENDIX </w:t>
      </w:r>
      <w:r w:rsidR="00584667" w:rsidRPr="31B5E09E">
        <w:rPr>
          <w:rFonts w:asciiTheme="majorHAnsi" w:hAnsiTheme="majorHAnsi" w:cstheme="majorBidi"/>
          <w:b/>
          <w:bCs/>
        </w:rPr>
        <w:t xml:space="preserve">B: </w:t>
      </w:r>
      <w:r w:rsidR="00C76957" w:rsidRPr="31B5E09E">
        <w:rPr>
          <w:rFonts w:asciiTheme="majorHAnsi" w:hAnsiTheme="majorHAnsi" w:cstheme="majorBidi"/>
          <w:b/>
          <w:bCs/>
        </w:rPr>
        <w:t xml:space="preserve">UMB </w:t>
      </w:r>
      <w:r w:rsidR="009B657E" w:rsidRPr="31B5E09E">
        <w:rPr>
          <w:rFonts w:asciiTheme="majorHAnsi" w:hAnsiTheme="majorHAnsi" w:cstheme="majorBidi"/>
          <w:b/>
          <w:bCs/>
        </w:rPr>
        <w:t>HR Compensation</w:t>
      </w:r>
      <w:r w:rsidR="00C76957" w:rsidRPr="31B5E09E">
        <w:rPr>
          <w:rFonts w:asciiTheme="majorHAnsi" w:hAnsiTheme="majorHAnsi" w:cstheme="majorBidi"/>
          <w:b/>
          <w:bCs/>
        </w:rPr>
        <w:t xml:space="preserve"> Decision Practices</w:t>
      </w:r>
      <w:r w:rsidR="00322ECD" w:rsidRPr="31B5E09E">
        <w:rPr>
          <w:rFonts w:asciiTheme="majorHAnsi" w:hAnsiTheme="majorHAnsi" w:cstheme="majorBidi"/>
          <w:b/>
          <w:bCs/>
        </w:rPr>
        <w:t xml:space="preserve"> for Staff</w:t>
      </w:r>
      <w:bookmarkEnd w:id="83"/>
    </w:p>
    <w:p w14:paraId="6F273471" w14:textId="568D5656" w:rsidR="00C76957" w:rsidRPr="00E224D0" w:rsidRDefault="00C76957" w:rsidP="007139B7">
      <w:pPr>
        <w:spacing w:after="120" w:line="240" w:lineRule="auto"/>
        <w:jc w:val="left"/>
        <w:rPr>
          <w:rFonts w:asciiTheme="majorHAnsi" w:hAnsiTheme="majorHAnsi" w:cstheme="majorHAnsi"/>
        </w:rPr>
      </w:pPr>
      <w:r w:rsidRPr="00E224D0">
        <w:rPr>
          <w:rFonts w:asciiTheme="majorHAnsi" w:hAnsiTheme="majorHAnsi" w:cstheme="majorHAnsi"/>
        </w:rPr>
        <w:t xml:space="preserve">The following sections describe the decision-making procedures </w:t>
      </w:r>
      <w:r w:rsidR="009B657E" w:rsidRPr="00E224D0">
        <w:rPr>
          <w:rFonts w:asciiTheme="majorHAnsi" w:hAnsiTheme="majorHAnsi" w:cstheme="majorHAnsi"/>
        </w:rPr>
        <w:t>HR Compensation</w:t>
      </w:r>
      <w:r w:rsidRPr="00E224D0">
        <w:rPr>
          <w:rFonts w:asciiTheme="majorHAnsi" w:hAnsiTheme="majorHAnsi" w:cstheme="majorHAnsi"/>
        </w:rPr>
        <w:t xml:space="preserve"> applies in its review of a position or salary action.</w:t>
      </w:r>
    </w:p>
    <w:p w14:paraId="4E13D640" w14:textId="77777777" w:rsidR="00C76957" w:rsidRPr="00E224D0" w:rsidRDefault="00C76957" w:rsidP="31B5E09E">
      <w:pPr>
        <w:pStyle w:val="Heading2"/>
        <w:rPr>
          <w:rFonts w:asciiTheme="majorHAnsi" w:hAnsiTheme="majorHAnsi" w:cstheme="majorBidi"/>
        </w:rPr>
      </w:pPr>
      <w:bookmarkStart w:id="84" w:name="_Toc1620369279"/>
      <w:r w:rsidRPr="31B5E09E">
        <w:rPr>
          <w:rFonts w:asciiTheme="majorHAnsi" w:hAnsiTheme="majorHAnsi" w:cstheme="majorBidi"/>
        </w:rPr>
        <w:t>Minimum Qualifications</w:t>
      </w:r>
      <w:r w:rsidR="00322ECD" w:rsidRPr="31B5E09E">
        <w:rPr>
          <w:rFonts w:asciiTheme="majorHAnsi" w:hAnsiTheme="majorHAnsi" w:cstheme="majorBidi"/>
        </w:rPr>
        <w:t xml:space="preserve"> for Staff</w:t>
      </w:r>
      <w:bookmarkEnd w:id="84"/>
    </w:p>
    <w:p w14:paraId="6A0F312F" w14:textId="7D0C52B3" w:rsidR="00C76957" w:rsidRPr="00E224D0" w:rsidRDefault="00C76957" w:rsidP="31B5E09E">
      <w:pPr>
        <w:pStyle w:val="Heading3"/>
        <w:ind w:left="576"/>
        <w:rPr>
          <w:rFonts w:asciiTheme="majorHAnsi" w:hAnsiTheme="majorHAnsi" w:cstheme="majorBidi"/>
        </w:rPr>
      </w:pPr>
      <w:bookmarkStart w:id="85" w:name="_Toc2065843624"/>
      <w:r w:rsidRPr="31B5E09E">
        <w:rPr>
          <w:rFonts w:asciiTheme="majorHAnsi" w:hAnsiTheme="majorHAnsi" w:cstheme="majorBidi"/>
        </w:rPr>
        <w:t xml:space="preserve">Counting </w:t>
      </w:r>
      <w:r w:rsidR="0028389F" w:rsidRPr="31B5E09E">
        <w:rPr>
          <w:rFonts w:asciiTheme="majorHAnsi" w:hAnsiTheme="majorHAnsi" w:cstheme="majorBidi"/>
        </w:rPr>
        <w:t>nonexempt</w:t>
      </w:r>
      <w:r w:rsidRPr="31B5E09E">
        <w:rPr>
          <w:rFonts w:asciiTheme="majorHAnsi" w:hAnsiTheme="majorHAnsi" w:cstheme="majorBidi"/>
        </w:rPr>
        <w:t xml:space="preserve"> experience toward exempt level positions</w:t>
      </w:r>
      <w:bookmarkEnd w:id="85"/>
    </w:p>
    <w:p w14:paraId="63DED368" w14:textId="2E384AB3" w:rsidR="00C76957" w:rsidRPr="00E224D0" w:rsidRDefault="004F1E4E" w:rsidP="007139B7">
      <w:pPr>
        <w:spacing w:line="240" w:lineRule="auto"/>
        <w:ind w:left="576"/>
        <w:jc w:val="left"/>
        <w:rPr>
          <w:rFonts w:asciiTheme="majorHAnsi" w:hAnsiTheme="majorHAnsi" w:cstheme="majorHAnsi"/>
          <w:i/>
        </w:rPr>
      </w:pPr>
      <w:r w:rsidRPr="00E224D0">
        <w:rPr>
          <w:rFonts w:asciiTheme="majorHAnsi" w:hAnsiTheme="majorHAnsi" w:cstheme="majorHAnsi"/>
        </w:rPr>
        <w:t xml:space="preserve">As of November 1, 2021, </w:t>
      </w:r>
      <w:r w:rsidR="00B73E4E">
        <w:rPr>
          <w:rFonts w:asciiTheme="majorHAnsi" w:hAnsiTheme="majorHAnsi" w:cstheme="majorHAnsi"/>
        </w:rPr>
        <w:t xml:space="preserve">a </w:t>
      </w:r>
      <w:r w:rsidR="0028389F">
        <w:rPr>
          <w:rFonts w:asciiTheme="majorHAnsi" w:hAnsiTheme="majorHAnsi" w:cstheme="majorHAnsi"/>
        </w:rPr>
        <w:t>nonexempt</w:t>
      </w:r>
      <w:r w:rsidR="00C76957" w:rsidRPr="00E224D0">
        <w:rPr>
          <w:rFonts w:asciiTheme="majorHAnsi" w:hAnsiTheme="majorHAnsi" w:cstheme="majorHAnsi"/>
        </w:rPr>
        <w:t xml:space="preserve"> position </w:t>
      </w:r>
      <w:r w:rsidRPr="00E224D0">
        <w:rPr>
          <w:rFonts w:asciiTheme="majorHAnsi" w:hAnsiTheme="majorHAnsi" w:cstheme="majorHAnsi"/>
        </w:rPr>
        <w:t>in</w:t>
      </w:r>
      <w:r w:rsidR="00B73E4E">
        <w:rPr>
          <w:rFonts w:asciiTheme="majorHAnsi" w:hAnsiTheme="majorHAnsi" w:cstheme="majorHAnsi"/>
        </w:rPr>
        <w:t xml:space="preserve"> a</w:t>
      </w:r>
      <w:r w:rsidRPr="00E224D0">
        <w:rPr>
          <w:rFonts w:asciiTheme="majorHAnsi" w:hAnsiTheme="majorHAnsi" w:cstheme="majorHAnsi"/>
        </w:rPr>
        <w:t xml:space="preserve"> related field of </w:t>
      </w:r>
      <w:r w:rsidR="00B73E4E">
        <w:rPr>
          <w:rFonts w:asciiTheme="majorHAnsi" w:hAnsiTheme="majorHAnsi" w:cstheme="majorHAnsi"/>
        </w:rPr>
        <w:t xml:space="preserve">the </w:t>
      </w:r>
      <w:r w:rsidR="00AC1105" w:rsidRPr="00E224D0">
        <w:rPr>
          <w:rFonts w:asciiTheme="majorHAnsi" w:hAnsiTheme="majorHAnsi" w:cstheme="majorHAnsi"/>
        </w:rPr>
        <w:t xml:space="preserve">considered </w:t>
      </w:r>
      <w:r w:rsidRPr="00E224D0">
        <w:rPr>
          <w:rFonts w:asciiTheme="majorHAnsi" w:hAnsiTheme="majorHAnsi" w:cstheme="majorHAnsi"/>
        </w:rPr>
        <w:t xml:space="preserve">exempt </w:t>
      </w:r>
      <w:r w:rsidR="003D0BD0" w:rsidRPr="00E224D0">
        <w:rPr>
          <w:rFonts w:asciiTheme="majorHAnsi" w:hAnsiTheme="majorHAnsi" w:cstheme="majorHAnsi"/>
        </w:rPr>
        <w:t>position</w:t>
      </w:r>
      <w:r w:rsidRPr="00E224D0">
        <w:rPr>
          <w:rFonts w:asciiTheme="majorHAnsi" w:hAnsiTheme="majorHAnsi" w:cstheme="majorHAnsi"/>
        </w:rPr>
        <w:t xml:space="preserve"> will be considered </w:t>
      </w:r>
      <w:r w:rsidR="00C76957" w:rsidRPr="00E224D0">
        <w:rPr>
          <w:rFonts w:asciiTheme="majorHAnsi" w:hAnsiTheme="majorHAnsi" w:cstheme="majorHAnsi"/>
        </w:rPr>
        <w:t>toward required experience in an exempt position</w:t>
      </w:r>
      <w:r w:rsidR="00792334" w:rsidRPr="00E224D0">
        <w:rPr>
          <w:rFonts w:asciiTheme="majorHAnsi" w:hAnsiTheme="majorHAnsi" w:cstheme="majorHAnsi"/>
        </w:rPr>
        <w:t xml:space="preserve">. </w:t>
      </w:r>
      <w:r w:rsidR="00B73E4E">
        <w:rPr>
          <w:rFonts w:asciiTheme="majorHAnsi" w:hAnsiTheme="majorHAnsi" w:cstheme="majorHAnsi"/>
        </w:rPr>
        <w:t>For example,</w:t>
      </w:r>
      <w:r w:rsidR="00AC1105" w:rsidRPr="00E224D0">
        <w:rPr>
          <w:rFonts w:asciiTheme="majorHAnsi" w:hAnsiTheme="majorHAnsi" w:cstheme="majorHAnsi"/>
        </w:rPr>
        <w:t xml:space="preserve"> years worked as </w:t>
      </w:r>
      <w:r w:rsidR="00B73E4E">
        <w:rPr>
          <w:rFonts w:asciiTheme="majorHAnsi" w:hAnsiTheme="majorHAnsi" w:cstheme="majorHAnsi"/>
        </w:rPr>
        <w:t xml:space="preserve">a </w:t>
      </w:r>
      <w:r w:rsidR="00AC1105" w:rsidRPr="00E224D0">
        <w:rPr>
          <w:rFonts w:asciiTheme="majorHAnsi" w:hAnsiTheme="majorHAnsi" w:cstheme="majorHAnsi"/>
        </w:rPr>
        <w:t>Laboratory Helper and</w:t>
      </w:r>
      <w:r w:rsidR="00170099" w:rsidRPr="00E224D0">
        <w:rPr>
          <w:rFonts w:asciiTheme="majorHAnsi" w:hAnsiTheme="majorHAnsi" w:cstheme="majorHAnsi"/>
        </w:rPr>
        <w:t>/or</w:t>
      </w:r>
      <w:r w:rsidR="00AC1105" w:rsidRPr="00E224D0">
        <w:rPr>
          <w:rFonts w:asciiTheme="majorHAnsi" w:hAnsiTheme="majorHAnsi" w:cstheme="majorHAnsi"/>
        </w:rPr>
        <w:t xml:space="preserve"> Laboratory Assistant would be considered for Laboratory Research Assistant</w:t>
      </w:r>
      <w:r w:rsidR="00B1322B" w:rsidRPr="00E224D0">
        <w:rPr>
          <w:rFonts w:asciiTheme="majorHAnsi" w:hAnsiTheme="majorHAnsi" w:cstheme="majorHAnsi"/>
        </w:rPr>
        <w:t xml:space="preserve">. </w:t>
      </w:r>
      <w:r w:rsidR="002C0334" w:rsidRPr="00E224D0">
        <w:rPr>
          <w:rFonts w:asciiTheme="majorHAnsi" w:hAnsiTheme="majorHAnsi" w:cstheme="majorHAnsi"/>
        </w:rPr>
        <w:t>(</w:t>
      </w:r>
      <w:r w:rsidR="00C32F49" w:rsidRPr="00E224D0">
        <w:rPr>
          <w:rFonts w:asciiTheme="majorHAnsi" w:hAnsiTheme="majorHAnsi" w:cstheme="majorHAnsi"/>
          <w:i/>
        </w:rPr>
        <w:t>The pay level of consideration was reduced from pay level 7 to pay level 5 in March 2018</w:t>
      </w:r>
      <w:r w:rsidR="002C0334" w:rsidRPr="00E224D0">
        <w:rPr>
          <w:rFonts w:asciiTheme="majorHAnsi" w:hAnsiTheme="majorHAnsi" w:cstheme="majorHAnsi"/>
          <w:i/>
        </w:rPr>
        <w:t xml:space="preserve"> and removed November 2021.</w:t>
      </w:r>
      <w:r w:rsidR="00C32F49" w:rsidRPr="00E224D0">
        <w:rPr>
          <w:rFonts w:asciiTheme="majorHAnsi" w:hAnsiTheme="majorHAnsi" w:cstheme="majorHAnsi"/>
          <w:i/>
        </w:rPr>
        <w:t>)</w:t>
      </w:r>
    </w:p>
    <w:p w14:paraId="766115DE" w14:textId="5DFBDBEE" w:rsidR="00170099" w:rsidRPr="00E224D0" w:rsidRDefault="00170099" w:rsidP="007139B7">
      <w:pPr>
        <w:spacing w:line="240" w:lineRule="auto"/>
        <w:ind w:left="576"/>
        <w:jc w:val="left"/>
        <w:rPr>
          <w:rFonts w:asciiTheme="majorHAnsi" w:hAnsiTheme="majorHAnsi" w:cstheme="majorHAnsi"/>
          <w:i/>
        </w:rPr>
      </w:pPr>
      <w:r w:rsidRPr="00E224D0">
        <w:rPr>
          <w:rFonts w:asciiTheme="majorHAnsi" w:hAnsiTheme="majorHAnsi" w:cstheme="majorHAnsi"/>
        </w:rPr>
        <w:t>Part</w:t>
      </w:r>
      <w:r w:rsidR="003C5132">
        <w:rPr>
          <w:rFonts w:asciiTheme="majorHAnsi" w:hAnsiTheme="majorHAnsi" w:cstheme="majorHAnsi"/>
        </w:rPr>
        <w:t>-</w:t>
      </w:r>
      <w:r w:rsidRPr="00E224D0">
        <w:rPr>
          <w:rFonts w:asciiTheme="majorHAnsi" w:hAnsiTheme="majorHAnsi" w:cstheme="majorHAnsi"/>
        </w:rPr>
        <w:t>time work will be prorated on average hours worked per week</w:t>
      </w:r>
      <w:r w:rsidR="00B1322B" w:rsidRPr="00E224D0">
        <w:rPr>
          <w:rFonts w:asciiTheme="majorHAnsi" w:hAnsiTheme="majorHAnsi" w:cstheme="majorHAnsi"/>
        </w:rPr>
        <w:t xml:space="preserve">. </w:t>
      </w:r>
      <w:r w:rsidRPr="00E224D0">
        <w:rPr>
          <w:rFonts w:asciiTheme="majorHAnsi" w:hAnsiTheme="majorHAnsi" w:cstheme="majorHAnsi"/>
        </w:rPr>
        <w:t>For example, if worked 20 hours for six months would be considered three months of experience.</w:t>
      </w:r>
    </w:p>
    <w:p w14:paraId="0590E4BB" w14:textId="77777777" w:rsidR="00C76957" w:rsidRPr="00E224D0" w:rsidRDefault="00C76957" w:rsidP="31B5E09E">
      <w:pPr>
        <w:pStyle w:val="Heading3"/>
        <w:ind w:left="576"/>
        <w:rPr>
          <w:rFonts w:asciiTheme="majorHAnsi" w:hAnsiTheme="majorHAnsi" w:cstheme="majorBidi"/>
        </w:rPr>
      </w:pPr>
      <w:bookmarkStart w:id="86" w:name="_Toc785322982"/>
      <w:r w:rsidRPr="31B5E09E">
        <w:rPr>
          <w:rStyle w:val="Heading2Char"/>
          <w:rFonts w:asciiTheme="majorHAnsi" w:hAnsiTheme="majorHAnsi" w:cstheme="majorBidi"/>
          <w:smallCaps/>
          <w:sz w:val="24"/>
          <w:szCs w:val="24"/>
        </w:rPr>
        <w:t>Counting other nontraditional experience</w:t>
      </w:r>
      <w:bookmarkEnd w:id="86"/>
      <w:r w:rsidRPr="31B5E09E">
        <w:rPr>
          <w:rStyle w:val="Heading2Char"/>
          <w:rFonts w:asciiTheme="majorHAnsi" w:hAnsiTheme="majorHAnsi" w:cstheme="majorBidi"/>
          <w:smallCaps/>
          <w:sz w:val="24"/>
          <w:szCs w:val="24"/>
        </w:rPr>
        <w:t xml:space="preserve"> </w:t>
      </w:r>
    </w:p>
    <w:p w14:paraId="22A38FCF" w14:textId="7DC096E9" w:rsidR="00C76957" w:rsidRPr="00E224D0" w:rsidRDefault="00C76957" w:rsidP="007139B7">
      <w:pPr>
        <w:spacing w:line="240" w:lineRule="auto"/>
        <w:ind w:left="576"/>
        <w:jc w:val="left"/>
        <w:rPr>
          <w:rFonts w:asciiTheme="majorHAnsi" w:hAnsiTheme="majorHAnsi" w:cstheme="majorHAnsi"/>
          <w:szCs w:val="24"/>
        </w:rPr>
      </w:pPr>
      <w:r w:rsidRPr="00E224D0">
        <w:rPr>
          <w:rFonts w:asciiTheme="majorHAnsi" w:hAnsiTheme="majorHAnsi" w:cstheme="majorHAnsi"/>
          <w:szCs w:val="24"/>
        </w:rPr>
        <w:t>Many recent newcomers to the workforce may have gained experience through a paid internship, a work-study assignment, or volunteer organization</w:t>
      </w:r>
      <w:r w:rsidR="00B1322B" w:rsidRPr="00E224D0">
        <w:rPr>
          <w:rFonts w:asciiTheme="majorHAnsi" w:hAnsiTheme="majorHAnsi" w:cstheme="majorHAnsi"/>
          <w:szCs w:val="24"/>
        </w:rPr>
        <w:t xml:space="preserve">. </w:t>
      </w:r>
      <w:r w:rsidRPr="00E224D0">
        <w:rPr>
          <w:rFonts w:asciiTheme="majorHAnsi" w:hAnsiTheme="majorHAnsi" w:cstheme="majorHAnsi"/>
          <w:szCs w:val="24"/>
        </w:rPr>
        <w:t xml:space="preserve">If the experience is directly related to the </w:t>
      </w:r>
      <w:r w:rsidR="003D0BD0" w:rsidRPr="00E224D0">
        <w:rPr>
          <w:rFonts w:asciiTheme="majorHAnsi" w:hAnsiTheme="majorHAnsi" w:cstheme="majorHAnsi"/>
          <w:szCs w:val="24"/>
        </w:rPr>
        <w:t>position</w:t>
      </w:r>
      <w:r w:rsidRPr="00E224D0">
        <w:rPr>
          <w:rFonts w:asciiTheme="majorHAnsi" w:hAnsiTheme="majorHAnsi" w:cstheme="majorHAnsi"/>
          <w:szCs w:val="24"/>
        </w:rPr>
        <w:t>, it may be counted</w:t>
      </w:r>
      <w:r w:rsidR="00792334" w:rsidRPr="00E224D0">
        <w:rPr>
          <w:rFonts w:asciiTheme="majorHAnsi" w:hAnsiTheme="majorHAnsi" w:cstheme="majorHAnsi"/>
          <w:szCs w:val="24"/>
        </w:rPr>
        <w:t xml:space="preserve">. </w:t>
      </w:r>
      <w:r w:rsidRPr="00E224D0">
        <w:rPr>
          <w:rFonts w:asciiTheme="majorHAnsi" w:hAnsiTheme="majorHAnsi" w:cstheme="majorHAnsi"/>
          <w:szCs w:val="24"/>
        </w:rPr>
        <w:t>However, such experience is typically part-time, so it will be prorated accordingly</w:t>
      </w:r>
      <w:r w:rsidR="00B1322B" w:rsidRPr="00E224D0">
        <w:rPr>
          <w:rFonts w:asciiTheme="majorHAnsi" w:hAnsiTheme="majorHAnsi" w:cstheme="majorHAnsi"/>
          <w:szCs w:val="24"/>
        </w:rPr>
        <w:t xml:space="preserve">. </w:t>
      </w:r>
      <w:r w:rsidRPr="00E224D0">
        <w:rPr>
          <w:rFonts w:asciiTheme="majorHAnsi" w:hAnsiTheme="majorHAnsi" w:cstheme="majorHAnsi"/>
          <w:szCs w:val="24"/>
        </w:rPr>
        <w:t>Unpaid internships that are directly related to educational requirements or credits will not be counted towards additional experience</w:t>
      </w:r>
      <w:r w:rsidR="00792334" w:rsidRPr="00E224D0">
        <w:rPr>
          <w:rFonts w:asciiTheme="majorHAnsi" w:hAnsiTheme="majorHAnsi" w:cstheme="majorHAnsi"/>
          <w:szCs w:val="24"/>
        </w:rPr>
        <w:t xml:space="preserve">. </w:t>
      </w:r>
      <w:r w:rsidRPr="00E224D0">
        <w:rPr>
          <w:rFonts w:asciiTheme="majorHAnsi" w:hAnsiTheme="majorHAnsi" w:cstheme="majorHAnsi"/>
          <w:szCs w:val="24"/>
        </w:rPr>
        <w:t>Experience will be prorated based on number of hours worked.</w:t>
      </w:r>
    </w:p>
    <w:p w14:paraId="77D0C2AD" w14:textId="69FDC457" w:rsidR="00C76957" w:rsidRPr="00E224D0" w:rsidRDefault="003D0BD0" w:rsidP="31B5E09E">
      <w:pPr>
        <w:pStyle w:val="Heading3"/>
        <w:ind w:left="576"/>
        <w:rPr>
          <w:rFonts w:asciiTheme="majorHAnsi" w:hAnsiTheme="majorHAnsi" w:cstheme="majorBidi"/>
        </w:rPr>
      </w:pPr>
      <w:bookmarkStart w:id="87" w:name="_Toc1440866088"/>
      <w:r w:rsidRPr="31B5E09E">
        <w:rPr>
          <w:rFonts w:asciiTheme="majorHAnsi" w:hAnsiTheme="majorHAnsi" w:cstheme="majorBidi"/>
        </w:rPr>
        <w:t>Position</w:t>
      </w:r>
      <w:r w:rsidR="00C76957" w:rsidRPr="31B5E09E">
        <w:rPr>
          <w:rFonts w:asciiTheme="majorHAnsi" w:hAnsiTheme="majorHAnsi" w:cstheme="majorBidi"/>
        </w:rPr>
        <w:t>s that require a college degree</w:t>
      </w:r>
      <w:bookmarkEnd w:id="87"/>
    </w:p>
    <w:p w14:paraId="1EC955D2" w14:textId="286C5DB0" w:rsidR="003A70E4" w:rsidRPr="00E224D0" w:rsidRDefault="00C76957" w:rsidP="007139B7">
      <w:pPr>
        <w:spacing w:line="240" w:lineRule="auto"/>
        <w:ind w:left="576"/>
        <w:jc w:val="left"/>
        <w:rPr>
          <w:rFonts w:asciiTheme="majorHAnsi" w:hAnsiTheme="majorHAnsi" w:cstheme="majorHAnsi"/>
        </w:rPr>
      </w:pPr>
      <w:r w:rsidRPr="00E224D0">
        <w:rPr>
          <w:rFonts w:asciiTheme="majorHAnsi" w:hAnsiTheme="majorHAnsi" w:cstheme="majorHAnsi"/>
        </w:rPr>
        <w:lastRenderedPageBreak/>
        <w:t xml:space="preserve">In general, all UMB exempt level positions pay </w:t>
      </w:r>
      <w:r w:rsidR="003211E6" w:rsidRPr="00E224D0">
        <w:rPr>
          <w:rFonts w:asciiTheme="majorHAnsi" w:hAnsiTheme="majorHAnsi" w:cstheme="majorHAnsi"/>
        </w:rPr>
        <w:t>ranges</w:t>
      </w:r>
      <w:r w:rsidRPr="00E224D0">
        <w:rPr>
          <w:rFonts w:asciiTheme="majorHAnsi" w:hAnsiTheme="majorHAnsi" w:cstheme="majorHAnsi"/>
        </w:rPr>
        <w:t xml:space="preserve"> F and above require at least a </w:t>
      </w:r>
      <w:r w:rsidR="003748B0" w:rsidRPr="00E224D0">
        <w:rPr>
          <w:rFonts w:asciiTheme="majorHAnsi" w:hAnsiTheme="majorHAnsi" w:cstheme="majorHAnsi"/>
        </w:rPr>
        <w:t>bachelor’s</w:t>
      </w:r>
      <w:r w:rsidRPr="00E224D0">
        <w:rPr>
          <w:rFonts w:asciiTheme="majorHAnsi" w:hAnsiTheme="majorHAnsi" w:cstheme="majorHAnsi"/>
        </w:rPr>
        <w:t xml:space="preserve"> degree</w:t>
      </w:r>
      <w:r w:rsidR="00B1322B" w:rsidRPr="00E224D0">
        <w:rPr>
          <w:rFonts w:asciiTheme="majorHAnsi" w:hAnsiTheme="majorHAnsi" w:cstheme="majorHAnsi"/>
        </w:rPr>
        <w:t xml:space="preserve">. </w:t>
      </w:r>
      <w:r w:rsidRPr="00E224D0">
        <w:rPr>
          <w:rFonts w:asciiTheme="majorHAnsi" w:hAnsiTheme="majorHAnsi" w:cstheme="majorHAnsi"/>
        </w:rPr>
        <w:t xml:space="preserve">The only exceptions to this practice are management level </w:t>
      </w:r>
      <w:r w:rsidR="003D0BD0" w:rsidRPr="00E224D0">
        <w:rPr>
          <w:rFonts w:asciiTheme="majorHAnsi" w:hAnsiTheme="majorHAnsi" w:cstheme="majorHAnsi"/>
        </w:rPr>
        <w:t>position</w:t>
      </w:r>
      <w:r w:rsidRPr="00E224D0">
        <w:rPr>
          <w:rFonts w:asciiTheme="majorHAnsi" w:hAnsiTheme="majorHAnsi" w:cstheme="majorHAnsi"/>
        </w:rPr>
        <w:t xml:space="preserve">s in the skilled trades, certain computer </w:t>
      </w:r>
      <w:r w:rsidR="003D0BD0" w:rsidRPr="00E224D0">
        <w:rPr>
          <w:rFonts w:asciiTheme="majorHAnsi" w:hAnsiTheme="majorHAnsi" w:cstheme="majorHAnsi"/>
        </w:rPr>
        <w:t>position</w:t>
      </w:r>
      <w:r w:rsidRPr="00E224D0">
        <w:rPr>
          <w:rFonts w:asciiTheme="majorHAnsi" w:hAnsiTheme="majorHAnsi" w:cstheme="majorHAnsi"/>
        </w:rPr>
        <w:t xml:space="preserve">s, and in situations where the employee is within one semester of completing their </w:t>
      </w:r>
      <w:r w:rsidR="003748B0" w:rsidRPr="00E224D0">
        <w:rPr>
          <w:rFonts w:asciiTheme="majorHAnsi" w:hAnsiTheme="majorHAnsi" w:cstheme="majorHAnsi"/>
        </w:rPr>
        <w:t>bachelor’s</w:t>
      </w:r>
      <w:r w:rsidRPr="00E224D0">
        <w:rPr>
          <w:rFonts w:asciiTheme="majorHAnsi" w:hAnsiTheme="majorHAnsi" w:cstheme="majorHAnsi"/>
        </w:rPr>
        <w:t xml:space="preserve"> degree. This practice is in line with the practices of </w:t>
      </w:r>
      <w:r w:rsidR="009B14EB" w:rsidRPr="00E224D0">
        <w:rPr>
          <w:rFonts w:asciiTheme="majorHAnsi" w:hAnsiTheme="majorHAnsi" w:cstheme="majorHAnsi"/>
        </w:rPr>
        <w:t>all</w:t>
      </w:r>
      <w:r w:rsidRPr="00E224D0">
        <w:rPr>
          <w:rFonts w:asciiTheme="majorHAnsi" w:hAnsiTheme="majorHAnsi" w:cstheme="majorHAnsi"/>
        </w:rPr>
        <w:t xml:space="preserve"> the other USM schools</w:t>
      </w:r>
      <w:r w:rsidR="00792334" w:rsidRPr="00E224D0">
        <w:rPr>
          <w:rFonts w:asciiTheme="majorHAnsi" w:hAnsiTheme="majorHAnsi" w:cstheme="majorHAnsi"/>
        </w:rPr>
        <w:t xml:space="preserve">. </w:t>
      </w:r>
      <w:r w:rsidRPr="00E224D0">
        <w:rPr>
          <w:rFonts w:asciiTheme="majorHAnsi" w:hAnsiTheme="majorHAnsi" w:cstheme="majorHAnsi"/>
        </w:rPr>
        <w:t>Experience in lieu of education may be considere</w:t>
      </w:r>
      <w:r w:rsidR="003211E6" w:rsidRPr="00E224D0">
        <w:rPr>
          <w:rFonts w:asciiTheme="majorHAnsi" w:hAnsiTheme="majorHAnsi" w:cstheme="majorHAnsi"/>
        </w:rPr>
        <w:t xml:space="preserve">d for most positions </w:t>
      </w:r>
      <w:r w:rsidR="00320F10" w:rsidRPr="00E224D0">
        <w:rPr>
          <w:rFonts w:asciiTheme="majorHAnsi" w:hAnsiTheme="majorHAnsi" w:cstheme="majorHAnsi"/>
        </w:rPr>
        <w:t xml:space="preserve">and </w:t>
      </w:r>
      <w:r w:rsidR="005105FA">
        <w:rPr>
          <w:rFonts w:asciiTheme="majorHAnsi" w:hAnsiTheme="majorHAnsi" w:cstheme="majorHAnsi"/>
        </w:rPr>
        <w:t xml:space="preserve">is </w:t>
      </w:r>
      <w:r w:rsidR="00320F10" w:rsidRPr="00E224D0">
        <w:rPr>
          <w:rFonts w:asciiTheme="majorHAnsi" w:hAnsiTheme="majorHAnsi" w:cstheme="majorHAnsi"/>
        </w:rPr>
        <w:t xml:space="preserve">identified in the </w:t>
      </w:r>
      <w:r w:rsidR="005105FA">
        <w:rPr>
          <w:rFonts w:asciiTheme="majorHAnsi" w:hAnsiTheme="majorHAnsi" w:cstheme="majorHAnsi"/>
        </w:rPr>
        <w:t>job</w:t>
      </w:r>
      <w:r w:rsidR="00320F10" w:rsidRPr="00E224D0">
        <w:rPr>
          <w:rFonts w:asciiTheme="majorHAnsi" w:hAnsiTheme="majorHAnsi" w:cstheme="majorHAnsi"/>
        </w:rPr>
        <w:t xml:space="preserve"> description if applicable.</w:t>
      </w:r>
      <w:r w:rsidR="007441D4">
        <w:rPr>
          <w:rFonts w:asciiTheme="majorHAnsi" w:hAnsiTheme="majorHAnsi" w:cstheme="majorHAnsi"/>
        </w:rPr>
        <w:t xml:space="preserve">  As of January 1, 2025 substitution of experience in lieu of </w:t>
      </w:r>
      <w:r w:rsidR="005105FA">
        <w:rPr>
          <w:rFonts w:asciiTheme="majorHAnsi" w:hAnsiTheme="majorHAnsi" w:cstheme="majorHAnsi"/>
        </w:rPr>
        <w:t xml:space="preserve">education has been expanded to the vast majority of exempt staff job titles with </w:t>
      </w:r>
      <w:r w:rsidR="00EF2C77">
        <w:rPr>
          <w:rFonts w:asciiTheme="majorHAnsi" w:hAnsiTheme="majorHAnsi" w:cstheme="majorHAnsi"/>
        </w:rPr>
        <w:t xml:space="preserve">some </w:t>
      </w:r>
      <w:r w:rsidR="005105FA">
        <w:rPr>
          <w:rFonts w:asciiTheme="majorHAnsi" w:hAnsiTheme="majorHAnsi" w:cstheme="majorHAnsi"/>
        </w:rPr>
        <w:t>exception</w:t>
      </w:r>
      <w:r w:rsidR="00EF2C77">
        <w:rPr>
          <w:rFonts w:asciiTheme="majorHAnsi" w:hAnsiTheme="majorHAnsi" w:cstheme="majorHAnsi"/>
        </w:rPr>
        <w:t>s such as</w:t>
      </w:r>
      <w:r w:rsidR="005105FA">
        <w:rPr>
          <w:rFonts w:asciiTheme="majorHAnsi" w:hAnsiTheme="majorHAnsi" w:cstheme="majorHAnsi"/>
        </w:rPr>
        <w:t xml:space="preserve"> roles that have licensure</w:t>
      </w:r>
      <w:r w:rsidR="00EF2C77">
        <w:rPr>
          <w:rFonts w:asciiTheme="majorHAnsi" w:hAnsiTheme="majorHAnsi" w:cstheme="majorHAnsi"/>
        </w:rPr>
        <w:t xml:space="preserve"> requirement</w:t>
      </w:r>
      <w:r w:rsidR="005105FA">
        <w:rPr>
          <w:rFonts w:asciiTheme="majorHAnsi" w:hAnsiTheme="majorHAnsi" w:cstheme="majorHAnsi"/>
        </w:rPr>
        <w:t xml:space="preserve"> </w:t>
      </w:r>
      <w:r w:rsidR="00EF2C77">
        <w:rPr>
          <w:rFonts w:asciiTheme="majorHAnsi" w:hAnsiTheme="majorHAnsi" w:cstheme="majorHAnsi"/>
        </w:rPr>
        <w:t>with ties to specific degrees or requirement of graduate or terminal degrees to meet job qualifications.</w:t>
      </w:r>
      <w:r w:rsidR="003A70E4" w:rsidRPr="00E224D0">
        <w:rPr>
          <w:rFonts w:asciiTheme="majorHAnsi" w:hAnsiTheme="majorHAnsi" w:cstheme="majorHAnsi"/>
        </w:rPr>
        <w:t xml:space="preserve"> </w:t>
      </w:r>
    </w:p>
    <w:p w14:paraId="2CEE0D37" w14:textId="77777777" w:rsidR="003A70E4" w:rsidRPr="00E224D0" w:rsidRDefault="003A70E4" w:rsidP="007139B7">
      <w:pPr>
        <w:spacing w:line="240" w:lineRule="auto"/>
        <w:ind w:left="576"/>
        <w:jc w:val="left"/>
        <w:rPr>
          <w:rFonts w:asciiTheme="majorHAnsi" w:hAnsiTheme="majorHAnsi" w:cstheme="majorHAnsi"/>
        </w:rPr>
      </w:pPr>
      <w:r w:rsidRPr="00E224D0">
        <w:rPr>
          <w:rFonts w:asciiTheme="majorHAnsi" w:hAnsiTheme="majorHAnsi" w:cstheme="majorHAnsi"/>
        </w:rPr>
        <w:t>Posting education requirements</w:t>
      </w:r>
    </w:p>
    <w:p w14:paraId="437DCC19" w14:textId="3F2127B2" w:rsidR="003A70E4" w:rsidRPr="00E224D0" w:rsidRDefault="003A70E4" w:rsidP="007139B7">
      <w:pPr>
        <w:shd w:val="clear" w:color="auto" w:fill="FFFFFF" w:themeFill="background1"/>
        <w:spacing w:after="120" w:line="240" w:lineRule="auto"/>
        <w:ind w:left="576"/>
        <w:jc w:val="left"/>
        <w:rPr>
          <w:rFonts w:asciiTheme="majorHAnsi" w:hAnsiTheme="majorHAnsi" w:cstheme="majorHAnsi"/>
        </w:rPr>
      </w:pPr>
      <w:r w:rsidRPr="00E224D0">
        <w:rPr>
          <w:rFonts w:asciiTheme="majorHAnsi" w:hAnsiTheme="majorHAnsi" w:cstheme="majorHAnsi"/>
        </w:rPr>
        <w:t xml:space="preserve">When justified, </w:t>
      </w:r>
      <w:r w:rsidR="003D0BD0" w:rsidRPr="00E224D0">
        <w:rPr>
          <w:rFonts w:asciiTheme="majorHAnsi" w:hAnsiTheme="majorHAnsi" w:cstheme="majorHAnsi"/>
        </w:rPr>
        <w:t>position</w:t>
      </w:r>
      <w:r w:rsidRPr="00E224D0">
        <w:rPr>
          <w:rFonts w:asciiTheme="majorHAnsi" w:hAnsiTheme="majorHAnsi" w:cstheme="majorHAnsi"/>
        </w:rPr>
        <w:t xml:space="preserve"> postings may include a degree that is one level higher than the degree requirements of the generic </w:t>
      </w:r>
      <w:r w:rsidR="003D0BD0" w:rsidRPr="00E224D0">
        <w:rPr>
          <w:rFonts w:asciiTheme="majorHAnsi" w:hAnsiTheme="majorHAnsi" w:cstheme="majorHAnsi"/>
        </w:rPr>
        <w:t>position</w:t>
      </w:r>
      <w:r w:rsidRPr="00E224D0">
        <w:rPr>
          <w:rFonts w:asciiTheme="majorHAnsi" w:hAnsiTheme="majorHAnsi" w:cstheme="majorHAnsi"/>
        </w:rPr>
        <w:t xml:space="preserve"> description. </w:t>
      </w:r>
    </w:p>
    <w:p w14:paraId="4C0BC21C" w14:textId="77443549" w:rsidR="0031647C" w:rsidRPr="00E224D0" w:rsidRDefault="003D0BD0" w:rsidP="31B5E09E">
      <w:pPr>
        <w:pStyle w:val="Heading3"/>
        <w:ind w:left="576"/>
        <w:rPr>
          <w:rFonts w:asciiTheme="majorHAnsi" w:hAnsiTheme="majorHAnsi" w:cstheme="majorBidi"/>
        </w:rPr>
      </w:pPr>
      <w:bookmarkStart w:id="88" w:name="_Toc730389560"/>
      <w:r w:rsidRPr="31B5E09E">
        <w:rPr>
          <w:rFonts w:asciiTheme="majorHAnsi" w:hAnsiTheme="majorHAnsi" w:cstheme="majorBidi"/>
        </w:rPr>
        <w:t>Position</w:t>
      </w:r>
      <w:r w:rsidR="00E01172" w:rsidRPr="31B5E09E">
        <w:rPr>
          <w:rFonts w:asciiTheme="majorHAnsi" w:hAnsiTheme="majorHAnsi" w:cstheme="majorBidi"/>
        </w:rPr>
        <w:t xml:space="preserve">s that require </w:t>
      </w:r>
      <w:r w:rsidR="0031647C" w:rsidRPr="31B5E09E">
        <w:rPr>
          <w:rFonts w:asciiTheme="majorHAnsi" w:hAnsiTheme="majorHAnsi" w:cstheme="majorBidi"/>
        </w:rPr>
        <w:t>supervisory experience</w:t>
      </w:r>
      <w:bookmarkEnd w:id="88"/>
    </w:p>
    <w:p w14:paraId="7A227CA4" w14:textId="33FD5956" w:rsidR="0031647C" w:rsidRPr="00E224D0" w:rsidRDefault="003A70E4" w:rsidP="007139B7">
      <w:pPr>
        <w:spacing w:line="240" w:lineRule="auto"/>
        <w:ind w:left="576"/>
        <w:jc w:val="left"/>
        <w:rPr>
          <w:rFonts w:asciiTheme="majorHAnsi" w:hAnsiTheme="majorHAnsi" w:cstheme="majorHAnsi"/>
        </w:rPr>
      </w:pPr>
      <w:r w:rsidRPr="00E224D0">
        <w:rPr>
          <w:rFonts w:asciiTheme="majorHAnsi" w:hAnsiTheme="majorHAnsi" w:cstheme="majorHAnsi"/>
          <w:u w:val="single"/>
        </w:rPr>
        <w:t xml:space="preserve">Direct </w:t>
      </w:r>
      <w:r w:rsidR="00FD1AE2" w:rsidRPr="00E224D0">
        <w:rPr>
          <w:rFonts w:asciiTheme="majorHAnsi" w:hAnsiTheme="majorHAnsi" w:cstheme="majorHAnsi"/>
          <w:u w:val="single"/>
        </w:rPr>
        <w:t>management</w:t>
      </w:r>
      <w:r w:rsidRPr="00E224D0">
        <w:rPr>
          <w:rFonts w:asciiTheme="majorHAnsi" w:hAnsiTheme="majorHAnsi" w:cstheme="majorHAnsi"/>
          <w:u w:val="single"/>
        </w:rPr>
        <w:t xml:space="preserve"> or leadership</w:t>
      </w:r>
      <w:r w:rsidR="00FD1AE2" w:rsidRPr="00E224D0">
        <w:rPr>
          <w:rFonts w:asciiTheme="majorHAnsi" w:hAnsiTheme="majorHAnsi" w:cstheme="majorHAnsi"/>
        </w:rPr>
        <w:t xml:space="preserve"> </w:t>
      </w:r>
      <w:r w:rsidR="003D0BD0" w:rsidRPr="00E224D0">
        <w:rPr>
          <w:rFonts w:asciiTheme="majorHAnsi" w:hAnsiTheme="majorHAnsi" w:cstheme="majorHAnsi"/>
        </w:rPr>
        <w:t>position</w:t>
      </w:r>
      <w:r w:rsidR="00FD1AE2" w:rsidRPr="00E224D0">
        <w:rPr>
          <w:rFonts w:asciiTheme="majorHAnsi" w:hAnsiTheme="majorHAnsi" w:cstheme="majorHAnsi"/>
        </w:rPr>
        <w:t xml:space="preserve"> functions include interviewing, selecting, and training of employees</w:t>
      </w:r>
      <w:r w:rsidR="00E01172" w:rsidRPr="00E224D0">
        <w:rPr>
          <w:rFonts w:asciiTheme="majorHAnsi" w:hAnsiTheme="majorHAnsi" w:cstheme="majorHAnsi"/>
        </w:rPr>
        <w:t xml:space="preserve"> (staff or faculty)</w:t>
      </w:r>
      <w:r w:rsidR="00FD1AE2" w:rsidRPr="00E224D0">
        <w:rPr>
          <w:rFonts w:asciiTheme="majorHAnsi" w:hAnsiTheme="majorHAnsi" w:cstheme="majorHAnsi"/>
        </w:rPr>
        <w:t xml:space="preserve">; setting and adjusting their rates of pay and hours of work; directing the work of employees; maintaining time records; appraising employee’s performance for the purpose of recommending promotions and change in status; handing employee complaints and grievances; disciplining employees; planning the work; and apportioning the work among the employees. </w:t>
      </w:r>
      <w:r w:rsidRPr="00E224D0">
        <w:rPr>
          <w:rFonts w:asciiTheme="majorHAnsi" w:hAnsiTheme="majorHAnsi" w:cstheme="majorHAnsi"/>
        </w:rPr>
        <w:t>In addition, th</w:t>
      </w:r>
      <w:r w:rsidR="0031647C" w:rsidRPr="00E224D0">
        <w:rPr>
          <w:rFonts w:asciiTheme="majorHAnsi" w:hAnsiTheme="majorHAnsi" w:cstheme="majorHAnsi"/>
        </w:rPr>
        <w:t>e FLSA</w:t>
      </w:r>
      <w:r w:rsidRPr="00E224D0">
        <w:rPr>
          <w:rFonts w:asciiTheme="majorHAnsi" w:hAnsiTheme="majorHAnsi" w:cstheme="majorHAnsi"/>
        </w:rPr>
        <w:t xml:space="preserve"> </w:t>
      </w:r>
      <w:r w:rsidR="0031647C" w:rsidRPr="00E224D0">
        <w:rPr>
          <w:rFonts w:asciiTheme="majorHAnsi" w:hAnsiTheme="majorHAnsi" w:cstheme="majorHAnsi"/>
        </w:rPr>
        <w:t xml:space="preserve">defines a </w:t>
      </w:r>
      <w:r w:rsidRPr="00E224D0">
        <w:rPr>
          <w:rFonts w:asciiTheme="majorHAnsi" w:hAnsiTheme="majorHAnsi" w:cstheme="majorHAnsi"/>
        </w:rPr>
        <w:t>management</w:t>
      </w:r>
      <w:r w:rsidR="0031647C" w:rsidRPr="00E224D0">
        <w:rPr>
          <w:rFonts w:asciiTheme="majorHAnsi" w:hAnsiTheme="majorHAnsi" w:cstheme="majorHAnsi"/>
        </w:rPr>
        <w:t xml:space="preserve"> as an employee who:</w:t>
      </w:r>
    </w:p>
    <w:p w14:paraId="1814A2EE" w14:textId="55BB28D1" w:rsidR="0031647C" w:rsidRPr="00E224D0" w:rsidRDefault="009C4176" w:rsidP="007139B7">
      <w:pPr>
        <w:spacing w:line="240" w:lineRule="auto"/>
        <w:ind w:left="720"/>
        <w:jc w:val="left"/>
        <w:rPr>
          <w:rFonts w:asciiTheme="majorHAnsi" w:hAnsiTheme="majorHAnsi" w:cstheme="majorHAnsi"/>
          <w:i/>
        </w:rPr>
      </w:pPr>
      <w:r w:rsidRPr="00E224D0">
        <w:rPr>
          <w:rFonts w:asciiTheme="majorHAnsi" w:hAnsiTheme="majorHAnsi" w:cstheme="majorHAnsi"/>
        </w:rPr>
        <w:t>”</w:t>
      </w:r>
      <w:r w:rsidRPr="00E224D0">
        <w:rPr>
          <w:rFonts w:asciiTheme="majorHAnsi" w:hAnsiTheme="majorHAnsi" w:cstheme="majorHAnsi"/>
          <w:i/>
        </w:rPr>
        <w:t xml:space="preserve"> Customarily</w:t>
      </w:r>
      <w:r w:rsidR="0031647C" w:rsidRPr="00E224D0">
        <w:rPr>
          <w:rFonts w:asciiTheme="majorHAnsi" w:hAnsiTheme="majorHAnsi" w:cstheme="majorHAnsi"/>
          <w:i/>
        </w:rPr>
        <w:t xml:space="preserve"> and regularly directs the work of at least two or more other full-time employee</w:t>
      </w:r>
      <w:r w:rsidR="003A70E4" w:rsidRPr="00E224D0">
        <w:rPr>
          <w:rFonts w:asciiTheme="majorHAnsi" w:hAnsiTheme="majorHAnsi" w:cstheme="majorHAnsi"/>
          <w:i/>
        </w:rPr>
        <w:t xml:space="preserve">s or equivalent. </w:t>
      </w:r>
      <w:r w:rsidR="0031647C" w:rsidRPr="00E224D0">
        <w:rPr>
          <w:rFonts w:asciiTheme="majorHAnsi" w:hAnsiTheme="majorHAnsi" w:cstheme="majorHAnsi"/>
          <w:i/>
        </w:rPr>
        <w:t xml:space="preserve">The supervisor must have the authority to hire and fire other employees, or the employee’s suggestions and recommendations as to hiring, firing, advancement, </w:t>
      </w:r>
      <w:r w:rsidR="00B1322B" w:rsidRPr="00E224D0">
        <w:rPr>
          <w:rFonts w:asciiTheme="majorHAnsi" w:hAnsiTheme="majorHAnsi" w:cstheme="majorHAnsi"/>
          <w:i/>
        </w:rPr>
        <w:t>promotion,</w:t>
      </w:r>
      <w:r w:rsidR="0031647C" w:rsidRPr="00E224D0">
        <w:rPr>
          <w:rFonts w:asciiTheme="majorHAnsi" w:hAnsiTheme="majorHAnsi" w:cstheme="majorHAnsi"/>
          <w:i/>
        </w:rPr>
        <w:t xml:space="preserve"> or other change of status of other employees must be given </w:t>
      </w:r>
      <w:proofErr w:type="gramStart"/>
      <w:r w:rsidR="0031647C" w:rsidRPr="00E224D0">
        <w:rPr>
          <w:rFonts w:asciiTheme="majorHAnsi" w:hAnsiTheme="majorHAnsi" w:cstheme="majorHAnsi"/>
          <w:i/>
        </w:rPr>
        <w:t>particular weight</w:t>
      </w:r>
      <w:proofErr w:type="gramEnd"/>
      <w:r w:rsidR="0031647C" w:rsidRPr="00E224D0">
        <w:rPr>
          <w:rFonts w:asciiTheme="majorHAnsi" w:hAnsiTheme="majorHAnsi" w:cstheme="majorHAnsi"/>
          <w:i/>
        </w:rPr>
        <w:t>.”</w:t>
      </w:r>
      <w:r w:rsidR="001C64D2" w:rsidRPr="00E224D0">
        <w:rPr>
          <w:rFonts w:asciiTheme="majorHAnsi" w:hAnsiTheme="majorHAnsi" w:cstheme="majorHAnsi"/>
          <w:i/>
        </w:rPr>
        <w:t xml:space="preserve"> </w:t>
      </w:r>
    </w:p>
    <w:p w14:paraId="6ABB47F8" w14:textId="20FC66F0" w:rsidR="003A70E4" w:rsidRPr="00E224D0" w:rsidRDefault="0031647C" w:rsidP="007139B7">
      <w:pPr>
        <w:spacing w:line="240" w:lineRule="auto"/>
        <w:ind w:left="576"/>
        <w:jc w:val="left"/>
        <w:rPr>
          <w:rFonts w:asciiTheme="majorHAnsi" w:hAnsiTheme="majorHAnsi" w:cstheme="majorHAnsi"/>
        </w:rPr>
      </w:pPr>
      <w:r w:rsidRPr="00E224D0">
        <w:rPr>
          <w:rFonts w:asciiTheme="majorHAnsi" w:hAnsiTheme="majorHAnsi" w:cstheme="majorHAnsi"/>
        </w:rPr>
        <w:t xml:space="preserve">UMB may define the </w:t>
      </w:r>
      <w:r w:rsidR="003A70E4" w:rsidRPr="00E224D0">
        <w:rPr>
          <w:rFonts w:asciiTheme="majorHAnsi" w:hAnsiTheme="majorHAnsi" w:cstheme="majorHAnsi"/>
          <w:u w:val="single"/>
        </w:rPr>
        <w:t xml:space="preserve">entry level </w:t>
      </w:r>
      <w:r w:rsidR="00FD1AE2" w:rsidRPr="00E224D0">
        <w:rPr>
          <w:rFonts w:asciiTheme="majorHAnsi" w:hAnsiTheme="majorHAnsi" w:cstheme="majorHAnsi"/>
          <w:u w:val="single"/>
        </w:rPr>
        <w:t>supervisory</w:t>
      </w:r>
      <w:r w:rsidRPr="00E224D0">
        <w:rPr>
          <w:rFonts w:asciiTheme="majorHAnsi" w:hAnsiTheme="majorHAnsi" w:cstheme="majorHAnsi"/>
        </w:rPr>
        <w:t xml:space="preserve"> experience </w:t>
      </w:r>
      <w:r w:rsidR="00FD1AE2" w:rsidRPr="00E224D0">
        <w:rPr>
          <w:rFonts w:asciiTheme="majorHAnsi" w:hAnsiTheme="majorHAnsi" w:cstheme="majorHAnsi"/>
        </w:rPr>
        <w:t>as the</w:t>
      </w:r>
      <w:r w:rsidRPr="00E224D0">
        <w:rPr>
          <w:rFonts w:asciiTheme="majorHAnsi" w:hAnsiTheme="majorHAnsi" w:cstheme="majorHAnsi"/>
        </w:rPr>
        <w:t xml:space="preserve"> demonstration of work coordination, training, or daily oversight of other employees</w:t>
      </w:r>
      <w:r w:rsidR="00E01172" w:rsidRPr="00E224D0">
        <w:rPr>
          <w:rFonts w:asciiTheme="majorHAnsi" w:hAnsiTheme="majorHAnsi" w:cstheme="majorHAnsi"/>
        </w:rPr>
        <w:t>, volunteers, or students</w:t>
      </w:r>
      <w:r w:rsidRPr="00E224D0">
        <w:rPr>
          <w:rFonts w:asciiTheme="majorHAnsi" w:hAnsiTheme="majorHAnsi" w:cstheme="majorHAnsi"/>
        </w:rPr>
        <w:t xml:space="preserve"> as permissible experience</w:t>
      </w:r>
      <w:r w:rsidR="003A70E4" w:rsidRPr="00E224D0">
        <w:rPr>
          <w:rFonts w:asciiTheme="majorHAnsi" w:hAnsiTheme="majorHAnsi" w:cstheme="majorHAnsi"/>
        </w:rPr>
        <w:t xml:space="preserve"> if the description</w:t>
      </w:r>
      <w:r w:rsidR="00B1322B" w:rsidRPr="00E224D0">
        <w:rPr>
          <w:rFonts w:asciiTheme="majorHAnsi" w:hAnsiTheme="majorHAnsi" w:cstheme="majorHAnsi"/>
        </w:rPr>
        <w:t xml:space="preserve">. </w:t>
      </w:r>
    </w:p>
    <w:p w14:paraId="2DC4E82F" w14:textId="053D8DAA" w:rsidR="003A70E4" w:rsidRPr="00E224D0" w:rsidRDefault="003A70E4" w:rsidP="007139B7">
      <w:pPr>
        <w:spacing w:line="240" w:lineRule="auto"/>
        <w:ind w:left="576"/>
        <w:jc w:val="left"/>
        <w:rPr>
          <w:rFonts w:asciiTheme="majorHAnsi" w:hAnsiTheme="majorHAnsi" w:cstheme="majorHAnsi"/>
        </w:rPr>
      </w:pPr>
      <w:r w:rsidRPr="00E224D0">
        <w:rPr>
          <w:rFonts w:asciiTheme="majorHAnsi" w:hAnsiTheme="majorHAnsi" w:cstheme="majorHAnsi"/>
        </w:rPr>
        <w:t xml:space="preserve">Depending on the supervisory </w:t>
      </w:r>
      <w:r w:rsidR="00902725" w:rsidRPr="00E224D0">
        <w:rPr>
          <w:rFonts w:asciiTheme="majorHAnsi" w:hAnsiTheme="majorHAnsi" w:cstheme="majorHAnsi"/>
        </w:rPr>
        <w:t xml:space="preserve">statement used </w:t>
      </w:r>
      <w:r w:rsidRPr="00E224D0">
        <w:rPr>
          <w:rFonts w:asciiTheme="majorHAnsi" w:hAnsiTheme="majorHAnsi" w:cstheme="majorHAnsi"/>
        </w:rPr>
        <w:t xml:space="preserve">in the </w:t>
      </w:r>
      <w:r w:rsidR="003D0BD0" w:rsidRPr="00E224D0">
        <w:rPr>
          <w:rFonts w:asciiTheme="majorHAnsi" w:hAnsiTheme="majorHAnsi" w:cstheme="majorHAnsi"/>
        </w:rPr>
        <w:t>position</w:t>
      </w:r>
      <w:r w:rsidRPr="00E224D0">
        <w:rPr>
          <w:rFonts w:asciiTheme="majorHAnsi" w:hAnsiTheme="majorHAnsi" w:cstheme="majorHAnsi"/>
        </w:rPr>
        <w:t xml:space="preserve"> description will determine the type of supervisory experience that will be accepted</w:t>
      </w:r>
      <w:r w:rsidR="00902725" w:rsidRPr="00E224D0">
        <w:rPr>
          <w:rFonts w:asciiTheme="majorHAnsi" w:hAnsiTheme="majorHAnsi" w:cstheme="majorHAnsi"/>
        </w:rPr>
        <w:t xml:space="preserve"> when considering employees or applicants for new positions.</w:t>
      </w:r>
    </w:p>
    <w:p w14:paraId="3AB42F7D" w14:textId="4CECC30F" w:rsidR="00C76957" w:rsidRPr="00E224D0" w:rsidRDefault="00C76957" w:rsidP="31B5E09E">
      <w:pPr>
        <w:pStyle w:val="Heading2"/>
        <w:rPr>
          <w:rFonts w:asciiTheme="majorHAnsi" w:hAnsiTheme="majorHAnsi" w:cstheme="majorBidi"/>
        </w:rPr>
      </w:pPr>
      <w:bookmarkStart w:id="89" w:name="_Toc690154294"/>
      <w:r w:rsidRPr="31B5E09E">
        <w:rPr>
          <w:rFonts w:asciiTheme="majorHAnsi" w:hAnsiTheme="majorHAnsi" w:cstheme="majorBidi"/>
        </w:rPr>
        <w:t>Wage &amp; Salary Considerations</w:t>
      </w:r>
      <w:r w:rsidR="003C6475" w:rsidRPr="31B5E09E">
        <w:rPr>
          <w:rFonts w:asciiTheme="majorHAnsi" w:hAnsiTheme="majorHAnsi" w:cstheme="majorBidi"/>
        </w:rPr>
        <w:t xml:space="preserve"> </w:t>
      </w:r>
      <w:r w:rsidR="00322ECD" w:rsidRPr="31B5E09E">
        <w:rPr>
          <w:rFonts w:asciiTheme="majorHAnsi" w:hAnsiTheme="majorHAnsi" w:cstheme="majorBidi"/>
        </w:rPr>
        <w:t>Staff</w:t>
      </w:r>
      <w:bookmarkEnd w:id="89"/>
    </w:p>
    <w:p w14:paraId="2D8EA135" w14:textId="77777777" w:rsidR="00C76957" w:rsidRPr="00E224D0" w:rsidRDefault="00C76957" w:rsidP="31B5E09E">
      <w:pPr>
        <w:pStyle w:val="Heading3"/>
        <w:ind w:firstLine="720"/>
        <w:rPr>
          <w:rFonts w:asciiTheme="majorHAnsi" w:hAnsiTheme="majorHAnsi" w:cstheme="majorBidi"/>
        </w:rPr>
      </w:pPr>
      <w:bookmarkStart w:id="90" w:name="_Toc2097186909"/>
      <w:r w:rsidRPr="31B5E09E">
        <w:rPr>
          <w:rFonts w:asciiTheme="majorHAnsi" w:hAnsiTheme="majorHAnsi" w:cstheme="majorBidi"/>
        </w:rPr>
        <w:t>Starting salary considerations</w:t>
      </w:r>
      <w:bookmarkEnd w:id="90"/>
    </w:p>
    <w:p w14:paraId="53CB3D14" w14:textId="0F2CB6D8" w:rsidR="00C76957" w:rsidRPr="00E224D0" w:rsidRDefault="00C76957" w:rsidP="007139B7">
      <w:pPr>
        <w:spacing w:line="240" w:lineRule="auto"/>
        <w:ind w:left="720"/>
        <w:jc w:val="left"/>
        <w:rPr>
          <w:rFonts w:asciiTheme="majorHAnsi" w:hAnsiTheme="majorHAnsi" w:cstheme="majorHAnsi"/>
        </w:rPr>
      </w:pPr>
      <w:r w:rsidRPr="00E224D0">
        <w:rPr>
          <w:rFonts w:asciiTheme="majorHAnsi" w:hAnsiTheme="majorHAnsi" w:cstheme="majorHAnsi"/>
        </w:rPr>
        <w:t>Pay equity is always the first consideration in determining the starting salary for a position</w:t>
      </w:r>
      <w:r w:rsidR="00B1322B" w:rsidRPr="00E224D0">
        <w:rPr>
          <w:rFonts w:asciiTheme="majorHAnsi" w:hAnsiTheme="majorHAnsi" w:cstheme="majorHAnsi"/>
        </w:rPr>
        <w:t xml:space="preserve">. </w:t>
      </w:r>
      <w:r w:rsidRPr="00E224D0">
        <w:rPr>
          <w:rFonts w:asciiTheme="majorHAnsi" w:hAnsiTheme="majorHAnsi" w:cstheme="majorHAnsi"/>
        </w:rPr>
        <w:t>A salary for a new employee should not cause any pay equity issues with existing employees.</w:t>
      </w:r>
    </w:p>
    <w:p w14:paraId="36F30567" w14:textId="6F64B034" w:rsidR="00C76957" w:rsidRPr="00E224D0" w:rsidRDefault="00C76957" w:rsidP="007139B7">
      <w:pPr>
        <w:spacing w:line="240" w:lineRule="auto"/>
        <w:ind w:left="720"/>
        <w:jc w:val="left"/>
        <w:rPr>
          <w:rFonts w:asciiTheme="majorHAnsi" w:hAnsiTheme="majorHAnsi" w:cstheme="majorHAnsi"/>
        </w:rPr>
      </w:pPr>
      <w:r w:rsidRPr="00E224D0">
        <w:rPr>
          <w:rFonts w:asciiTheme="majorHAnsi" w:hAnsiTheme="majorHAnsi" w:cstheme="majorHAnsi"/>
        </w:rPr>
        <w:t xml:space="preserve">Hiring at the minimum of the pay </w:t>
      </w:r>
      <w:r w:rsidR="003211E6" w:rsidRPr="00E224D0">
        <w:rPr>
          <w:rFonts w:asciiTheme="majorHAnsi" w:hAnsiTheme="majorHAnsi" w:cstheme="majorHAnsi"/>
        </w:rPr>
        <w:t xml:space="preserve">range </w:t>
      </w:r>
      <w:r w:rsidRPr="00E224D0">
        <w:rPr>
          <w:rFonts w:asciiTheme="majorHAnsi" w:hAnsiTheme="majorHAnsi" w:cstheme="majorHAnsi"/>
        </w:rPr>
        <w:t xml:space="preserve">is not recommended as the employee will </w:t>
      </w:r>
      <w:r w:rsidR="009D5629" w:rsidRPr="00E224D0">
        <w:rPr>
          <w:rFonts w:asciiTheme="majorHAnsi" w:hAnsiTheme="majorHAnsi" w:cstheme="majorHAnsi"/>
        </w:rPr>
        <w:t>find</w:t>
      </w:r>
      <w:r w:rsidRPr="00E224D0">
        <w:rPr>
          <w:rFonts w:asciiTheme="majorHAnsi" w:hAnsiTheme="majorHAnsi" w:cstheme="majorHAnsi"/>
        </w:rPr>
        <w:t xml:space="preserve"> that they have a greater value elsewhere and be more likely to leave UMB</w:t>
      </w:r>
      <w:r w:rsidR="00B1322B" w:rsidRPr="00E224D0">
        <w:rPr>
          <w:rFonts w:asciiTheme="majorHAnsi" w:hAnsiTheme="majorHAnsi" w:cstheme="majorHAnsi"/>
        </w:rPr>
        <w:t xml:space="preserve">. </w:t>
      </w:r>
      <w:r w:rsidRPr="00E224D0">
        <w:rPr>
          <w:rFonts w:asciiTheme="majorHAnsi" w:hAnsiTheme="majorHAnsi" w:cstheme="majorHAnsi"/>
        </w:rPr>
        <w:t>There is a cost to turnover – the cost of the time invested in the recruitment process, advertising and background check costs, and the cost of covering the open position, training the new employee</w:t>
      </w:r>
      <w:r w:rsidR="00B1322B" w:rsidRPr="00E224D0">
        <w:rPr>
          <w:rFonts w:asciiTheme="majorHAnsi" w:hAnsiTheme="majorHAnsi" w:cstheme="majorHAnsi"/>
        </w:rPr>
        <w:t xml:space="preserve">. </w:t>
      </w:r>
    </w:p>
    <w:p w14:paraId="242311CB" w14:textId="77777777" w:rsidR="00C76957" w:rsidRPr="00E224D0" w:rsidRDefault="00C76957" w:rsidP="31B5E09E">
      <w:pPr>
        <w:pStyle w:val="Heading3"/>
        <w:ind w:firstLine="720"/>
        <w:rPr>
          <w:rFonts w:asciiTheme="majorHAnsi" w:hAnsiTheme="majorHAnsi" w:cstheme="majorBidi"/>
        </w:rPr>
      </w:pPr>
      <w:bookmarkStart w:id="91" w:name="_Toc585666119"/>
      <w:r w:rsidRPr="31B5E09E">
        <w:rPr>
          <w:rFonts w:asciiTheme="majorHAnsi" w:hAnsiTheme="majorHAnsi" w:cstheme="majorBidi"/>
        </w:rPr>
        <w:t>FLSA salary minimum requirement</w:t>
      </w:r>
      <w:bookmarkEnd w:id="91"/>
    </w:p>
    <w:p w14:paraId="706E5642" w14:textId="4DCA5E7C" w:rsidR="00C76957" w:rsidRPr="00E224D0" w:rsidRDefault="00C76957" w:rsidP="007139B7">
      <w:pPr>
        <w:spacing w:after="120" w:line="240" w:lineRule="auto"/>
        <w:ind w:left="720"/>
        <w:jc w:val="left"/>
        <w:rPr>
          <w:rFonts w:asciiTheme="majorHAnsi" w:hAnsiTheme="majorHAnsi" w:cstheme="majorHAnsi"/>
        </w:rPr>
      </w:pPr>
      <w:r w:rsidRPr="00E224D0">
        <w:rPr>
          <w:rFonts w:asciiTheme="majorHAnsi" w:hAnsiTheme="majorHAnsi" w:cstheme="majorHAnsi"/>
        </w:rPr>
        <w:t>F</w:t>
      </w:r>
      <w:r w:rsidR="005A0455" w:rsidRPr="00E224D0">
        <w:rPr>
          <w:rFonts w:asciiTheme="majorHAnsi" w:hAnsiTheme="majorHAnsi" w:cstheme="majorHAnsi"/>
        </w:rPr>
        <w:t>air Labor Standards Act (F</w:t>
      </w:r>
      <w:r w:rsidRPr="00E224D0">
        <w:rPr>
          <w:rFonts w:asciiTheme="majorHAnsi" w:hAnsiTheme="majorHAnsi" w:cstheme="majorHAnsi"/>
        </w:rPr>
        <w:t>LSA</w:t>
      </w:r>
      <w:r w:rsidR="005A0455" w:rsidRPr="00E224D0">
        <w:rPr>
          <w:rFonts w:asciiTheme="majorHAnsi" w:hAnsiTheme="majorHAnsi" w:cstheme="majorHAnsi"/>
        </w:rPr>
        <w:t>)</w:t>
      </w:r>
      <w:r w:rsidRPr="00E224D0">
        <w:rPr>
          <w:rFonts w:asciiTheme="majorHAnsi" w:hAnsiTheme="majorHAnsi" w:cstheme="majorHAnsi"/>
        </w:rPr>
        <w:t xml:space="preserve"> salary issues do occur from time to time because of an exempt employee working part-time hours, or with international post-doctoral fellows being funded partially from their home country</w:t>
      </w:r>
      <w:r w:rsidR="00B1322B" w:rsidRPr="00E224D0">
        <w:rPr>
          <w:rFonts w:asciiTheme="majorHAnsi" w:hAnsiTheme="majorHAnsi" w:cstheme="majorHAnsi"/>
        </w:rPr>
        <w:t xml:space="preserve">. </w:t>
      </w:r>
      <w:r w:rsidRPr="00E224D0">
        <w:rPr>
          <w:rFonts w:asciiTheme="majorHAnsi" w:hAnsiTheme="majorHAnsi" w:cstheme="majorHAnsi"/>
        </w:rPr>
        <w:t xml:space="preserve">No matter if an exempt employee is full-time or part-time, they must be paid at </w:t>
      </w:r>
      <w:r w:rsidRPr="00E224D0">
        <w:rPr>
          <w:rFonts w:asciiTheme="majorHAnsi" w:hAnsiTheme="majorHAnsi" w:cstheme="majorHAnsi"/>
          <w:shd w:val="clear" w:color="auto" w:fill="FFFFFF" w:themeFill="background1"/>
        </w:rPr>
        <w:t>least</w:t>
      </w:r>
      <w:r w:rsidR="00AC1B9B" w:rsidRPr="00E224D0">
        <w:rPr>
          <w:rFonts w:asciiTheme="majorHAnsi" w:hAnsiTheme="majorHAnsi" w:cstheme="majorHAnsi"/>
          <w:shd w:val="clear" w:color="auto" w:fill="FFFFFF" w:themeFill="background1"/>
        </w:rPr>
        <w:t xml:space="preserve"> the </w:t>
      </w:r>
      <w:r w:rsidR="00F11E14" w:rsidRPr="00E224D0">
        <w:rPr>
          <w:rFonts w:asciiTheme="majorHAnsi" w:hAnsiTheme="majorHAnsi" w:cstheme="majorHAnsi"/>
          <w:shd w:val="clear" w:color="auto" w:fill="FFFFFF" w:themeFill="background1"/>
        </w:rPr>
        <w:t>FLSA minimum salary (currently $</w:t>
      </w:r>
      <w:r w:rsidR="00D4142F">
        <w:rPr>
          <w:rFonts w:asciiTheme="majorHAnsi" w:hAnsiTheme="majorHAnsi" w:cstheme="majorHAnsi"/>
          <w:shd w:val="clear" w:color="auto" w:fill="FFFFFF" w:themeFill="background1"/>
        </w:rPr>
        <w:t>35,568</w:t>
      </w:r>
      <w:r w:rsidR="00F11E14" w:rsidRPr="00E224D0">
        <w:rPr>
          <w:rFonts w:asciiTheme="majorHAnsi" w:hAnsiTheme="majorHAnsi" w:cstheme="majorHAnsi"/>
          <w:shd w:val="clear" w:color="auto" w:fill="FFFFFF" w:themeFill="background1"/>
        </w:rPr>
        <w:t xml:space="preserve"> per year ($</w:t>
      </w:r>
      <w:r w:rsidR="00D4142F">
        <w:rPr>
          <w:rFonts w:asciiTheme="majorHAnsi" w:hAnsiTheme="majorHAnsi" w:cstheme="majorHAnsi"/>
          <w:shd w:val="clear" w:color="auto" w:fill="FFFFFF" w:themeFill="background1"/>
        </w:rPr>
        <w:t>684</w:t>
      </w:r>
      <w:r w:rsidR="00F11E14" w:rsidRPr="00E224D0">
        <w:rPr>
          <w:rFonts w:asciiTheme="majorHAnsi" w:hAnsiTheme="majorHAnsi" w:cstheme="majorHAnsi"/>
          <w:shd w:val="clear" w:color="auto" w:fill="FFFFFF" w:themeFill="background1"/>
        </w:rPr>
        <w:t xml:space="preserve">/week). </w:t>
      </w:r>
      <w:r w:rsidRPr="00E224D0">
        <w:rPr>
          <w:rFonts w:asciiTheme="majorHAnsi" w:hAnsiTheme="majorHAnsi" w:cstheme="majorHAnsi"/>
        </w:rPr>
        <w:t xml:space="preserve">Faculty are considered exempt employees under </w:t>
      </w:r>
      <w:r w:rsidR="00496E5A" w:rsidRPr="00E224D0">
        <w:rPr>
          <w:rFonts w:asciiTheme="majorHAnsi" w:hAnsiTheme="majorHAnsi" w:cstheme="majorHAnsi"/>
        </w:rPr>
        <w:lastRenderedPageBreak/>
        <w:t>FLSA but</w:t>
      </w:r>
      <w:r w:rsidRPr="00E224D0">
        <w:rPr>
          <w:rFonts w:asciiTheme="majorHAnsi" w:hAnsiTheme="majorHAnsi" w:cstheme="majorHAnsi"/>
        </w:rPr>
        <w:t xml:space="preserve"> may have an exemption from the salary requirement if they are practicing medicine</w:t>
      </w:r>
      <w:r w:rsidR="003211E6" w:rsidRPr="00E224D0">
        <w:rPr>
          <w:rFonts w:asciiTheme="majorHAnsi" w:hAnsiTheme="majorHAnsi" w:cstheme="majorHAnsi"/>
        </w:rPr>
        <w:t>, practicing law,</w:t>
      </w:r>
      <w:r w:rsidRPr="00E224D0">
        <w:rPr>
          <w:rFonts w:asciiTheme="majorHAnsi" w:hAnsiTheme="majorHAnsi" w:cstheme="majorHAnsi"/>
        </w:rPr>
        <w:t xml:space="preserve"> or teaching.</w:t>
      </w:r>
    </w:p>
    <w:p w14:paraId="53F0270C" w14:textId="77777777" w:rsidR="00C76957" w:rsidRPr="00E224D0" w:rsidRDefault="00C76957" w:rsidP="31B5E09E">
      <w:pPr>
        <w:pStyle w:val="Heading3"/>
        <w:ind w:firstLine="720"/>
        <w:rPr>
          <w:rFonts w:asciiTheme="majorHAnsi" w:hAnsiTheme="majorHAnsi" w:cstheme="majorBidi"/>
        </w:rPr>
      </w:pPr>
      <w:bookmarkStart w:id="92" w:name="_Toc2020999553"/>
      <w:r w:rsidRPr="31B5E09E">
        <w:rPr>
          <w:rFonts w:asciiTheme="majorHAnsi" w:hAnsiTheme="majorHAnsi" w:cstheme="majorBidi"/>
        </w:rPr>
        <w:t>Prevailing wage requirement</w:t>
      </w:r>
      <w:bookmarkEnd w:id="92"/>
    </w:p>
    <w:p w14:paraId="3F16E7FA" w14:textId="726454E9" w:rsidR="00C76957" w:rsidRPr="00E224D0" w:rsidRDefault="00C76957" w:rsidP="007139B7">
      <w:pPr>
        <w:spacing w:line="240" w:lineRule="auto"/>
        <w:ind w:left="720"/>
        <w:jc w:val="left"/>
        <w:rPr>
          <w:rFonts w:asciiTheme="majorHAnsi" w:hAnsiTheme="majorHAnsi" w:cstheme="majorHAnsi"/>
        </w:rPr>
      </w:pPr>
      <w:r w:rsidRPr="00E224D0">
        <w:rPr>
          <w:rFonts w:asciiTheme="majorHAnsi" w:hAnsiTheme="majorHAnsi" w:cstheme="majorHAnsi"/>
        </w:rPr>
        <w:t xml:space="preserve">The Immigration and Nationality Act (INA) requires that the hiring of a foreign worker not adversely affect the wages and working conditions of U.S. workers comparably employed. To comply with the statute, the regulations require that the wages offered to a foreign worker must be at least at the prevailing wage rate for the occupational classification </w:t>
      </w:r>
      <w:r w:rsidR="009B14EB" w:rsidRPr="00E224D0">
        <w:rPr>
          <w:rFonts w:asciiTheme="majorHAnsi" w:hAnsiTheme="majorHAnsi" w:cstheme="majorHAnsi"/>
        </w:rPr>
        <w:t>in</w:t>
      </w:r>
      <w:r w:rsidRPr="00E224D0">
        <w:rPr>
          <w:rFonts w:asciiTheme="majorHAnsi" w:hAnsiTheme="majorHAnsi" w:cstheme="majorHAnsi"/>
        </w:rPr>
        <w:t xml:space="preserve"> employment</w:t>
      </w:r>
      <w:r w:rsidR="00B1322B" w:rsidRPr="00E224D0">
        <w:rPr>
          <w:rFonts w:asciiTheme="majorHAnsi" w:hAnsiTheme="majorHAnsi" w:cstheme="majorHAnsi"/>
        </w:rPr>
        <w:t xml:space="preserve">. </w:t>
      </w:r>
      <w:r w:rsidRPr="00E224D0">
        <w:rPr>
          <w:rFonts w:asciiTheme="majorHAnsi" w:hAnsiTheme="majorHAnsi" w:cstheme="majorHAnsi"/>
        </w:rPr>
        <w:t xml:space="preserve">The prevailing wage rate is defined as the </w:t>
      </w:r>
      <w:r w:rsidRPr="00E224D0">
        <w:rPr>
          <w:rFonts w:asciiTheme="majorHAnsi" w:hAnsiTheme="majorHAnsi" w:cstheme="majorHAnsi"/>
          <w:i/>
        </w:rPr>
        <w:t>average wage</w:t>
      </w:r>
      <w:r w:rsidRPr="00E224D0">
        <w:rPr>
          <w:rFonts w:asciiTheme="majorHAnsi" w:hAnsiTheme="majorHAnsi" w:cstheme="majorHAnsi"/>
        </w:rPr>
        <w:t xml:space="preserve"> </w:t>
      </w:r>
      <w:r w:rsidRPr="00E224D0">
        <w:rPr>
          <w:rFonts w:asciiTheme="majorHAnsi" w:hAnsiTheme="majorHAnsi" w:cstheme="majorHAnsi"/>
          <w:i/>
        </w:rPr>
        <w:t xml:space="preserve">paid to similarly employed workers in a specific occupation </w:t>
      </w:r>
      <w:r w:rsidR="009B14EB" w:rsidRPr="00E224D0">
        <w:rPr>
          <w:rFonts w:asciiTheme="majorHAnsi" w:hAnsiTheme="majorHAnsi" w:cstheme="majorHAnsi"/>
          <w:i/>
        </w:rPr>
        <w:t>in</w:t>
      </w:r>
      <w:r w:rsidRPr="00E224D0">
        <w:rPr>
          <w:rFonts w:asciiTheme="majorHAnsi" w:hAnsiTheme="majorHAnsi" w:cstheme="majorHAnsi"/>
          <w:i/>
        </w:rPr>
        <w:t xml:space="preserve"> intended employment</w:t>
      </w:r>
      <w:r w:rsidR="00B1322B" w:rsidRPr="00E224D0">
        <w:rPr>
          <w:rFonts w:asciiTheme="majorHAnsi" w:hAnsiTheme="majorHAnsi" w:cstheme="majorHAnsi"/>
        </w:rPr>
        <w:t xml:space="preserve">. </w:t>
      </w:r>
    </w:p>
    <w:p w14:paraId="6CCE3BE2" w14:textId="77777777" w:rsidR="00C76957" w:rsidRPr="00E224D0" w:rsidRDefault="00C76957" w:rsidP="00F9388D">
      <w:pPr>
        <w:pStyle w:val="ListParagraph"/>
        <w:numPr>
          <w:ilvl w:val="0"/>
          <w:numId w:val="11"/>
        </w:numPr>
        <w:spacing w:line="240" w:lineRule="auto"/>
        <w:ind w:left="1440"/>
        <w:jc w:val="left"/>
        <w:rPr>
          <w:rFonts w:asciiTheme="majorHAnsi" w:hAnsiTheme="majorHAnsi" w:cstheme="majorHAnsi"/>
        </w:rPr>
      </w:pPr>
      <w:r w:rsidRPr="00E224D0">
        <w:rPr>
          <w:rFonts w:asciiTheme="majorHAnsi" w:hAnsiTheme="majorHAnsi" w:cstheme="majorHAnsi"/>
        </w:rPr>
        <w:t>Foreign worker employees must be adjusted to prevailing wage.</w:t>
      </w:r>
    </w:p>
    <w:p w14:paraId="3EDC33AE" w14:textId="24806A96" w:rsidR="00C76957" w:rsidRPr="00E224D0" w:rsidRDefault="00C76957" w:rsidP="00F9388D">
      <w:pPr>
        <w:pStyle w:val="ListParagraph"/>
        <w:numPr>
          <w:ilvl w:val="0"/>
          <w:numId w:val="11"/>
        </w:numPr>
        <w:spacing w:line="240" w:lineRule="auto"/>
        <w:ind w:left="1440"/>
        <w:jc w:val="left"/>
        <w:rPr>
          <w:rFonts w:asciiTheme="majorHAnsi" w:hAnsiTheme="majorHAnsi" w:cstheme="majorHAnsi"/>
        </w:rPr>
      </w:pPr>
      <w:r w:rsidRPr="00E224D0">
        <w:rPr>
          <w:rFonts w:asciiTheme="majorHAnsi" w:hAnsiTheme="majorHAnsi" w:cstheme="majorHAnsi"/>
        </w:rPr>
        <w:t>Inequities with other workers can be addressed under equity adjustment</w:t>
      </w:r>
      <w:r w:rsidR="00B1322B" w:rsidRPr="00E224D0">
        <w:rPr>
          <w:rFonts w:asciiTheme="majorHAnsi" w:hAnsiTheme="majorHAnsi" w:cstheme="majorHAnsi"/>
        </w:rPr>
        <w:t xml:space="preserve">. </w:t>
      </w:r>
    </w:p>
    <w:p w14:paraId="20B76750" w14:textId="3D43A8B0" w:rsidR="00C76957" w:rsidRPr="00E224D0" w:rsidRDefault="00C76957" w:rsidP="00F9388D">
      <w:pPr>
        <w:pStyle w:val="ListParagraph"/>
        <w:numPr>
          <w:ilvl w:val="0"/>
          <w:numId w:val="11"/>
        </w:numPr>
        <w:spacing w:line="240" w:lineRule="auto"/>
        <w:ind w:left="1440"/>
        <w:jc w:val="left"/>
        <w:rPr>
          <w:rFonts w:asciiTheme="majorHAnsi" w:hAnsiTheme="majorHAnsi" w:cstheme="majorHAnsi"/>
        </w:rPr>
      </w:pPr>
      <w:r w:rsidRPr="00E224D0">
        <w:rPr>
          <w:rFonts w:asciiTheme="majorHAnsi" w:hAnsiTheme="majorHAnsi" w:cstheme="majorHAnsi"/>
        </w:rPr>
        <w:t>External factors are reviewed based on external market data</w:t>
      </w:r>
      <w:r w:rsidR="00B1322B" w:rsidRPr="00E224D0">
        <w:rPr>
          <w:rFonts w:asciiTheme="majorHAnsi" w:hAnsiTheme="majorHAnsi" w:cstheme="majorHAnsi"/>
        </w:rPr>
        <w:t xml:space="preserve">. </w:t>
      </w:r>
      <w:r w:rsidRPr="00E224D0">
        <w:rPr>
          <w:rFonts w:asciiTheme="majorHAnsi" w:hAnsiTheme="majorHAnsi" w:cstheme="majorHAnsi"/>
        </w:rPr>
        <w:t xml:space="preserve">It is the intent of the review to identify multiple sources (typically at least three) to define the market. </w:t>
      </w:r>
    </w:p>
    <w:p w14:paraId="37033E61" w14:textId="755947C3" w:rsidR="00C76957" w:rsidRPr="00E224D0" w:rsidRDefault="00C76957" w:rsidP="31B5E09E">
      <w:pPr>
        <w:pStyle w:val="Heading3"/>
        <w:ind w:firstLine="720"/>
        <w:rPr>
          <w:rFonts w:asciiTheme="majorHAnsi" w:hAnsiTheme="majorHAnsi" w:cstheme="majorBidi"/>
        </w:rPr>
      </w:pPr>
      <w:bookmarkStart w:id="93" w:name="_Toc674075580"/>
      <w:r w:rsidRPr="31B5E09E">
        <w:rPr>
          <w:rFonts w:asciiTheme="majorHAnsi" w:hAnsiTheme="majorHAnsi" w:cstheme="majorBidi"/>
        </w:rPr>
        <w:t xml:space="preserve">Required pay increases for </w:t>
      </w:r>
      <w:r w:rsidR="0028389F" w:rsidRPr="31B5E09E">
        <w:rPr>
          <w:rFonts w:asciiTheme="majorHAnsi" w:hAnsiTheme="majorHAnsi" w:cstheme="majorBidi"/>
        </w:rPr>
        <w:t>nonexempt</w:t>
      </w:r>
      <w:r w:rsidR="00322ECD" w:rsidRPr="31B5E09E">
        <w:rPr>
          <w:rFonts w:asciiTheme="majorHAnsi" w:hAnsiTheme="majorHAnsi" w:cstheme="majorBidi"/>
        </w:rPr>
        <w:t xml:space="preserve"> </w:t>
      </w:r>
      <w:r w:rsidRPr="31B5E09E">
        <w:rPr>
          <w:rFonts w:asciiTheme="majorHAnsi" w:hAnsiTheme="majorHAnsi" w:cstheme="majorBidi"/>
        </w:rPr>
        <w:t>employees</w:t>
      </w:r>
      <w:bookmarkEnd w:id="93"/>
    </w:p>
    <w:p w14:paraId="127CF2AC" w14:textId="01C8D9D5" w:rsidR="00C76957" w:rsidRPr="00E224D0" w:rsidRDefault="00C76957" w:rsidP="007139B7">
      <w:pPr>
        <w:spacing w:after="120" w:line="240" w:lineRule="auto"/>
        <w:ind w:left="720"/>
        <w:jc w:val="left"/>
        <w:rPr>
          <w:rFonts w:asciiTheme="majorHAnsi" w:hAnsiTheme="majorHAnsi" w:cstheme="majorHAnsi"/>
        </w:rPr>
      </w:pPr>
      <w:r w:rsidRPr="00E224D0">
        <w:rPr>
          <w:rFonts w:asciiTheme="majorHAnsi" w:hAnsiTheme="majorHAnsi" w:cstheme="majorHAnsi"/>
        </w:rPr>
        <w:t>The AFS</w:t>
      </w:r>
      <w:r w:rsidR="00DA2725" w:rsidRPr="00E224D0">
        <w:rPr>
          <w:rFonts w:asciiTheme="majorHAnsi" w:hAnsiTheme="majorHAnsi" w:cstheme="majorHAnsi"/>
        </w:rPr>
        <w:t>C</w:t>
      </w:r>
      <w:r w:rsidRPr="00E224D0">
        <w:rPr>
          <w:rFonts w:asciiTheme="majorHAnsi" w:hAnsiTheme="majorHAnsi" w:cstheme="majorHAnsi"/>
        </w:rPr>
        <w:t xml:space="preserve">ME MOU requires that </w:t>
      </w:r>
      <w:r w:rsidR="0028389F">
        <w:rPr>
          <w:rFonts w:asciiTheme="majorHAnsi" w:hAnsiTheme="majorHAnsi" w:cstheme="majorHAnsi"/>
        </w:rPr>
        <w:t>nonexempt</w:t>
      </w:r>
      <w:r w:rsidRPr="00E224D0">
        <w:rPr>
          <w:rFonts w:asciiTheme="majorHAnsi" w:hAnsiTheme="majorHAnsi" w:cstheme="majorHAnsi"/>
        </w:rPr>
        <w:t xml:space="preserve"> union employees must receive at least a 6% increase upon promotion to a </w:t>
      </w:r>
      <w:r w:rsidR="00DA2725" w:rsidRPr="00E224D0">
        <w:rPr>
          <w:rFonts w:asciiTheme="majorHAnsi" w:hAnsiTheme="majorHAnsi" w:cstheme="majorHAnsi"/>
        </w:rPr>
        <w:t>higher-level</w:t>
      </w:r>
      <w:r w:rsidR="00FE71B1" w:rsidRPr="00E224D0">
        <w:rPr>
          <w:rFonts w:asciiTheme="majorHAnsi" w:hAnsiTheme="majorHAnsi" w:cstheme="majorHAnsi"/>
        </w:rPr>
        <w:t xml:space="preserve"> </w:t>
      </w:r>
      <w:r w:rsidR="0028389F">
        <w:rPr>
          <w:rFonts w:asciiTheme="majorHAnsi" w:hAnsiTheme="majorHAnsi" w:cstheme="majorHAnsi"/>
        </w:rPr>
        <w:t>nonexempt</w:t>
      </w:r>
      <w:r w:rsidRPr="00E224D0">
        <w:rPr>
          <w:rFonts w:asciiTheme="majorHAnsi" w:hAnsiTheme="majorHAnsi" w:cstheme="majorHAnsi"/>
        </w:rPr>
        <w:t xml:space="preserve"> </w:t>
      </w:r>
      <w:r w:rsidR="003D0BD0" w:rsidRPr="00E224D0">
        <w:rPr>
          <w:rFonts w:asciiTheme="majorHAnsi" w:hAnsiTheme="majorHAnsi" w:cstheme="majorHAnsi"/>
        </w:rPr>
        <w:t>position</w:t>
      </w:r>
      <w:r w:rsidR="00B1322B" w:rsidRPr="00E224D0">
        <w:rPr>
          <w:rFonts w:asciiTheme="majorHAnsi" w:hAnsiTheme="majorHAnsi" w:cstheme="majorHAnsi"/>
        </w:rPr>
        <w:t xml:space="preserve">. </w:t>
      </w:r>
      <w:r w:rsidRPr="00E224D0">
        <w:rPr>
          <w:rFonts w:asciiTheme="majorHAnsi" w:hAnsiTheme="majorHAnsi" w:cstheme="majorHAnsi"/>
        </w:rPr>
        <w:t xml:space="preserve">Upon successful completion of probation, </w:t>
      </w:r>
      <w:r w:rsidR="0028389F">
        <w:rPr>
          <w:rFonts w:asciiTheme="majorHAnsi" w:hAnsiTheme="majorHAnsi" w:cstheme="majorHAnsi"/>
        </w:rPr>
        <w:t>nonexempt</w:t>
      </w:r>
      <w:r w:rsidRPr="00E224D0">
        <w:rPr>
          <w:rFonts w:asciiTheme="majorHAnsi" w:hAnsiTheme="majorHAnsi" w:cstheme="majorHAnsi"/>
        </w:rPr>
        <w:t xml:space="preserve"> employees receive an additional 2.5% increase</w:t>
      </w:r>
      <w:r w:rsidR="00DA2725" w:rsidRPr="00E224D0">
        <w:rPr>
          <w:rFonts w:asciiTheme="majorHAnsi" w:hAnsiTheme="majorHAnsi" w:cstheme="majorHAnsi"/>
        </w:rPr>
        <w:t xml:space="preserve">. </w:t>
      </w:r>
      <w:r w:rsidRPr="00E224D0">
        <w:rPr>
          <w:rFonts w:asciiTheme="majorHAnsi" w:hAnsiTheme="majorHAnsi" w:cstheme="majorHAnsi"/>
        </w:rPr>
        <w:t>The manager must initiate the form to indicate successful completion of probation, as well as processing the increase amount</w:t>
      </w:r>
      <w:r w:rsidR="00B1322B" w:rsidRPr="00E224D0">
        <w:rPr>
          <w:rFonts w:asciiTheme="majorHAnsi" w:hAnsiTheme="majorHAnsi" w:cstheme="majorHAnsi"/>
        </w:rPr>
        <w:t xml:space="preserve">. </w:t>
      </w:r>
    </w:p>
    <w:p w14:paraId="5E766562" w14:textId="5B7C270A" w:rsidR="00C76957" w:rsidRPr="00E224D0" w:rsidRDefault="00C76957" w:rsidP="007139B7">
      <w:pPr>
        <w:spacing w:after="120" w:line="240" w:lineRule="auto"/>
        <w:ind w:left="720"/>
        <w:jc w:val="left"/>
        <w:rPr>
          <w:rFonts w:asciiTheme="majorHAnsi" w:hAnsiTheme="majorHAnsi" w:cstheme="majorHAnsi"/>
        </w:rPr>
      </w:pPr>
      <w:r w:rsidRPr="00E224D0">
        <w:rPr>
          <w:rFonts w:asciiTheme="majorHAnsi" w:hAnsiTheme="majorHAnsi" w:cstheme="majorHAnsi"/>
        </w:rPr>
        <w:t>Acting capacity shall be paid on an hour for hour basis</w:t>
      </w:r>
      <w:r w:rsidR="00B1322B" w:rsidRPr="00E224D0">
        <w:rPr>
          <w:rFonts w:asciiTheme="majorHAnsi" w:hAnsiTheme="majorHAnsi" w:cstheme="majorHAnsi"/>
        </w:rPr>
        <w:t xml:space="preserve">. </w:t>
      </w:r>
      <w:r w:rsidRPr="00E224D0">
        <w:rPr>
          <w:rFonts w:asciiTheme="majorHAnsi" w:hAnsiTheme="majorHAnsi" w:cstheme="majorHAnsi"/>
        </w:rPr>
        <w:t>The amount</w:t>
      </w:r>
      <w:r w:rsidR="0095023E" w:rsidRPr="00E224D0">
        <w:rPr>
          <w:rFonts w:asciiTheme="majorHAnsi" w:hAnsiTheme="majorHAnsi" w:cstheme="majorHAnsi"/>
        </w:rPr>
        <w:t xml:space="preserve"> of acting capacity pay will be</w:t>
      </w:r>
      <w:r w:rsidRPr="00E224D0">
        <w:rPr>
          <w:rFonts w:asciiTheme="majorHAnsi" w:hAnsiTheme="majorHAnsi" w:cstheme="majorHAnsi"/>
        </w:rPr>
        <w:t xml:space="preserve"> 6% higher than the employee’s current salary</w:t>
      </w:r>
      <w:r w:rsidR="0095023E" w:rsidRPr="00E224D0">
        <w:rPr>
          <w:rFonts w:asciiTheme="majorHAnsi" w:hAnsiTheme="majorHAnsi" w:cstheme="majorHAnsi"/>
        </w:rPr>
        <w:t xml:space="preserve"> per the collective bargaining agreement</w:t>
      </w:r>
      <w:r w:rsidRPr="00E224D0">
        <w:rPr>
          <w:rFonts w:asciiTheme="majorHAnsi" w:hAnsiTheme="majorHAnsi" w:cstheme="majorHAnsi"/>
        </w:rPr>
        <w:t>.</w:t>
      </w:r>
    </w:p>
    <w:p w14:paraId="7F1C4394" w14:textId="25EC4590" w:rsidR="00C76957" w:rsidRPr="00E224D0" w:rsidRDefault="00C76957" w:rsidP="007139B7">
      <w:pPr>
        <w:spacing w:after="120" w:line="240" w:lineRule="auto"/>
        <w:ind w:left="720"/>
        <w:jc w:val="left"/>
        <w:rPr>
          <w:rFonts w:asciiTheme="majorHAnsi" w:hAnsiTheme="majorHAnsi" w:cstheme="majorHAnsi"/>
        </w:rPr>
      </w:pPr>
      <w:r w:rsidRPr="00E224D0">
        <w:rPr>
          <w:rFonts w:asciiTheme="majorHAnsi" w:hAnsiTheme="majorHAnsi" w:cstheme="majorHAnsi"/>
        </w:rPr>
        <w:t>The Fraternal Order of Police MOU defines wage and overtime for University Police Officers I, II, and III.  This includes a step increase system that is adjusted</w:t>
      </w:r>
      <w:r w:rsidR="00A07662">
        <w:rPr>
          <w:rFonts w:asciiTheme="majorHAnsi" w:hAnsiTheme="majorHAnsi" w:cstheme="majorHAnsi"/>
        </w:rPr>
        <w:t xml:space="preserve"> in accordance with the MOU, generally occurring</w:t>
      </w:r>
      <w:r w:rsidRPr="00E224D0">
        <w:rPr>
          <w:rFonts w:asciiTheme="majorHAnsi" w:hAnsiTheme="majorHAnsi" w:cstheme="majorHAnsi"/>
        </w:rPr>
        <w:t xml:space="preserve"> annually on July 1st based on State of Maryland, University System of Maryland, and UMB awarded cost-of-living and merit increases.</w:t>
      </w:r>
      <w:r w:rsidR="00A07662">
        <w:rPr>
          <w:rFonts w:asciiTheme="majorHAnsi" w:hAnsiTheme="majorHAnsi" w:cstheme="majorHAnsi"/>
        </w:rPr>
        <w:t xml:space="preserve">  Refer to the current active Fraternal Order of Police MOU for more detail.</w:t>
      </w:r>
    </w:p>
    <w:p w14:paraId="7A5982F1" w14:textId="656A8B69" w:rsidR="00333507" w:rsidRPr="00E224D0" w:rsidRDefault="00333507" w:rsidP="31B5E09E">
      <w:pPr>
        <w:pStyle w:val="Heading3"/>
        <w:ind w:firstLine="720"/>
        <w:rPr>
          <w:rFonts w:asciiTheme="majorHAnsi" w:hAnsiTheme="majorHAnsi" w:cstheme="majorBidi"/>
        </w:rPr>
      </w:pPr>
      <w:bookmarkStart w:id="94" w:name="_Toc1397228608"/>
      <w:r w:rsidRPr="31B5E09E">
        <w:rPr>
          <w:rFonts w:asciiTheme="majorHAnsi" w:hAnsiTheme="majorHAnsi" w:cstheme="majorBidi"/>
        </w:rPr>
        <w:t>Acting capacity salary determinatio</w:t>
      </w:r>
      <w:r w:rsidR="00322ECD" w:rsidRPr="31B5E09E">
        <w:rPr>
          <w:rFonts w:asciiTheme="majorHAnsi" w:hAnsiTheme="majorHAnsi" w:cstheme="majorBidi"/>
        </w:rPr>
        <w:t>n for Staff</w:t>
      </w:r>
      <w:bookmarkEnd w:id="94"/>
    </w:p>
    <w:p w14:paraId="57015342" w14:textId="114AC1C6" w:rsidR="00322ECD" w:rsidRPr="00E224D0" w:rsidRDefault="00333507" w:rsidP="007139B7">
      <w:pPr>
        <w:spacing w:after="120" w:line="240" w:lineRule="auto"/>
        <w:ind w:left="720"/>
        <w:jc w:val="left"/>
        <w:rPr>
          <w:rFonts w:asciiTheme="majorHAnsi" w:hAnsiTheme="majorHAnsi" w:cstheme="majorHAnsi"/>
        </w:rPr>
      </w:pPr>
      <w:r w:rsidRPr="00E224D0">
        <w:rPr>
          <w:rFonts w:asciiTheme="majorHAnsi" w:hAnsiTheme="majorHAnsi" w:cstheme="majorHAnsi"/>
        </w:rPr>
        <w:t>The salary for an acting capacity employee is typically determined via a market equity study</w:t>
      </w:r>
      <w:r w:rsidR="00B1322B" w:rsidRPr="00E224D0">
        <w:rPr>
          <w:rFonts w:asciiTheme="majorHAnsi" w:hAnsiTheme="majorHAnsi" w:cstheme="majorHAnsi"/>
        </w:rPr>
        <w:t xml:space="preserve">. </w:t>
      </w:r>
      <w:r w:rsidRPr="00E224D0">
        <w:rPr>
          <w:rFonts w:asciiTheme="majorHAnsi" w:hAnsiTheme="majorHAnsi" w:cstheme="majorHAnsi"/>
        </w:rPr>
        <w:t xml:space="preserve">Generally, should the employee serving as acting successfully compete for the </w:t>
      </w:r>
      <w:r w:rsidR="003D0BD0" w:rsidRPr="00E224D0">
        <w:rPr>
          <w:rFonts w:asciiTheme="majorHAnsi" w:hAnsiTheme="majorHAnsi" w:cstheme="majorHAnsi"/>
        </w:rPr>
        <w:t>position</w:t>
      </w:r>
      <w:r w:rsidRPr="00E224D0">
        <w:rPr>
          <w:rFonts w:asciiTheme="majorHAnsi" w:hAnsiTheme="majorHAnsi" w:cstheme="majorHAnsi"/>
        </w:rPr>
        <w:t xml:space="preserve">, the salary will become set as the permanent </w:t>
      </w:r>
      <w:r w:rsidR="00496E5A" w:rsidRPr="00E224D0">
        <w:rPr>
          <w:rFonts w:asciiTheme="majorHAnsi" w:hAnsiTheme="majorHAnsi" w:cstheme="majorHAnsi"/>
        </w:rPr>
        <w:t>salary,</w:t>
      </w:r>
      <w:r w:rsidR="0095023E" w:rsidRPr="00E224D0">
        <w:rPr>
          <w:rFonts w:asciiTheme="majorHAnsi" w:hAnsiTheme="majorHAnsi" w:cstheme="majorHAnsi"/>
        </w:rPr>
        <w:t xml:space="preserve"> but a market equity review will be conducted at that time</w:t>
      </w:r>
      <w:r w:rsidR="00B1322B" w:rsidRPr="00E224D0">
        <w:rPr>
          <w:rFonts w:asciiTheme="majorHAnsi" w:hAnsiTheme="majorHAnsi" w:cstheme="majorHAnsi"/>
        </w:rPr>
        <w:t xml:space="preserve">. </w:t>
      </w:r>
      <w:r w:rsidR="0095023E" w:rsidRPr="00E224D0">
        <w:rPr>
          <w:rFonts w:asciiTheme="majorHAnsi" w:hAnsiTheme="majorHAnsi" w:cstheme="majorHAnsi"/>
        </w:rPr>
        <w:t>The employee’s salary should not exceed the market 50</w:t>
      </w:r>
      <w:r w:rsidR="0095023E" w:rsidRPr="00E224D0">
        <w:rPr>
          <w:rFonts w:asciiTheme="majorHAnsi" w:hAnsiTheme="majorHAnsi" w:cstheme="majorHAnsi"/>
          <w:vertAlign w:val="superscript"/>
        </w:rPr>
        <w:t>th</w:t>
      </w:r>
      <w:r w:rsidR="0095023E" w:rsidRPr="00E224D0">
        <w:rPr>
          <w:rFonts w:asciiTheme="majorHAnsi" w:hAnsiTheme="majorHAnsi" w:cstheme="majorHAnsi"/>
        </w:rPr>
        <w:t xml:space="preserve"> percentile</w:t>
      </w:r>
      <w:r w:rsidR="00B1322B" w:rsidRPr="00E224D0">
        <w:rPr>
          <w:rFonts w:asciiTheme="majorHAnsi" w:hAnsiTheme="majorHAnsi" w:cstheme="majorHAnsi"/>
        </w:rPr>
        <w:t xml:space="preserve">. </w:t>
      </w:r>
    </w:p>
    <w:p w14:paraId="68E3E09E" w14:textId="79919439" w:rsidR="00333507" w:rsidRPr="00E224D0" w:rsidRDefault="0028389F" w:rsidP="007139B7">
      <w:pPr>
        <w:spacing w:after="120" w:line="240" w:lineRule="auto"/>
        <w:ind w:left="720"/>
        <w:jc w:val="left"/>
        <w:rPr>
          <w:rFonts w:asciiTheme="majorHAnsi" w:hAnsiTheme="majorHAnsi" w:cstheme="majorHAnsi"/>
        </w:rPr>
      </w:pPr>
      <w:r>
        <w:rPr>
          <w:rFonts w:asciiTheme="majorHAnsi" w:hAnsiTheme="majorHAnsi" w:cstheme="majorHAnsi"/>
        </w:rPr>
        <w:t>Nonexempt</w:t>
      </w:r>
      <w:r w:rsidR="00333507" w:rsidRPr="00E224D0">
        <w:rPr>
          <w:rFonts w:asciiTheme="majorHAnsi" w:hAnsiTheme="majorHAnsi" w:cstheme="majorHAnsi"/>
        </w:rPr>
        <w:t xml:space="preserve"> employees must follow the MOU that states “the amount of acting capacity pay shall be 6% higher than the employee’s current salary”</w:t>
      </w:r>
      <w:r w:rsidR="0095023E" w:rsidRPr="00E224D0">
        <w:rPr>
          <w:rFonts w:asciiTheme="majorHAnsi" w:hAnsiTheme="majorHAnsi" w:cstheme="majorHAnsi"/>
        </w:rPr>
        <w:t xml:space="preserve"> or minimum of pay grade</w:t>
      </w:r>
      <w:r w:rsidR="00B1322B" w:rsidRPr="00E224D0">
        <w:rPr>
          <w:rFonts w:asciiTheme="majorHAnsi" w:hAnsiTheme="majorHAnsi" w:cstheme="majorHAnsi"/>
        </w:rPr>
        <w:t xml:space="preserve">. </w:t>
      </w:r>
      <w:r w:rsidR="0095023E" w:rsidRPr="00E224D0">
        <w:rPr>
          <w:rFonts w:asciiTheme="majorHAnsi" w:hAnsiTheme="majorHAnsi" w:cstheme="majorHAnsi"/>
        </w:rPr>
        <w:t xml:space="preserve">This is true if </w:t>
      </w:r>
      <w:r w:rsidR="003D0BD0" w:rsidRPr="00E224D0">
        <w:rPr>
          <w:rFonts w:asciiTheme="majorHAnsi" w:hAnsiTheme="majorHAnsi" w:cstheme="majorHAnsi"/>
        </w:rPr>
        <w:t>position</w:t>
      </w:r>
      <w:r w:rsidR="0095023E" w:rsidRPr="00E224D0">
        <w:rPr>
          <w:rFonts w:asciiTheme="majorHAnsi" w:hAnsiTheme="majorHAnsi" w:cstheme="majorHAnsi"/>
        </w:rPr>
        <w:t xml:space="preserve"> is </w:t>
      </w:r>
      <w:r>
        <w:rPr>
          <w:rFonts w:asciiTheme="majorHAnsi" w:hAnsiTheme="majorHAnsi" w:cstheme="majorHAnsi"/>
        </w:rPr>
        <w:t>nonexempt</w:t>
      </w:r>
      <w:r w:rsidR="0095023E" w:rsidRPr="00E224D0">
        <w:rPr>
          <w:rFonts w:asciiTheme="majorHAnsi" w:hAnsiTheme="majorHAnsi" w:cstheme="majorHAnsi"/>
        </w:rPr>
        <w:t xml:space="preserve"> or exempt </w:t>
      </w:r>
      <w:r w:rsidR="003D0BD0" w:rsidRPr="00E224D0">
        <w:rPr>
          <w:rFonts w:asciiTheme="majorHAnsi" w:hAnsiTheme="majorHAnsi" w:cstheme="majorHAnsi"/>
        </w:rPr>
        <w:t>position</w:t>
      </w:r>
      <w:r w:rsidR="00B1322B" w:rsidRPr="00E224D0">
        <w:rPr>
          <w:rFonts w:asciiTheme="majorHAnsi" w:hAnsiTheme="majorHAnsi" w:cstheme="majorHAnsi"/>
        </w:rPr>
        <w:t xml:space="preserve">. </w:t>
      </w:r>
      <w:r>
        <w:rPr>
          <w:rFonts w:asciiTheme="majorHAnsi" w:hAnsiTheme="majorHAnsi" w:cstheme="majorHAnsi"/>
        </w:rPr>
        <w:t>Nonexempt</w:t>
      </w:r>
      <w:r w:rsidR="0095023E" w:rsidRPr="00E224D0">
        <w:rPr>
          <w:rFonts w:asciiTheme="majorHAnsi" w:hAnsiTheme="majorHAnsi" w:cstheme="majorHAnsi"/>
        </w:rPr>
        <w:t xml:space="preserve"> staff may be assigned to either </w:t>
      </w:r>
      <w:r>
        <w:rPr>
          <w:rFonts w:asciiTheme="majorHAnsi" w:hAnsiTheme="majorHAnsi" w:cstheme="majorHAnsi"/>
        </w:rPr>
        <w:t>nonexempt</w:t>
      </w:r>
      <w:r w:rsidR="0095023E" w:rsidRPr="00E224D0">
        <w:rPr>
          <w:rFonts w:asciiTheme="majorHAnsi" w:hAnsiTheme="majorHAnsi" w:cstheme="majorHAnsi"/>
        </w:rPr>
        <w:t xml:space="preserve"> </w:t>
      </w:r>
      <w:r w:rsidR="003D0BD0" w:rsidRPr="00E224D0">
        <w:rPr>
          <w:rFonts w:asciiTheme="majorHAnsi" w:hAnsiTheme="majorHAnsi" w:cstheme="majorHAnsi"/>
        </w:rPr>
        <w:t>position</w:t>
      </w:r>
      <w:r w:rsidR="0095023E" w:rsidRPr="00E224D0">
        <w:rPr>
          <w:rFonts w:asciiTheme="majorHAnsi" w:hAnsiTheme="majorHAnsi" w:cstheme="majorHAnsi"/>
        </w:rPr>
        <w:t xml:space="preserve"> or exempt </w:t>
      </w:r>
      <w:r w:rsidR="003D0BD0" w:rsidRPr="00E224D0">
        <w:rPr>
          <w:rFonts w:asciiTheme="majorHAnsi" w:hAnsiTheme="majorHAnsi" w:cstheme="majorHAnsi"/>
        </w:rPr>
        <w:t>position</w:t>
      </w:r>
      <w:r w:rsidR="00496E5A" w:rsidRPr="00E224D0">
        <w:rPr>
          <w:rFonts w:asciiTheme="majorHAnsi" w:hAnsiTheme="majorHAnsi" w:cstheme="majorHAnsi"/>
        </w:rPr>
        <w:t xml:space="preserve"> but</w:t>
      </w:r>
      <w:r w:rsidR="0095023E" w:rsidRPr="00E224D0">
        <w:rPr>
          <w:rFonts w:asciiTheme="majorHAnsi" w:hAnsiTheme="majorHAnsi" w:cstheme="majorHAnsi"/>
        </w:rPr>
        <w:t xml:space="preserve"> must have Employee Relations approval before an assignment to an exempt </w:t>
      </w:r>
      <w:r w:rsidR="003D0BD0" w:rsidRPr="00E224D0">
        <w:rPr>
          <w:rFonts w:asciiTheme="majorHAnsi" w:hAnsiTheme="majorHAnsi" w:cstheme="majorHAnsi"/>
        </w:rPr>
        <w:t>position</w:t>
      </w:r>
      <w:r w:rsidR="0095023E" w:rsidRPr="00E224D0">
        <w:rPr>
          <w:rFonts w:asciiTheme="majorHAnsi" w:hAnsiTheme="majorHAnsi" w:cstheme="majorHAnsi"/>
        </w:rPr>
        <w:t xml:space="preserve"> (this is strongly discouraged).</w:t>
      </w:r>
    </w:p>
    <w:p w14:paraId="092CFED8" w14:textId="5AB6291B" w:rsidR="00333507" w:rsidRPr="00E224D0" w:rsidRDefault="00333507" w:rsidP="31B5E09E">
      <w:pPr>
        <w:pStyle w:val="Heading3"/>
        <w:ind w:firstLine="720"/>
        <w:rPr>
          <w:rFonts w:asciiTheme="majorHAnsi" w:hAnsiTheme="majorHAnsi" w:cstheme="majorBidi"/>
        </w:rPr>
      </w:pPr>
      <w:bookmarkStart w:id="95" w:name="_Toc1714844977"/>
      <w:r w:rsidRPr="31B5E09E">
        <w:rPr>
          <w:rFonts w:asciiTheme="majorHAnsi" w:hAnsiTheme="majorHAnsi" w:cstheme="majorBidi"/>
        </w:rPr>
        <w:t xml:space="preserve">Salary adjustments for </w:t>
      </w:r>
      <w:r w:rsidR="00322ECD" w:rsidRPr="31B5E09E">
        <w:rPr>
          <w:rFonts w:asciiTheme="majorHAnsi" w:hAnsiTheme="majorHAnsi" w:cstheme="majorBidi"/>
        </w:rPr>
        <w:t xml:space="preserve">exempt </w:t>
      </w:r>
      <w:r w:rsidR="00B82197" w:rsidRPr="31B5E09E">
        <w:rPr>
          <w:rFonts w:asciiTheme="majorHAnsi" w:hAnsiTheme="majorHAnsi" w:cstheme="majorBidi"/>
        </w:rPr>
        <w:t>P</w:t>
      </w:r>
      <w:r w:rsidRPr="31B5E09E">
        <w:rPr>
          <w:rFonts w:asciiTheme="majorHAnsi" w:hAnsiTheme="majorHAnsi" w:cstheme="majorBidi"/>
        </w:rPr>
        <w:t xml:space="preserve">romotions and </w:t>
      </w:r>
      <w:r w:rsidR="005D2F73" w:rsidRPr="31B5E09E">
        <w:rPr>
          <w:rFonts w:asciiTheme="majorHAnsi" w:hAnsiTheme="majorHAnsi" w:cstheme="majorBidi"/>
        </w:rPr>
        <w:t>Reevaluation</w:t>
      </w:r>
      <w:r w:rsidRPr="31B5E09E">
        <w:rPr>
          <w:rFonts w:asciiTheme="majorHAnsi" w:hAnsiTheme="majorHAnsi" w:cstheme="majorBidi"/>
        </w:rPr>
        <w:t>s</w:t>
      </w:r>
      <w:bookmarkEnd w:id="95"/>
    </w:p>
    <w:p w14:paraId="1E395819" w14:textId="50102EA9" w:rsidR="00333507" w:rsidRPr="00E224D0" w:rsidRDefault="00333507" w:rsidP="007139B7">
      <w:pPr>
        <w:spacing w:line="240" w:lineRule="auto"/>
        <w:ind w:left="720"/>
        <w:jc w:val="left"/>
        <w:rPr>
          <w:rFonts w:asciiTheme="majorHAnsi" w:hAnsiTheme="majorHAnsi" w:cstheme="majorHAnsi"/>
        </w:rPr>
      </w:pPr>
      <w:r w:rsidRPr="00E224D0">
        <w:rPr>
          <w:rFonts w:asciiTheme="majorHAnsi" w:hAnsiTheme="majorHAnsi" w:cstheme="majorHAnsi"/>
        </w:rPr>
        <w:t>There is no pay adjustment required for a</w:t>
      </w:r>
      <w:r w:rsidR="00322ECD" w:rsidRPr="00E224D0">
        <w:rPr>
          <w:rFonts w:asciiTheme="majorHAnsi" w:hAnsiTheme="majorHAnsi" w:cstheme="majorHAnsi"/>
        </w:rPr>
        <w:t>n exempt</w:t>
      </w:r>
      <w:r w:rsidRPr="00E224D0">
        <w:rPr>
          <w:rFonts w:asciiTheme="majorHAnsi" w:hAnsiTheme="majorHAnsi" w:cstheme="majorHAnsi"/>
        </w:rPr>
        <w:t xml:space="preserve"> promotion except that the employee must be </w:t>
      </w:r>
      <w:r w:rsidR="00A158AD" w:rsidRPr="00E224D0">
        <w:rPr>
          <w:rFonts w:asciiTheme="majorHAnsi" w:hAnsiTheme="majorHAnsi" w:cstheme="majorHAnsi"/>
        </w:rPr>
        <w:t xml:space="preserve">paid at the minimum of the pay </w:t>
      </w:r>
      <w:r w:rsidR="003211E6" w:rsidRPr="00E224D0">
        <w:rPr>
          <w:rFonts w:asciiTheme="majorHAnsi" w:hAnsiTheme="majorHAnsi" w:cstheme="majorHAnsi"/>
        </w:rPr>
        <w:t>range</w:t>
      </w:r>
      <w:r w:rsidRPr="00E224D0">
        <w:rPr>
          <w:rFonts w:asciiTheme="majorHAnsi" w:hAnsiTheme="majorHAnsi" w:cstheme="majorHAnsi"/>
        </w:rPr>
        <w:t xml:space="preserve"> for the new position</w:t>
      </w:r>
      <w:r w:rsidR="00B1322B" w:rsidRPr="00E224D0">
        <w:rPr>
          <w:rFonts w:asciiTheme="majorHAnsi" w:hAnsiTheme="majorHAnsi" w:cstheme="majorHAnsi"/>
        </w:rPr>
        <w:t xml:space="preserve">. </w:t>
      </w:r>
      <w:r w:rsidRPr="00E224D0">
        <w:rPr>
          <w:rFonts w:asciiTheme="majorHAnsi" w:hAnsiTheme="majorHAnsi" w:cstheme="majorHAnsi"/>
        </w:rPr>
        <w:t>All salary changes, however, are made in consideration of both internal and external market equity data and budget</w:t>
      </w:r>
      <w:r w:rsidR="00B1322B" w:rsidRPr="00E224D0">
        <w:rPr>
          <w:rFonts w:asciiTheme="majorHAnsi" w:hAnsiTheme="majorHAnsi" w:cstheme="majorHAnsi"/>
        </w:rPr>
        <w:t xml:space="preserve">. </w:t>
      </w:r>
      <w:r w:rsidRPr="00E224D0">
        <w:rPr>
          <w:rFonts w:asciiTheme="majorHAnsi" w:hAnsiTheme="majorHAnsi" w:cstheme="majorHAnsi"/>
        </w:rPr>
        <w:t xml:space="preserve">Effective dates coincide with </w:t>
      </w:r>
      <w:r w:rsidR="00322ECD" w:rsidRPr="00E224D0">
        <w:rPr>
          <w:rFonts w:asciiTheme="majorHAnsi" w:hAnsiTheme="majorHAnsi" w:cstheme="majorHAnsi"/>
        </w:rPr>
        <w:t xml:space="preserve">the beginning </w:t>
      </w:r>
      <w:r w:rsidR="003F194E" w:rsidRPr="00E224D0">
        <w:rPr>
          <w:rFonts w:asciiTheme="majorHAnsi" w:hAnsiTheme="majorHAnsi" w:cstheme="majorHAnsi"/>
        </w:rPr>
        <w:t>of pay</w:t>
      </w:r>
      <w:r w:rsidR="00322ECD" w:rsidRPr="00E224D0">
        <w:rPr>
          <w:rFonts w:asciiTheme="majorHAnsi" w:hAnsiTheme="majorHAnsi" w:cstheme="majorHAnsi"/>
        </w:rPr>
        <w:t xml:space="preserve"> period </w:t>
      </w:r>
      <w:r w:rsidR="005A0455" w:rsidRPr="00E224D0">
        <w:rPr>
          <w:rFonts w:asciiTheme="majorHAnsi" w:hAnsiTheme="majorHAnsi" w:cstheme="majorHAnsi"/>
        </w:rPr>
        <w:t>preceding</w:t>
      </w:r>
      <w:r w:rsidR="00FE71B1" w:rsidRPr="00E224D0">
        <w:rPr>
          <w:rFonts w:asciiTheme="majorHAnsi" w:hAnsiTheme="majorHAnsi" w:cstheme="majorHAnsi"/>
        </w:rPr>
        <w:t xml:space="preserve"> </w:t>
      </w:r>
      <w:r w:rsidR="009B657E" w:rsidRPr="00E224D0">
        <w:rPr>
          <w:rFonts w:asciiTheme="majorHAnsi" w:hAnsiTheme="majorHAnsi" w:cstheme="majorHAnsi"/>
        </w:rPr>
        <w:t>HR Compensation</w:t>
      </w:r>
      <w:r w:rsidR="00577F74" w:rsidRPr="00E224D0">
        <w:rPr>
          <w:rFonts w:asciiTheme="majorHAnsi" w:hAnsiTheme="majorHAnsi" w:cstheme="majorHAnsi"/>
        </w:rPr>
        <w:t>’s</w:t>
      </w:r>
      <w:r w:rsidR="00322ECD" w:rsidRPr="00E224D0">
        <w:rPr>
          <w:rFonts w:asciiTheme="majorHAnsi" w:hAnsiTheme="majorHAnsi" w:cstheme="majorHAnsi"/>
        </w:rPr>
        <w:t xml:space="preserve"> </w:t>
      </w:r>
      <w:r w:rsidRPr="00E224D0">
        <w:rPr>
          <w:rFonts w:asciiTheme="majorHAnsi" w:hAnsiTheme="majorHAnsi" w:cstheme="majorHAnsi"/>
        </w:rPr>
        <w:t>receipt of complete request packet and typically are not retroactive.</w:t>
      </w:r>
    </w:p>
    <w:p w14:paraId="35C4BF30" w14:textId="6B8E9B6D" w:rsidR="00333507" w:rsidRPr="00E224D0" w:rsidRDefault="00333507" w:rsidP="31B5E09E">
      <w:pPr>
        <w:pStyle w:val="Heading3"/>
        <w:ind w:firstLine="720"/>
        <w:rPr>
          <w:rFonts w:asciiTheme="majorHAnsi" w:hAnsiTheme="majorHAnsi" w:cstheme="majorBidi"/>
        </w:rPr>
      </w:pPr>
      <w:bookmarkStart w:id="96" w:name="_Toc1143994283"/>
      <w:r w:rsidRPr="31B5E09E">
        <w:rPr>
          <w:rFonts w:asciiTheme="majorHAnsi" w:hAnsiTheme="majorHAnsi" w:cstheme="majorBidi"/>
        </w:rPr>
        <w:t xml:space="preserve">Retitling an employee’s </w:t>
      </w:r>
      <w:r w:rsidR="003D0BD0" w:rsidRPr="31B5E09E">
        <w:rPr>
          <w:rFonts w:asciiTheme="majorHAnsi" w:hAnsiTheme="majorHAnsi" w:cstheme="majorBidi"/>
        </w:rPr>
        <w:t>position</w:t>
      </w:r>
      <w:r w:rsidRPr="31B5E09E">
        <w:rPr>
          <w:rFonts w:asciiTheme="majorHAnsi" w:hAnsiTheme="majorHAnsi" w:cstheme="majorBidi"/>
        </w:rPr>
        <w:t xml:space="preserve"> title</w:t>
      </w:r>
      <w:r w:rsidR="00322ECD" w:rsidRPr="31B5E09E">
        <w:rPr>
          <w:rFonts w:asciiTheme="majorHAnsi" w:hAnsiTheme="majorHAnsi" w:cstheme="majorBidi"/>
        </w:rPr>
        <w:t xml:space="preserve"> for Staff</w:t>
      </w:r>
      <w:bookmarkEnd w:id="96"/>
    </w:p>
    <w:p w14:paraId="57E76C1A" w14:textId="1E6C7D22" w:rsidR="00333507" w:rsidRPr="00E224D0" w:rsidRDefault="00333507" w:rsidP="007139B7">
      <w:pPr>
        <w:spacing w:after="120" w:line="240" w:lineRule="auto"/>
        <w:ind w:left="720"/>
        <w:jc w:val="left"/>
        <w:rPr>
          <w:rFonts w:asciiTheme="majorHAnsi" w:hAnsiTheme="majorHAnsi" w:cstheme="majorHAnsi"/>
        </w:rPr>
      </w:pPr>
      <w:r w:rsidRPr="00E224D0">
        <w:rPr>
          <w:rFonts w:asciiTheme="majorHAnsi" w:hAnsiTheme="majorHAnsi" w:cstheme="majorHAnsi"/>
        </w:rPr>
        <w:t xml:space="preserve">Upon the completion of a </w:t>
      </w:r>
      <w:r w:rsidR="003D0BD0" w:rsidRPr="00E224D0">
        <w:rPr>
          <w:rFonts w:asciiTheme="majorHAnsi" w:hAnsiTheme="majorHAnsi" w:cstheme="majorHAnsi"/>
        </w:rPr>
        <w:t>position</w:t>
      </w:r>
      <w:r w:rsidRPr="00E224D0">
        <w:rPr>
          <w:rFonts w:asciiTheme="majorHAnsi" w:hAnsiTheme="majorHAnsi" w:cstheme="majorHAnsi"/>
        </w:rPr>
        <w:t xml:space="preserve"> analysis, it may be determined that the employee is not in the appropriate </w:t>
      </w:r>
      <w:r w:rsidR="003D0BD0" w:rsidRPr="00E224D0">
        <w:rPr>
          <w:rFonts w:asciiTheme="majorHAnsi" w:hAnsiTheme="majorHAnsi" w:cstheme="majorHAnsi"/>
        </w:rPr>
        <w:t>position</w:t>
      </w:r>
      <w:r w:rsidRPr="00E224D0">
        <w:rPr>
          <w:rFonts w:asciiTheme="majorHAnsi" w:hAnsiTheme="majorHAnsi" w:cstheme="majorHAnsi"/>
        </w:rPr>
        <w:t xml:space="preserve"> title</w:t>
      </w:r>
      <w:r w:rsidR="00B1322B" w:rsidRPr="00E224D0">
        <w:rPr>
          <w:rFonts w:asciiTheme="majorHAnsi" w:hAnsiTheme="majorHAnsi" w:cstheme="majorHAnsi"/>
        </w:rPr>
        <w:t xml:space="preserve">. </w:t>
      </w:r>
      <w:r w:rsidRPr="00E224D0">
        <w:rPr>
          <w:rFonts w:asciiTheme="majorHAnsi" w:hAnsiTheme="majorHAnsi" w:cstheme="majorHAnsi"/>
        </w:rPr>
        <w:t xml:space="preserve">When the appropriate title is within the same pay </w:t>
      </w:r>
      <w:r w:rsidR="003211E6" w:rsidRPr="00E224D0">
        <w:rPr>
          <w:rFonts w:asciiTheme="majorHAnsi" w:hAnsiTheme="majorHAnsi" w:cstheme="majorHAnsi"/>
        </w:rPr>
        <w:t>range,</w:t>
      </w:r>
      <w:r w:rsidRPr="00E224D0">
        <w:rPr>
          <w:rFonts w:asciiTheme="majorHAnsi" w:hAnsiTheme="majorHAnsi" w:cstheme="majorHAnsi"/>
        </w:rPr>
        <w:t xml:space="preserve"> the department may retitle the </w:t>
      </w:r>
      <w:r w:rsidR="00496E5A" w:rsidRPr="00E224D0">
        <w:rPr>
          <w:rFonts w:asciiTheme="majorHAnsi" w:hAnsiTheme="majorHAnsi" w:cstheme="majorHAnsi"/>
        </w:rPr>
        <w:t>employee’s</w:t>
      </w:r>
      <w:r w:rsidRPr="00E224D0">
        <w:rPr>
          <w:rFonts w:asciiTheme="majorHAnsi" w:hAnsiTheme="majorHAnsi" w:cstheme="majorHAnsi"/>
        </w:rPr>
        <w:t xml:space="preserve"> position</w:t>
      </w:r>
      <w:r w:rsidR="00B1322B" w:rsidRPr="00E224D0">
        <w:rPr>
          <w:rFonts w:asciiTheme="majorHAnsi" w:hAnsiTheme="majorHAnsi" w:cstheme="majorHAnsi"/>
        </w:rPr>
        <w:t xml:space="preserve">. </w:t>
      </w:r>
      <w:r w:rsidRPr="00E224D0">
        <w:rPr>
          <w:rFonts w:asciiTheme="majorHAnsi" w:hAnsiTheme="majorHAnsi" w:cstheme="majorHAnsi"/>
        </w:rPr>
        <w:t>The retitling should be discussed in advance with the employee</w:t>
      </w:r>
      <w:r w:rsidR="00B1322B" w:rsidRPr="00E224D0">
        <w:rPr>
          <w:rFonts w:asciiTheme="majorHAnsi" w:hAnsiTheme="majorHAnsi" w:cstheme="majorHAnsi"/>
        </w:rPr>
        <w:t xml:space="preserve">. </w:t>
      </w:r>
      <w:r w:rsidRPr="00E224D0">
        <w:rPr>
          <w:rFonts w:asciiTheme="majorHAnsi" w:hAnsiTheme="majorHAnsi" w:cstheme="majorHAnsi"/>
        </w:rPr>
        <w:t xml:space="preserve">If an equity situation </w:t>
      </w:r>
      <w:r w:rsidRPr="00E224D0">
        <w:rPr>
          <w:rFonts w:asciiTheme="majorHAnsi" w:hAnsiTheme="majorHAnsi" w:cstheme="majorHAnsi"/>
        </w:rPr>
        <w:lastRenderedPageBreak/>
        <w:t xml:space="preserve">evolves due to the retitling, </w:t>
      </w:r>
      <w:r w:rsidR="009B657E" w:rsidRPr="00E224D0">
        <w:rPr>
          <w:rFonts w:asciiTheme="majorHAnsi" w:hAnsiTheme="majorHAnsi" w:cstheme="majorHAnsi"/>
        </w:rPr>
        <w:t>HR Compensation</w:t>
      </w:r>
      <w:r w:rsidRPr="00E224D0">
        <w:rPr>
          <w:rFonts w:asciiTheme="majorHAnsi" w:hAnsiTheme="majorHAnsi" w:cstheme="majorHAnsi"/>
        </w:rPr>
        <w:t xml:space="preserve"> will do an analysis to determine if a pay increase for the retitled employee would be suitable</w:t>
      </w:r>
      <w:r w:rsidR="00B1322B" w:rsidRPr="00E224D0">
        <w:rPr>
          <w:rFonts w:asciiTheme="majorHAnsi" w:hAnsiTheme="majorHAnsi" w:cstheme="majorHAnsi"/>
        </w:rPr>
        <w:t xml:space="preserve">. </w:t>
      </w:r>
      <w:r w:rsidRPr="00E224D0">
        <w:rPr>
          <w:rFonts w:asciiTheme="majorHAnsi" w:hAnsiTheme="majorHAnsi" w:cstheme="majorHAnsi"/>
        </w:rPr>
        <w:t>Exempt employees may not be retitled into higher</w:t>
      </w:r>
      <w:r w:rsidR="00584667" w:rsidRPr="00E224D0">
        <w:rPr>
          <w:rFonts w:asciiTheme="majorHAnsi" w:hAnsiTheme="majorHAnsi" w:cstheme="majorHAnsi"/>
        </w:rPr>
        <w:t>-</w:t>
      </w:r>
      <w:r w:rsidRPr="00E224D0">
        <w:rPr>
          <w:rFonts w:asciiTheme="majorHAnsi" w:hAnsiTheme="majorHAnsi" w:cstheme="majorHAnsi"/>
        </w:rPr>
        <w:t xml:space="preserve">level positions; those cases will be </w:t>
      </w:r>
      <w:r w:rsidR="00584667" w:rsidRPr="00E224D0">
        <w:rPr>
          <w:rFonts w:asciiTheme="majorHAnsi" w:hAnsiTheme="majorHAnsi" w:cstheme="majorHAnsi"/>
        </w:rPr>
        <w:t xml:space="preserve">processed </w:t>
      </w:r>
      <w:r w:rsidRPr="00E224D0">
        <w:rPr>
          <w:rFonts w:asciiTheme="majorHAnsi" w:hAnsiTheme="majorHAnsi" w:cstheme="majorHAnsi"/>
        </w:rPr>
        <w:t xml:space="preserve">as </w:t>
      </w:r>
      <w:r w:rsidR="00584667" w:rsidRPr="00E224D0">
        <w:rPr>
          <w:rFonts w:asciiTheme="majorHAnsi" w:hAnsiTheme="majorHAnsi" w:cstheme="majorHAnsi"/>
        </w:rPr>
        <w:t>r</w:t>
      </w:r>
      <w:r w:rsidR="005D2F73" w:rsidRPr="00E224D0">
        <w:rPr>
          <w:rFonts w:asciiTheme="majorHAnsi" w:hAnsiTheme="majorHAnsi" w:cstheme="majorHAnsi"/>
        </w:rPr>
        <w:t>eevaluation</w:t>
      </w:r>
      <w:r w:rsidRPr="00E224D0">
        <w:rPr>
          <w:rFonts w:asciiTheme="majorHAnsi" w:hAnsiTheme="majorHAnsi" w:cstheme="majorHAnsi"/>
        </w:rPr>
        <w:t>s</w:t>
      </w:r>
      <w:r w:rsidR="00792334" w:rsidRPr="00E224D0">
        <w:rPr>
          <w:rFonts w:asciiTheme="majorHAnsi" w:hAnsiTheme="majorHAnsi" w:cstheme="majorHAnsi"/>
        </w:rPr>
        <w:t xml:space="preserve">. </w:t>
      </w:r>
      <w:r w:rsidRPr="00E224D0">
        <w:rPr>
          <w:rFonts w:asciiTheme="majorHAnsi" w:hAnsiTheme="majorHAnsi" w:cstheme="majorHAnsi"/>
        </w:rPr>
        <w:t>Retitling paperwork is processed as a reassignment.</w:t>
      </w:r>
    </w:p>
    <w:p w14:paraId="62F38ECA" w14:textId="77777777" w:rsidR="00333507" w:rsidRPr="00E224D0" w:rsidRDefault="00333507" w:rsidP="31B5E09E">
      <w:pPr>
        <w:pStyle w:val="Heading3"/>
        <w:ind w:firstLine="720"/>
        <w:rPr>
          <w:rFonts w:asciiTheme="majorHAnsi" w:hAnsiTheme="majorHAnsi" w:cstheme="majorBidi"/>
        </w:rPr>
      </w:pPr>
      <w:bookmarkStart w:id="97" w:name="_Toc896884029"/>
      <w:r w:rsidRPr="31B5E09E">
        <w:rPr>
          <w:rFonts w:asciiTheme="majorHAnsi" w:hAnsiTheme="majorHAnsi" w:cstheme="majorBidi"/>
        </w:rPr>
        <w:t>UMB’s definition of equity</w:t>
      </w:r>
      <w:r w:rsidR="00322ECD" w:rsidRPr="31B5E09E">
        <w:rPr>
          <w:rFonts w:asciiTheme="majorHAnsi" w:hAnsiTheme="majorHAnsi" w:cstheme="majorBidi"/>
        </w:rPr>
        <w:t xml:space="preserve"> for Staff</w:t>
      </w:r>
      <w:bookmarkEnd w:id="97"/>
    </w:p>
    <w:p w14:paraId="34B9C51C" w14:textId="46C851FD" w:rsidR="006C77BC" w:rsidRPr="00E224D0" w:rsidRDefault="006C77BC" w:rsidP="007139B7">
      <w:pPr>
        <w:spacing w:before="100" w:beforeAutospacing="1" w:after="100" w:afterAutospacing="1"/>
        <w:ind w:left="720"/>
        <w:jc w:val="left"/>
        <w:rPr>
          <w:rFonts w:asciiTheme="majorHAnsi" w:hAnsiTheme="majorHAnsi" w:cstheme="majorHAnsi"/>
        </w:rPr>
      </w:pPr>
      <w:r w:rsidRPr="00E224D0">
        <w:rPr>
          <w:rFonts w:asciiTheme="majorHAnsi" w:hAnsiTheme="majorHAnsi" w:cstheme="majorHAnsi"/>
        </w:rPr>
        <w:t xml:space="preserve">UMB determines salary equity based on campus average (internal), external market, and similar situated employees. An equity adjustment aims to bring an employee’s salary within UMB </w:t>
      </w:r>
      <w:r w:rsidR="003D0BD0" w:rsidRPr="00E224D0">
        <w:rPr>
          <w:rFonts w:asciiTheme="majorHAnsi" w:hAnsiTheme="majorHAnsi" w:cstheme="majorHAnsi"/>
        </w:rPr>
        <w:t>position</w:t>
      </w:r>
      <w:r w:rsidRPr="00E224D0">
        <w:rPr>
          <w:rFonts w:asciiTheme="majorHAnsi" w:hAnsiTheme="majorHAnsi" w:cstheme="majorHAnsi"/>
        </w:rPr>
        <w:t xml:space="preserve"> value with external competitive wages and takes into consideration similar situated employees within same </w:t>
      </w:r>
      <w:r w:rsidR="003D0BD0" w:rsidRPr="00E224D0">
        <w:rPr>
          <w:rFonts w:asciiTheme="majorHAnsi" w:hAnsiTheme="majorHAnsi" w:cstheme="majorHAnsi"/>
        </w:rPr>
        <w:t>position</w:t>
      </w:r>
      <w:r w:rsidRPr="00E224D0">
        <w:rPr>
          <w:rFonts w:asciiTheme="majorHAnsi" w:hAnsiTheme="majorHAnsi" w:cstheme="majorHAnsi"/>
        </w:rPr>
        <w:t xml:space="preserve">. </w:t>
      </w:r>
    </w:p>
    <w:p w14:paraId="55CB81F6" w14:textId="487369BF" w:rsidR="006C77BC" w:rsidRPr="00E224D0" w:rsidRDefault="009B657E" w:rsidP="007139B7">
      <w:pPr>
        <w:spacing w:before="100" w:beforeAutospacing="1" w:after="100" w:afterAutospacing="1"/>
        <w:ind w:left="720"/>
        <w:jc w:val="left"/>
        <w:rPr>
          <w:rFonts w:asciiTheme="majorHAnsi" w:hAnsiTheme="majorHAnsi" w:cstheme="majorHAnsi"/>
        </w:rPr>
      </w:pPr>
      <w:r w:rsidRPr="00E224D0">
        <w:rPr>
          <w:rFonts w:asciiTheme="majorHAnsi" w:hAnsiTheme="majorHAnsi" w:cstheme="majorHAnsi"/>
        </w:rPr>
        <w:t>HR Compensation</w:t>
      </w:r>
      <w:r w:rsidR="006C77BC" w:rsidRPr="00E224D0">
        <w:rPr>
          <w:rFonts w:asciiTheme="majorHAnsi" w:hAnsiTheme="majorHAnsi" w:cstheme="majorHAnsi"/>
        </w:rPr>
        <w:t xml:space="preserve"> uses various factors in the review of each employee’s current pay</w:t>
      </w:r>
      <w:r w:rsidR="00792334" w:rsidRPr="00E224D0">
        <w:rPr>
          <w:rFonts w:asciiTheme="majorHAnsi" w:hAnsiTheme="majorHAnsi" w:cstheme="majorHAnsi"/>
        </w:rPr>
        <w:t xml:space="preserve">. </w:t>
      </w:r>
      <w:r w:rsidR="006C77BC" w:rsidRPr="00E224D0">
        <w:rPr>
          <w:rFonts w:asciiTheme="majorHAnsi" w:hAnsiTheme="majorHAnsi" w:cstheme="majorHAnsi"/>
        </w:rPr>
        <w:t>These factors are called equity factors and may consider demographic information and length of UMB years of service to determine which employees are similarly situated. Other factors, such as performance, additional education, or workload, are not factors for granting equity.</w:t>
      </w:r>
    </w:p>
    <w:p w14:paraId="7B459C72" w14:textId="23A24E45" w:rsidR="006C77BC" w:rsidRPr="00E224D0" w:rsidRDefault="006C77BC" w:rsidP="007139B7">
      <w:pPr>
        <w:spacing w:before="100" w:beforeAutospacing="1" w:after="100" w:afterAutospacing="1"/>
        <w:ind w:left="720"/>
        <w:jc w:val="left"/>
        <w:rPr>
          <w:rFonts w:asciiTheme="majorHAnsi" w:hAnsiTheme="majorHAnsi" w:cstheme="majorHAnsi"/>
        </w:rPr>
      </w:pPr>
      <w:r w:rsidRPr="00E224D0">
        <w:rPr>
          <w:rFonts w:asciiTheme="majorHAnsi" w:hAnsiTheme="majorHAnsi" w:cstheme="majorHAnsi"/>
        </w:rPr>
        <w:t xml:space="preserve">The UMB </w:t>
      </w:r>
      <w:r w:rsidR="003D0BD0" w:rsidRPr="00E224D0">
        <w:rPr>
          <w:rFonts w:asciiTheme="majorHAnsi" w:hAnsiTheme="majorHAnsi" w:cstheme="majorHAnsi"/>
        </w:rPr>
        <w:t>position</w:t>
      </w:r>
      <w:r w:rsidRPr="00E224D0">
        <w:rPr>
          <w:rFonts w:asciiTheme="majorHAnsi" w:hAnsiTheme="majorHAnsi" w:cstheme="majorHAnsi"/>
        </w:rPr>
        <w:t xml:space="preserve"> value for each </w:t>
      </w:r>
      <w:r w:rsidR="003D0BD0" w:rsidRPr="00E224D0">
        <w:rPr>
          <w:rFonts w:asciiTheme="majorHAnsi" w:hAnsiTheme="majorHAnsi" w:cstheme="majorHAnsi"/>
        </w:rPr>
        <w:t>position</w:t>
      </w:r>
      <w:r w:rsidRPr="00E224D0">
        <w:rPr>
          <w:rFonts w:asciiTheme="majorHAnsi" w:hAnsiTheme="majorHAnsi" w:cstheme="majorHAnsi"/>
        </w:rPr>
        <w:t xml:space="preserve"> should fall within the 80% to 120% of the external </w:t>
      </w:r>
      <w:proofErr w:type="spellStart"/>
      <w:r w:rsidRPr="00E224D0">
        <w:rPr>
          <w:rFonts w:asciiTheme="majorHAnsi" w:hAnsiTheme="majorHAnsi" w:cstheme="majorHAnsi"/>
        </w:rPr>
        <w:t>compa</w:t>
      </w:r>
      <w:proofErr w:type="spellEnd"/>
      <w:r w:rsidRPr="00E224D0">
        <w:rPr>
          <w:rFonts w:asciiTheme="majorHAnsi" w:hAnsiTheme="majorHAnsi" w:cstheme="majorHAnsi"/>
        </w:rPr>
        <w:t>-ratio</w:t>
      </w:r>
      <w:r w:rsidR="00B1322B" w:rsidRPr="00E224D0">
        <w:rPr>
          <w:rFonts w:asciiTheme="majorHAnsi" w:hAnsiTheme="majorHAnsi" w:cstheme="majorHAnsi"/>
        </w:rPr>
        <w:t xml:space="preserve">. </w:t>
      </w:r>
      <w:r w:rsidRPr="00E224D0">
        <w:rPr>
          <w:rFonts w:asciiTheme="majorHAnsi" w:hAnsiTheme="majorHAnsi" w:cstheme="majorHAnsi"/>
        </w:rPr>
        <w:t xml:space="preserve">For each </w:t>
      </w:r>
      <w:r w:rsidR="003D0BD0" w:rsidRPr="00E224D0">
        <w:rPr>
          <w:rFonts w:asciiTheme="majorHAnsi" w:hAnsiTheme="majorHAnsi" w:cstheme="majorHAnsi"/>
        </w:rPr>
        <w:t>position</w:t>
      </w:r>
      <w:r w:rsidRPr="00E224D0">
        <w:rPr>
          <w:rFonts w:asciiTheme="majorHAnsi" w:hAnsiTheme="majorHAnsi" w:cstheme="majorHAnsi"/>
        </w:rPr>
        <w:t xml:space="preserve"> that falls below the equity threshold, </w:t>
      </w:r>
      <w:r w:rsidR="009B657E" w:rsidRPr="00E224D0">
        <w:rPr>
          <w:rFonts w:asciiTheme="majorHAnsi" w:hAnsiTheme="majorHAnsi" w:cstheme="majorHAnsi"/>
        </w:rPr>
        <w:t>HR Compensation</w:t>
      </w:r>
      <w:r w:rsidRPr="00E224D0">
        <w:rPr>
          <w:rFonts w:asciiTheme="majorHAnsi" w:hAnsiTheme="majorHAnsi" w:cstheme="majorHAnsi"/>
        </w:rPr>
        <w:t xml:space="preserve"> will perform a thorough review and provide recommendations based on the following guidelines</w:t>
      </w:r>
      <w:r w:rsidR="00B1322B" w:rsidRPr="00E224D0">
        <w:rPr>
          <w:rFonts w:asciiTheme="majorHAnsi" w:hAnsiTheme="majorHAnsi" w:cstheme="majorHAnsi"/>
        </w:rPr>
        <w:t xml:space="preserve">. </w:t>
      </w:r>
      <w:r w:rsidRPr="00E224D0">
        <w:rPr>
          <w:rFonts w:asciiTheme="majorHAnsi" w:hAnsiTheme="majorHAnsi" w:cstheme="majorHAnsi"/>
        </w:rPr>
        <w:t xml:space="preserve">All market equity adjustments are determined by </w:t>
      </w:r>
      <w:r w:rsidR="009B657E" w:rsidRPr="00E224D0">
        <w:rPr>
          <w:rFonts w:asciiTheme="majorHAnsi" w:hAnsiTheme="majorHAnsi" w:cstheme="majorHAnsi"/>
        </w:rPr>
        <w:t>HR Compensation</w:t>
      </w:r>
      <w:r w:rsidRPr="00E224D0">
        <w:rPr>
          <w:rFonts w:asciiTheme="majorHAnsi" w:hAnsiTheme="majorHAnsi" w:cstheme="majorHAnsi"/>
        </w:rPr>
        <w:t xml:space="preserve"> in accordance with the Chancellor’s guidelines for the year and other guidance</w:t>
      </w:r>
      <w:r w:rsidR="00B1322B" w:rsidRPr="00E224D0">
        <w:rPr>
          <w:rFonts w:asciiTheme="majorHAnsi" w:hAnsiTheme="majorHAnsi" w:cstheme="majorHAnsi"/>
        </w:rPr>
        <w:t xml:space="preserve">. </w:t>
      </w:r>
      <w:r w:rsidRPr="00E224D0">
        <w:rPr>
          <w:rFonts w:asciiTheme="majorHAnsi" w:hAnsiTheme="majorHAnsi" w:cstheme="majorHAnsi"/>
        </w:rPr>
        <w:t xml:space="preserve">The analysis starts from largest scope, </w:t>
      </w:r>
      <w:r w:rsidR="00496E5A" w:rsidRPr="00E224D0">
        <w:rPr>
          <w:rFonts w:asciiTheme="majorHAnsi" w:hAnsiTheme="majorHAnsi" w:cstheme="majorHAnsi"/>
        </w:rPr>
        <w:t>i.e.,</w:t>
      </w:r>
      <w:r w:rsidRPr="00E224D0">
        <w:rPr>
          <w:rFonts w:asciiTheme="majorHAnsi" w:hAnsiTheme="majorHAnsi" w:cstheme="majorHAnsi"/>
        </w:rPr>
        <w:t xml:space="preserve"> campus, to smallest scope, </w:t>
      </w:r>
      <w:r w:rsidR="009C4176" w:rsidRPr="00E224D0">
        <w:rPr>
          <w:rFonts w:asciiTheme="majorHAnsi" w:hAnsiTheme="majorHAnsi" w:cstheme="majorHAnsi"/>
        </w:rPr>
        <w:t>i.e.,</w:t>
      </w:r>
      <w:r w:rsidRPr="00E224D0">
        <w:rPr>
          <w:rFonts w:asciiTheme="majorHAnsi" w:hAnsiTheme="majorHAnsi" w:cstheme="majorHAnsi"/>
        </w:rPr>
        <w:t xml:space="preserve"> division to determine final recommendation.</w:t>
      </w:r>
    </w:p>
    <w:p w14:paraId="388FB8B3" w14:textId="70E8EC37" w:rsidR="006C77BC" w:rsidRPr="00E224D0" w:rsidRDefault="006C77BC" w:rsidP="007139B7">
      <w:pPr>
        <w:spacing w:line="240" w:lineRule="auto"/>
        <w:ind w:left="720"/>
        <w:jc w:val="left"/>
        <w:rPr>
          <w:rFonts w:asciiTheme="majorHAnsi" w:hAnsiTheme="majorHAnsi" w:cstheme="majorHAnsi"/>
        </w:rPr>
      </w:pPr>
      <w:r w:rsidRPr="00E224D0">
        <w:rPr>
          <w:rFonts w:asciiTheme="majorHAnsi" w:hAnsiTheme="majorHAnsi" w:cstheme="majorHAnsi"/>
        </w:rPr>
        <w:t xml:space="preserve">All market equity adjustments are determined by </w:t>
      </w:r>
      <w:r w:rsidR="009B657E" w:rsidRPr="00E224D0">
        <w:rPr>
          <w:rFonts w:asciiTheme="majorHAnsi" w:hAnsiTheme="majorHAnsi" w:cstheme="majorHAnsi"/>
        </w:rPr>
        <w:t>HR Compensation</w:t>
      </w:r>
      <w:r w:rsidRPr="00E224D0">
        <w:rPr>
          <w:rFonts w:asciiTheme="majorHAnsi" w:hAnsiTheme="majorHAnsi" w:cstheme="majorHAnsi"/>
        </w:rPr>
        <w:t xml:space="preserve"> in accordance with the Chancellor’s guidelines for the year and other guidance</w:t>
      </w:r>
      <w:r w:rsidR="00B1322B" w:rsidRPr="00E224D0">
        <w:rPr>
          <w:rFonts w:asciiTheme="majorHAnsi" w:hAnsiTheme="majorHAnsi" w:cstheme="majorHAnsi"/>
        </w:rPr>
        <w:t xml:space="preserve">. </w:t>
      </w:r>
    </w:p>
    <w:p w14:paraId="7CAD8B75" w14:textId="77777777" w:rsidR="00333507" w:rsidRPr="00E224D0" w:rsidRDefault="00333507" w:rsidP="31B5E09E">
      <w:pPr>
        <w:pStyle w:val="Heading3"/>
        <w:ind w:firstLine="720"/>
        <w:rPr>
          <w:rFonts w:asciiTheme="majorHAnsi" w:hAnsiTheme="majorHAnsi" w:cstheme="majorBidi"/>
        </w:rPr>
      </w:pPr>
      <w:bookmarkStart w:id="98" w:name="_Toc1089643700"/>
      <w:r w:rsidRPr="31B5E09E">
        <w:rPr>
          <w:rFonts w:asciiTheme="majorHAnsi" w:hAnsiTheme="majorHAnsi" w:cstheme="majorBidi"/>
        </w:rPr>
        <w:t>Peer institutions comparisons</w:t>
      </w:r>
      <w:bookmarkEnd w:id="98"/>
    </w:p>
    <w:p w14:paraId="28CBFEF1" w14:textId="385A3B61" w:rsidR="00333507" w:rsidRPr="00E224D0" w:rsidRDefault="00333507" w:rsidP="007139B7">
      <w:pPr>
        <w:spacing w:after="120" w:line="240" w:lineRule="auto"/>
        <w:ind w:left="720"/>
        <w:jc w:val="left"/>
        <w:rPr>
          <w:rFonts w:asciiTheme="majorHAnsi" w:hAnsiTheme="majorHAnsi" w:cstheme="majorHAnsi"/>
        </w:rPr>
      </w:pPr>
      <w:r w:rsidRPr="00E224D0">
        <w:rPr>
          <w:rFonts w:asciiTheme="majorHAnsi" w:hAnsiTheme="majorHAnsi" w:cstheme="majorHAnsi"/>
        </w:rPr>
        <w:t xml:space="preserve">UMB from may look at similar </w:t>
      </w:r>
      <w:r w:rsidR="003D0BD0" w:rsidRPr="00E224D0">
        <w:rPr>
          <w:rFonts w:asciiTheme="majorHAnsi" w:hAnsiTheme="majorHAnsi" w:cstheme="majorHAnsi"/>
        </w:rPr>
        <w:t>position</w:t>
      </w:r>
      <w:r w:rsidRPr="00E224D0">
        <w:rPr>
          <w:rFonts w:asciiTheme="majorHAnsi" w:hAnsiTheme="majorHAnsi" w:cstheme="majorHAnsi"/>
        </w:rPr>
        <w:t>s at peer institutions from time to time to ensure we are competitive with our peers.</w:t>
      </w:r>
    </w:p>
    <w:p w14:paraId="35002BB5" w14:textId="77777777" w:rsidR="00930A21" w:rsidRPr="00E224D0" w:rsidRDefault="00930A21" w:rsidP="31B5E09E">
      <w:pPr>
        <w:pStyle w:val="Heading2"/>
        <w:rPr>
          <w:rFonts w:asciiTheme="majorHAnsi" w:hAnsiTheme="majorHAnsi" w:cstheme="majorBidi"/>
        </w:rPr>
      </w:pPr>
      <w:bookmarkStart w:id="99" w:name="_Toc1900972930"/>
      <w:r w:rsidRPr="31B5E09E">
        <w:rPr>
          <w:rFonts w:asciiTheme="majorHAnsi" w:hAnsiTheme="majorHAnsi" w:cstheme="majorBidi"/>
        </w:rPr>
        <w:t>Wage &amp; Salary Considerations Regular and Contingent Category I</w:t>
      </w:r>
      <w:r w:rsidR="00322ECD" w:rsidRPr="31B5E09E">
        <w:rPr>
          <w:rFonts w:asciiTheme="majorHAnsi" w:hAnsiTheme="majorHAnsi" w:cstheme="majorBidi"/>
        </w:rPr>
        <w:t xml:space="preserve"> Staff</w:t>
      </w:r>
      <w:bookmarkEnd w:id="99"/>
    </w:p>
    <w:p w14:paraId="62999585" w14:textId="77777777" w:rsidR="00C76957" w:rsidRPr="00E224D0" w:rsidRDefault="00C76957" w:rsidP="31B5E09E">
      <w:pPr>
        <w:pStyle w:val="Heading3"/>
        <w:ind w:firstLine="720"/>
        <w:rPr>
          <w:rFonts w:asciiTheme="majorHAnsi" w:hAnsiTheme="majorHAnsi" w:cstheme="majorBidi"/>
        </w:rPr>
      </w:pPr>
      <w:bookmarkStart w:id="100" w:name="_Toc1883716704"/>
      <w:r w:rsidRPr="31B5E09E">
        <w:rPr>
          <w:rFonts w:asciiTheme="majorHAnsi" w:hAnsiTheme="majorHAnsi" w:cstheme="majorBidi"/>
        </w:rPr>
        <w:t>Contingent Category I contractual pay</w:t>
      </w:r>
      <w:bookmarkEnd w:id="100"/>
    </w:p>
    <w:p w14:paraId="3909F632" w14:textId="77777777" w:rsidR="00C76957" w:rsidRPr="00E224D0" w:rsidRDefault="00C76957" w:rsidP="007139B7">
      <w:pPr>
        <w:spacing w:after="120" w:line="240" w:lineRule="auto"/>
        <w:ind w:left="720"/>
        <w:jc w:val="left"/>
        <w:rPr>
          <w:rFonts w:asciiTheme="majorHAnsi" w:hAnsiTheme="majorHAnsi" w:cstheme="majorHAnsi"/>
        </w:rPr>
      </w:pPr>
      <w:r w:rsidRPr="00E224D0">
        <w:rPr>
          <w:rFonts w:asciiTheme="majorHAnsi" w:hAnsiTheme="majorHAnsi" w:cstheme="majorHAnsi"/>
        </w:rPr>
        <w:t>Exempt contingent category I employees can be a bi-weekly salary, by a daily rate, or by a flat amount that gets paid at the completion of certain deliverables.</w:t>
      </w:r>
    </w:p>
    <w:p w14:paraId="4E369EB3" w14:textId="1876424E" w:rsidR="00C76957" w:rsidRPr="00E224D0" w:rsidRDefault="0028389F" w:rsidP="007139B7">
      <w:pPr>
        <w:spacing w:after="120" w:line="240" w:lineRule="auto"/>
        <w:ind w:left="720"/>
        <w:jc w:val="left"/>
        <w:rPr>
          <w:rFonts w:asciiTheme="majorHAnsi" w:hAnsiTheme="majorHAnsi" w:cstheme="majorHAnsi"/>
        </w:rPr>
      </w:pPr>
      <w:r>
        <w:rPr>
          <w:rFonts w:asciiTheme="majorHAnsi" w:hAnsiTheme="majorHAnsi" w:cstheme="majorHAnsi"/>
        </w:rPr>
        <w:t>Nonexempt</w:t>
      </w:r>
      <w:r w:rsidR="00C76957" w:rsidRPr="00E224D0">
        <w:rPr>
          <w:rFonts w:asciiTheme="majorHAnsi" w:hAnsiTheme="majorHAnsi" w:cstheme="majorHAnsi"/>
        </w:rPr>
        <w:t xml:space="preserve"> contingent category I employees are paid an hourly rate for hours worked.</w:t>
      </w:r>
    </w:p>
    <w:p w14:paraId="20731E42" w14:textId="671C066E" w:rsidR="00C76957" w:rsidRPr="00E224D0" w:rsidRDefault="00C76957" w:rsidP="31B5E09E">
      <w:pPr>
        <w:pStyle w:val="Heading3"/>
        <w:ind w:firstLine="720"/>
        <w:rPr>
          <w:rFonts w:asciiTheme="majorHAnsi" w:hAnsiTheme="majorHAnsi" w:cstheme="majorBidi"/>
        </w:rPr>
      </w:pPr>
      <w:bookmarkStart w:id="101" w:name="_Toc1451150434"/>
      <w:r w:rsidRPr="31B5E09E">
        <w:rPr>
          <w:rFonts w:asciiTheme="majorHAnsi" w:hAnsiTheme="majorHAnsi" w:cstheme="majorBidi"/>
        </w:rPr>
        <w:t xml:space="preserve">Special </w:t>
      </w:r>
      <w:r w:rsidR="003D0BD0" w:rsidRPr="31B5E09E">
        <w:rPr>
          <w:rFonts w:asciiTheme="majorHAnsi" w:hAnsiTheme="majorHAnsi" w:cstheme="majorBidi"/>
        </w:rPr>
        <w:t>Position</w:t>
      </w:r>
      <w:r w:rsidRPr="31B5E09E">
        <w:rPr>
          <w:rFonts w:asciiTheme="majorHAnsi" w:hAnsiTheme="majorHAnsi" w:cstheme="majorBidi"/>
        </w:rPr>
        <w:t xml:space="preserve"> Code Usage</w:t>
      </w:r>
      <w:bookmarkEnd w:id="101"/>
    </w:p>
    <w:p w14:paraId="7B5C8CA9" w14:textId="0BB21254" w:rsidR="00C76957" w:rsidRPr="00E224D0" w:rsidRDefault="00C76957" w:rsidP="007139B7">
      <w:pPr>
        <w:spacing w:line="240" w:lineRule="auto"/>
        <w:ind w:left="720"/>
        <w:jc w:val="left"/>
        <w:rPr>
          <w:rFonts w:asciiTheme="majorHAnsi" w:hAnsiTheme="majorHAnsi" w:cstheme="majorHAnsi"/>
        </w:rPr>
      </w:pPr>
      <w:r w:rsidRPr="00E224D0">
        <w:rPr>
          <w:rFonts w:asciiTheme="majorHAnsi" w:hAnsiTheme="majorHAnsi" w:cstheme="majorHAnsi"/>
        </w:rPr>
        <w:t xml:space="preserve">In some situations, UMB and USM </w:t>
      </w:r>
      <w:r w:rsidR="003D0BD0" w:rsidRPr="00E224D0">
        <w:rPr>
          <w:rFonts w:asciiTheme="majorHAnsi" w:hAnsiTheme="majorHAnsi" w:cstheme="majorHAnsi"/>
        </w:rPr>
        <w:t>position</w:t>
      </w:r>
      <w:r w:rsidRPr="00E224D0">
        <w:rPr>
          <w:rFonts w:asciiTheme="majorHAnsi" w:hAnsiTheme="majorHAnsi" w:cstheme="majorHAnsi"/>
        </w:rPr>
        <w:t xml:space="preserve"> titles to do represent the needs of the University, department, or employee</w:t>
      </w:r>
      <w:r w:rsidR="00B1322B" w:rsidRPr="00E224D0">
        <w:rPr>
          <w:rFonts w:asciiTheme="majorHAnsi" w:hAnsiTheme="majorHAnsi" w:cstheme="majorHAnsi"/>
        </w:rPr>
        <w:t xml:space="preserve">. </w:t>
      </w:r>
      <w:r w:rsidRPr="00E224D0">
        <w:rPr>
          <w:rFonts w:asciiTheme="majorHAnsi" w:hAnsiTheme="majorHAnsi" w:cstheme="majorHAnsi"/>
        </w:rPr>
        <w:t>There are two titles that are available to use in specific situations that are generic in nature and provide an avenue for UMB to pay their employee.</w:t>
      </w:r>
    </w:p>
    <w:p w14:paraId="288D2290" w14:textId="4A0555B7" w:rsidR="00C76957" w:rsidRPr="00E224D0" w:rsidRDefault="00C76957" w:rsidP="007139B7">
      <w:pPr>
        <w:spacing w:line="240" w:lineRule="auto"/>
        <w:ind w:left="720"/>
        <w:jc w:val="left"/>
        <w:rPr>
          <w:rFonts w:asciiTheme="majorHAnsi" w:hAnsiTheme="majorHAnsi" w:cstheme="majorHAnsi"/>
        </w:rPr>
      </w:pPr>
      <w:r w:rsidRPr="00E224D0">
        <w:rPr>
          <w:rFonts w:asciiTheme="majorHAnsi" w:hAnsiTheme="majorHAnsi" w:cstheme="majorHAnsi"/>
        </w:rPr>
        <w:t xml:space="preserve">Ensuring that similar positions have the same authority across campus and USM, there is a reporting structure based on the direct supervisor for </w:t>
      </w:r>
      <w:r w:rsidR="0028389F">
        <w:rPr>
          <w:rFonts w:asciiTheme="majorHAnsi" w:hAnsiTheme="majorHAnsi" w:cstheme="majorHAnsi"/>
        </w:rPr>
        <w:t>nonexempt</w:t>
      </w:r>
      <w:r w:rsidRPr="00E224D0">
        <w:rPr>
          <w:rFonts w:asciiTheme="majorHAnsi" w:hAnsiTheme="majorHAnsi" w:cstheme="majorHAnsi"/>
        </w:rPr>
        <w:t xml:space="preserve"> administrative positions, </w:t>
      </w:r>
    </w:p>
    <w:p w14:paraId="4973A8D5" w14:textId="48C2A3E7" w:rsidR="00C76957" w:rsidRPr="00E224D0" w:rsidRDefault="00C76957" w:rsidP="00F9388D">
      <w:pPr>
        <w:pStyle w:val="Heading4"/>
        <w:numPr>
          <w:ilvl w:val="1"/>
          <w:numId w:val="14"/>
        </w:numPr>
        <w:rPr>
          <w:rFonts w:asciiTheme="majorHAnsi" w:hAnsiTheme="majorHAnsi" w:cstheme="majorHAnsi"/>
        </w:rPr>
      </w:pPr>
      <w:r w:rsidRPr="00E224D0">
        <w:rPr>
          <w:rFonts w:asciiTheme="majorHAnsi" w:hAnsiTheme="majorHAnsi" w:cstheme="majorHAnsi"/>
        </w:rPr>
        <w:t xml:space="preserve">General Assistant </w:t>
      </w:r>
      <w:r w:rsidR="003D0BD0" w:rsidRPr="00E224D0">
        <w:rPr>
          <w:rFonts w:asciiTheme="majorHAnsi" w:hAnsiTheme="majorHAnsi" w:cstheme="majorHAnsi"/>
        </w:rPr>
        <w:t>position</w:t>
      </w:r>
      <w:r w:rsidRPr="00E224D0">
        <w:rPr>
          <w:rFonts w:asciiTheme="majorHAnsi" w:hAnsiTheme="majorHAnsi" w:cstheme="majorHAnsi"/>
        </w:rPr>
        <w:t xml:space="preserve"> Code usage</w:t>
      </w:r>
    </w:p>
    <w:p w14:paraId="7520C7E5" w14:textId="07DE4505" w:rsidR="00C76957" w:rsidRPr="00E224D0" w:rsidRDefault="00C76957" w:rsidP="007139B7">
      <w:pPr>
        <w:spacing w:line="240" w:lineRule="auto"/>
        <w:ind w:left="720"/>
        <w:jc w:val="left"/>
        <w:rPr>
          <w:rFonts w:asciiTheme="majorHAnsi" w:hAnsiTheme="majorHAnsi" w:cstheme="majorHAnsi"/>
        </w:rPr>
      </w:pPr>
      <w:r w:rsidRPr="00E224D0">
        <w:rPr>
          <w:rFonts w:asciiTheme="majorHAnsi" w:hAnsiTheme="majorHAnsi" w:cstheme="majorHAnsi"/>
        </w:rPr>
        <w:lastRenderedPageBreak/>
        <w:t xml:space="preserve">The General Assistant </w:t>
      </w:r>
      <w:r w:rsidR="003D0BD0" w:rsidRPr="00E224D0">
        <w:rPr>
          <w:rFonts w:asciiTheme="majorHAnsi" w:hAnsiTheme="majorHAnsi" w:cstheme="majorHAnsi"/>
        </w:rPr>
        <w:t>position</w:t>
      </w:r>
      <w:r w:rsidRPr="00E224D0">
        <w:rPr>
          <w:rFonts w:asciiTheme="majorHAnsi" w:hAnsiTheme="majorHAnsi" w:cstheme="majorHAnsi"/>
        </w:rPr>
        <w:t xml:space="preserve"> title is a Contingent I </w:t>
      </w:r>
      <w:r w:rsidR="0028389F">
        <w:rPr>
          <w:rFonts w:asciiTheme="majorHAnsi" w:hAnsiTheme="majorHAnsi" w:cstheme="majorHAnsi"/>
        </w:rPr>
        <w:t>nonexempt</w:t>
      </w:r>
      <w:r w:rsidRPr="00E224D0">
        <w:rPr>
          <w:rFonts w:asciiTheme="majorHAnsi" w:hAnsiTheme="majorHAnsi" w:cstheme="majorHAnsi"/>
        </w:rPr>
        <w:t xml:space="preserve"> </w:t>
      </w:r>
      <w:r w:rsidR="003D0BD0" w:rsidRPr="00E224D0">
        <w:rPr>
          <w:rFonts w:asciiTheme="majorHAnsi" w:hAnsiTheme="majorHAnsi" w:cstheme="majorHAnsi"/>
        </w:rPr>
        <w:t>position</w:t>
      </w:r>
      <w:r w:rsidRPr="00E224D0">
        <w:rPr>
          <w:rFonts w:asciiTheme="majorHAnsi" w:hAnsiTheme="majorHAnsi" w:cstheme="majorHAnsi"/>
        </w:rPr>
        <w:t xml:space="preserve"> title for use in situations where the employee will be performing entry level tasks </w:t>
      </w:r>
      <w:r w:rsidR="00496E5A" w:rsidRPr="00E224D0">
        <w:rPr>
          <w:rFonts w:asciiTheme="majorHAnsi" w:hAnsiTheme="majorHAnsi" w:cstheme="majorHAnsi"/>
        </w:rPr>
        <w:t>currently not</w:t>
      </w:r>
      <w:r w:rsidRPr="00E224D0">
        <w:rPr>
          <w:rFonts w:asciiTheme="majorHAnsi" w:hAnsiTheme="majorHAnsi" w:cstheme="majorHAnsi"/>
        </w:rPr>
        <w:t xml:space="preserve"> reflected in available </w:t>
      </w:r>
      <w:r w:rsidR="0028389F">
        <w:rPr>
          <w:rFonts w:asciiTheme="majorHAnsi" w:hAnsiTheme="majorHAnsi" w:cstheme="majorHAnsi"/>
        </w:rPr>
        <w:t>nonexempt</w:t>
      </w:r>
      <w:r w:rsidRPr="00E224D0">
        <w:rPr>
          <w:rFonts w:asciiTheme="majorHAnsi" w:hAnsiTheme="majorHAnsi" w:cstheme="majorHAnsi"/>
        </w:rPr>
        <w:t xml:space="preserve"> </w:t>
      </w:r>
      <w:r w:rsidR="003D0BD0" w:rsidRPr="00E224D0">
        <w:rPr>
          <w:rFonts w:asciiTheme="majorHAnsi" w:hAnsiTheme="majorHAnsi" w:cstheme="majorHAnsi"/>
        </w:rPr>
        <w:t>position</w:t>
      </w:r>
      <w:r w:rsidRPr="00E224D0">
        <w:rPr>
          <w:rFonts w:asciiTheme="majorHAnsi" w:hAnsiTheme="majorHAnsi" w:cstheme="majorHAnsi"/>
        </w:rPr>
        <w:t xml:space="preserve"> titles</w:t>
      </w:r>
      <w:r w:rsidR="003F4799" w:rsidRPr="00E224D0">
        <w:rPr>
          <w:rFonts w:asciiTheme="majorHAnsi" w:hAnsiTheme="majorHAnsi" w:cstheme="majorHAnsi"/>
        </w:rPr>
        <w:t xml:space="preserve"> and no </w:t>
      </w:r>
      <w:r w:rsidR="0028389F">
        <w:rPr>
          <w:rFonts w:asciiTheme="majorHAnsi" w:hAnsiTheme="majorHAnsi" w:cstheme="majorHAnsi"/>
        </w:rPr>
        <w:t>nonexempt</w:t>
      </w:r>
      <w:r w:rsidR="003F4799" w:rsidRPr="00E224D0">
        <w:rPr>
          <w:rFonts w:asciiTheme="majorHAnsi" w:hAnsiTheme="majorHAnsi" w:cstheme="majorHAnsi"/>
        </w:rPr>
        <w:t xml:space="preserve"> </w:t>
      </w:r>
      <w:r w:rsidR="003D0BD0" w:rsidRPr="00E224D0">
        <w:rPr>
          <w:rFonts w:asciiTheme="majorHAnsi" w:hAnsiTheme="majorHAnsi" w:cstheme="majorHAnsi"/>
        </w:rPr>
        <w:t>position</w:t>
      </w:r>
      <w:r w:rsidR="00937777" w:rsidRPr="00E224D0">
        <w:rPr>
          <w:rFonts w:asciiTheme="majorHAnsi" w:hAnsiTheme="majorHAnsi" w:cstheme="majorHAnsi"/>
        </w:rPr>
        <w:t xml:space="preserve"> has these functions</w:t>
      </w:r>
      <w:r w:rsidR="00B1322B" w:rsidRPr="00E224D0">
        <w:rPr>
          <w:rFonts w:asciiTheme="majorHAnsi" w:hAnsiTheme="majorHAnsi" w:cstheme="majorHAnsi"/>
        </w:rPr>
        <w:t xml:space="preserve">. </w:t>
      </w:r>
      <w:r w:rsidR="00937777" w:rsidRPr="00E224D0">
        <w:rPr>
          <w:rFonts w:asciiTheme="majorHAnsi" w:hAnsiTheme="majorHAnsi" w:cstheme="majorHAnsi"/>
        </w:rPr>
        <w:t>General Assistants must be paid the minimum Maryland and/or Federal Wage</w:t>
      </w:r>
      <w:r w:rsidR="00B1322B" w:rsidRPr="00E224D0">
        <w:rPr>
          <w:rFonts w:asciiTheme="majorHAnsi" w:hAnsiTheme="majorHAnsi" w:cstheme="majorHAnsi"/>
        </w:rPr>
        <w:t xml:space="preserve">. </w:t>
      </w:r>
      <w:r w:rsidR="00937777" w:rsidRPr="00E224D0">
        <w:rPr>
          <w:rFonts w:asciiTheme="majorHAnsi" w:hAnsiTheme="majorHAnsi" w:cstheme="majorHAnsi"/>
        </w:rPr>
        <w:t xml:space="preserve">Non-work study employees must be paid the minimum of UMB </w:t>
      </w:r>
      <w:r w:rsidR="0028389F">
        <w:rPr>
          <w:rFonts w:asciiTheme="majorHAnsi" w:hAnsiTheme="majorHAnsi" w:cstheme="majorHAnsi"/>
        </w:rPr>
        <w:t>nonexempt</w:t>
      </w:r>
      <w:r w:rsidR="00937777" w:rsidRPr="00E224D0">
        <w:rPr>
          <w:rFonts w:asciiTheme="majorHAnsi" w:hAnsiTheme="majorHAnsi" w:cstheme="majorHAnsi"/>
        </w:rPr>
        <w:t xml:space="preserve"> salary structure.</w:t>
      </w:r>
      <w:r w:rsidRPr="00E224D0">
        <w:rPr>
          <w:rFonts w:asciiTheme="majorHAnsi" w:hAnsiTheme="majorHAnsi" w:cstheme="majorHAnsi"/>
        </w:rPr>
        <w:t xml:space="preserve"> </w:t>
      </w:r>
    </w:p>
    <w:p w14:paraId="05A19834" w14:textId="058001AB" w:rsidR="00C76957" w:rsidRPr="00E224D0" w:rsidRDefault="00C76957" w:rsidP="00F9388D">
      <w:pPr>
        <w:pStyle w:val="Heading4"/>
        <w:numPr>
          <w:ilvl w:val="1"/>
          <w:numId w:val="14"/>
        </w:numPr>
        <w:rPr>
          <w:rFonts w:asciiTheme="majorHAnsi" w:hAnsiTheme="majorHAnsi" w:cstheme="majorHAnsi"/>
        </w:rPr>
      </w:pPr>
      <w:r w:rsidRPr="00E224D0">
        <w:rPr>
          <w:rFonts w:asciiTheme="majorHAnsi" w:hAnsiTheme="majorHAnsi" w:cstheme="majorHAnsi"/>
        </w:rPr>
        <w:t xml:space="preserve">General Associate </w:t>
      </w:r>
      <w:r w:rsidR="003D0BD0" w:rsidRPr="00E224D0">
        <w:rPr>
          <w:rFonts w:asciiTheme="majorHAnsi" w:hAnsiTheme="majorHAnsi" w:cstheme="majorHAnsi"/>
        </w:rPr>
        <w:t>position</w:t>
      </w:r>
      <w:r w:rsidRPr="00E224D0">
        <w:rPr>
          <w:rFonts w:asciiTheme="majorHAnsi" w:hAnsiTheme="majorHAnsi" w:cstheme="majorHAnsi"/>
        </w:rPr>
        <w:t xml:space="preserve"> Code usage</w:t>
      </w:r>
    </w:p>
    <w:p w14:paraId="2358A7AF" w14:textId="4F920731" w:rsidR="00C76957" w:rsidRPr="00E224D0" w:rsidRDefault="00C76957" w:rsidP="007139B7">
      <w:pPr>
        <w:spacing w:after="120" w:line="240" w:lineRule="auto"/>
        <w:ind w:left="720"/>
        <w:jc w:val="left"/>
        <w:rPr>
          <w:rFonts w:asciiTheme="majorHAnsi" w:hAnsiTheme="majorHAnsi" w:cstheme="majorHAnsi"/>
        </w:rPr>
      </w:pPr>
      <w:r w:rsidRPr="00E224D0">
        <w:rPr>
          <w:rFonts w:asciiTheme="majorHAnsi" w:hAnsiTheme="majorHAnsi" w:cstheme="majorHAnsi"/>
        </w:rPr>
        <w:t xml:space="preserve">The General Associate </w:t>
      </w:r>
      <w:r w:rsidR="003D0BD0" w:rsidRPr="00E224D0">
        <w:rPr>
          <w:rFonts w:asciiTheme="majorHAnsi" w:hAnsiTheme="majorHAnsi" w:cstheme="majorHAnsi"/>
        </w:rPr>
        <w:t>position</w:t>
      </w:r>
      <w:r w:rsidRPr="00E224D0">
        <w:rPr>
          <w:rFonts w:asciiTheme="majorHAnsi" w:hAnsiTheme="majorHAnsi" w:cstheme="majorHAnsi"/>
        </w:rPr>
        <w:t xml:space="preserve"> title is used when an exempt position will not meet the </w:t>
      </w:r>
      <w:r w:rsidR="00750218" w:rsidRPr="00E224D0">
        <w:rPr>
          <w:rFonts w:asciiTheme="majorHAnsi" w:hAnsiTheme="majorHAnsi" w:cstheme="majorHAnsi"/>
        </w:rPr>
        <w:t xml:space="preserve">exempt </w:t>
      </w:r>
      <w:r w:rsidRPr="00E224D0">
        <w:rPr>
          <w:rFonts w:asciiTheme="majorHAnsi" w:hAnsiTheme="majorHAnsi" w:cstheme="majorHAnsi"/>
        </w:rPr>
        <w:t xml:space="preserve">FLSA salary threshold requirement, </w:t>
      </w:r>
      <w:r w:rsidR="009B14EB" w:rsidRPr="00E224D0">
        <w:rPr>
          <w:rFonts w:asciiTheme="majorHAnsi" w:hAnsiTheme="majorHAnsi" w:cstheme="majorHAnsi"/>
        </w:rPr>
        <w:t>even though</w:t>
      </w:r>
      <w:r w:rsidRPr="00E224D0">
        <w:rPr>
          <w:rFonts w:asciiTheme="majorHAnsi" w:hAnsiTheme="majorHAnsi" w:cstheme="majorHAnsi"/>
        </w:rPr>
        <w:t xml:space="preserve"> the employee is performing exempt level work</w:t>
      </w:r>
      <w:r w:rsidR="00B1322B" w:rsidRPr="00E224D0">
        <w:rPr>
          <w:rFonts w:asciiTheme="majorHAnsi" w:hAnsiTheme="majorHAnsi" w:cstheme="majorHAnsi"/>
        </w:rPr>
        <w:t xml:space="preserve">. </w:t>
      </w:r>
      <w:r w:rsidRPr="00E224D0">
        <w:rPr>
          <w:rFonts w:asciiTheme="majorHAnsi" w:hAnsiTheme="majorHAnsi" w:cstheme="majorHAnsi"/>
        </w:rPr>
        <w:t xml:space="preserve">When an employee is placed into the General Associate </w:t>
      </w:r>
      <w:r w:rsidR="003D0BD0" w:rsidRPr="00E224D0">
        <w:rPr>
          <w:rFonts w:asciiTheme="majorHAnsi" w:hAnsiTheme="majorHAnsi" w:cstheme="majorHAnsi"/>
        </w:rPr>
        <w:t>position</w:t>
      </w:r>
      <w:r w:rsidRPr="00E224D0">
        <w:rPr>
          <w:rFonts w:asciiTheme="majorHAnsi" w:hAnsiTheme="majorHAnsi" w:cstheme="majorHAnsi"/>
        </w:rPr>
        <w:t xml:space="preserve"> title, the exempt level </w:t>
      </w:r>
      <w:r w:rsidR="003D0BD0" w:rsidRPr="00E224D0">
        <w:rPr>
          <w:rFonts w:asciiTheme="majorHAnsi" w:hAnsiTheme="majorHAnsi" w:cstheme="majorHAnsi"/>
        </w:rPr>
        <w:t>position</w:t>
      </w:r>
      <w:r w:rsidRPr="00E224D0">
        <w:rPr>
          <w:rFonts w:asciiTheme="majorHAnsi" w:hAnsiTheme="majorHAnsi" w:cstheme="majorHAnsi"/>
        </w:rPr>
        <w:t xml:space="preserve"> title must be provided before its usage can be approved</w:t>
      </w:r>
      <w:r w:rsidR="00B1322B" w:rsidRPr="00E224D0">
        <w:rPr>
          <w:rFonts w:asciiTheme="majorHAnsi" w:hAnsiTheme="majorHAnsi" w:cstheme="majorHAnsi"/>
        </w:rPr>
        <w:t xml:space="preserve">. </w:t>
      </w:r>
      <w:r w:rsidRPr="00E224D0">
        <w:rPr>
          <w:rFonts w:asciiTheme="majorHAnsi" w:hAnsiTheme="majorHAnsi" w:cstheme="majorHAnsi"/>
        </w:rPr>
        <w:t xml:space="preserve">Use of this </w:t>
      </w:r>
      <w:r w:rsidR="003D0BD0" w:rsidRPr="00E224D0">
        <w:rPr>
          <w:rFonts w:asciiTheme="majorHAnsi" w:hAnsiTheme="majorHAnsi" w:cstheme="majorHAnsi"/>
        </w:rPr>
        <w:t>position</w:t>
      </w:r>
      <w:r w:rsidRPr="00E224D0">
        <w:rPr>
          <w:rFonts w:asciiTheme="majorHAnsi" w:hAnsiTheme="majorHAnsi" w:cstheme="majorHAnsi"/>
        </w:rPr>
        <w:t xml:space="preserve"> code/title is restricted to positions of less than 100% FTE and Contingent Category 1 employee class</w:t>
      </w:r>
      <w:r w:rsidR="00B1322B" w:rsidRPr="00E224D0">
        <w:rPr>
          <w:rFonts w:asciiTheme="majorHAnsi" w:hAnsiTheme="majorHAnsi" w:cstheme="majorHAnsi"/>
        </w:rPr>
        <w:t xml:space="preserve">. </w:t>
      </w:r>
      <w:r w:rsidRPr="00E224D0">
        <w:rPr>
          <w:rFonts w:asciiTheme="majorHAnsi" w:hAnsiTheme="majorHAnsi" w:cstheme="majorHAnsi"/>
        </w:rPr>
        <w:t xml:space="preserve">All pay actions that affect the linked </w:t>
      </w:r>
      <w:r w:rsidR="003D0BD0" w:rsidRPr="00E224D0">
        <w:rPr>
          <w:rFonts w:asciiTheme="majorHAnsi" w:hAnsiTheme="majorHAnsi" w:cstheme="majorHAnsi"/>
        </w:rPr>
        <w:t>position</w:t>
      </w:r>
      <w:r w:rsidRPr="00E224D0">
        <w:rPr>
          <w:rFonts w:asciiTheme="majorHAnsi" w:hAnsiTheme="majorHAnsi" w:cstheme="majorHAnsi"/>
        </w:rPr>
        <w:t xml:space="preserve"> code/title will also be applicable for the General Associate employee, i.e.: bump to minimum of pay </w:t>
      </w:r>
      <w:r w:rsidR="003211E6" w:rsidRPr="00E224D0">
        <w:rPr>
          <w:rFonts w:asciiTheme="majorHAnsi" w:hAnsiTheme="majorHAnsi" w:cstheme="majorHAnsi"/>
        </w:rPr>
        <w:t>range</w:t>
      </w:r>
      <w:r w:rsidRPr="00E224D0">
        <w:rPr>
          <w:rFonts w:asciiTheme="majorHAnsi" w:hAnsiTheme="majorHAnsi" w:cstheme="majorHAnsi"/>
        </w:rPr>
        <w:t>s</w:t>
      </w:r>
      <w:r w:rsidR="00B1322B" w:rsidRPr="00E224D0">
        <w:rPr>
          <w:rFonts w:asciiTheme="majorHAnsi" w:hAnsiTheme="majorHAnsi" w:cstheme="majorHAnsi"/>
        </w:rPr>
        <w:t xml:space="preserve">. </w:t>
      </w:r>
      <w:r w:rsidR="00346230" w:rsidRPr="00E224D0">
        <w:rPr>
          <w:rFonts w:asciiTheme="majorHAnsi" w:hAnsiTheme="majorHAnsi" w:cstheme="majorHAnsi"/>
        </w:rPr>
        <w:t xml:space="preserve">The UMB linked </w:t>
      </w:r>
      <w:r w:rsidR="003D0BD0" w:rsidRPr="00E224D0">
        <w:rPr>
          <w:rFonts w:asciiTheme="majorHAnsi" w:hAnsiTheme="majorHAnsi" w:cstheme="majorHAnsi"/>
        </w:rPr>
        <w:t>position</w:t>
      </w:r>
      <w:r w:rsidR="00346230" w:rsidRPr="00E224D0">
        <w:rPr>
          <w:rFonts w:asciiTheme="majorHAnsi" w:hAnsiTheme="majorHAnsi" w:cstheme="majorHAnsi"/>
        </w:rPr>
        <w:t xml:space="preserve"> title can be found on the employee’s </w:t>
      </w:r>
      <w:r w:rsidR="003D0BD0" w:rsidRPr="00E224D0">
        <w:rPr>
          <w:rFonts w:asciiTheme="majorHAnsi" w:hAnsiTheme="majorHAnsi" w:cstheme="majorHAnsi"/>
        </w:rPr>
        <w:t>position</w:t>
      </w:r>
      <w:r w:rsidR="00346230" w:rsidRPr="00E224D0">
        <w:rPr>
          <w:rFonts w:asciiTheme="majorHAnsi" w:hAnsiTheme="majorHAnsi" w:cstheme="majorHAnsi"/>
        </w:rPr>
        <w:t xml:space="preserve"> data record UMB tab.</w:t>
      </w:r>
    </w:p>
    <w:p w14:paraId="1B259F2C" w14:textId="417097C8" w:rsidR="00C76957" w:rsidRPr="00E224D0" w:rsidRDefault="0028389F" w:rsidP="31B5E09E">
      <w:pPr>
        <w:pStyle w:val="Heading3"/>
        <w:ind w:firstLine="720"/>
        <w:rPr>
          <w:rFonts w:asciiTheme="majorHAnsi" w:hAnsiTheme="majorHAnsi" w:cstheme="majorBidi"/>
        </w:rPr>
      </w:pPr>
      <w:bookmarkStart w:id="102" w:name="_Toc2066255615"/>
      <w:r w:rsidRPr="31B5E09E">
        <w:rPr>
          <w:rFonts w:asciiTheme="majorHAnsi" w:hAnsiTheme="majorHAnsi" w:cstheme="majorBidi"/>
        </w:rPr>
        <w:t>Nonexempt</w:t>
      </w:r>
      <w:r w:rsidR="00C76957" w:rsidRPr="31B5E09E">
        <w:rPr>
          <w:rFonts w:asciiTheme="majorHAnsi" w:hAnsiTheme="majorHAnsi" w:cstheme="majorBidi"/>
        </w:rPr>
        <w:t xml:space="preserve"> administrative support positions assignment</w:t>
      </w:r>
      <w:bookmarkEnd w:id="102"/>
    </w:p>
    <w:p w14:paraId="0D58101D" w14:textId="77777777" w:rsidR="00C76957" w:rsidRPr="00E224D0" w:rsidRDefault="00C76957" w:rsidP="007139B7">
      <w:pPr>
        <w:spacing w:line="240" w:lineRule="auto"/>
        <w:ind w:left="720"/>
        <w:jc w:val="left"/>
        <w:rPr>
          <w:rFonts w:asciiTheme="majorHAnsi" w:hAnsiTheme="majorHAnsi" w:cstheme="majorHAnsi"/>
        </w:rPr>
      </w:pPr>
      <w:r w:rsidRPr="00E224D0">
        <w:rPr>
          <w:rFonts w:asciiTheme="majorHAnsi" w:hAnsiTheme="majorHAnsi" w:cstheme="majorHAnsi"/>
        </w:rPr>
        <w:t>Administrative support positions guidelines for placement and duties are identified in the table below.</w:t>
      </w:r>
    </w:p>
    <w:tbl>
      <w:tblPr>
        <w:tblStyle w:val="TableGrid"/>
        <w:tblW w:w="0" w:type="auto"/>
        <w:tblInd w:w="828" w:type="dxa"/>
        <w:tblLook w:val="04A0" w:firstRow="1" w:lastRow="0" w:firstColumn="1" w:lastColumn="0" w:noHBand="0" w:noVBand="1"/>
      </w:tblPr>
      <w:tblGrid>
        <w:gridCol w:w="3316"/>
        <w:gridCol w:w="1184"/>
        <w:gridCol w:w="4140"/>
      </w:tblGrid>
      <w:tr w:rsidR="00E224D0" w:rsidRPr="00E224D0" w14:paraId="64BC1F1D" w14:textId="77777777" w:rsidTr="00930A21">
        <w:tc>
          <w:tcPr>
            <w:tcW w:w="8640" w:type="dxa"/>
            <w:gridSpan w:val="3"/>
            <w:shd w:val="clear" w:color="auto" w:fill="000000" w:themeFill="text1"/>
          </w:tcPr>
          <w:p w14:paraId="066ED3B3" w14:textId="77777777" w:rsidR="00C76957" w:rsidRPr="00E224D0" w:rsidRDefault="00C76957" w:rsidP="007139B7">
            <w:pPr>
              <w:jc w:val="left"/>
              <w:rPr>
                <w:rFonts w:asciiTheme="majorHAnsi" w:hAnsiTheme="majorHAnsi" w:cstheme="majorHAnsi"/>
              </w:rPr>
            </w:pPr>
            <w:r w:rsidRPr="00E224D0">
              <w:rPr>
                <w:rFonts w:asciiTheme="majorHAnsi" w:hAnsiTheme="majorHAnsi" w:cstheme="majorHAnsi"/>
              </w:rPr>
              <w:t>Executive Administrative Assistant Placement Guidelines</w:t>
            </w:r>
          </w:p>
        </w:tc>
      </w:tr>
      <w:tr w:rsidR="00E224D0" w:rsidRPr="00E224D0" w14:paraId="2442D52B" w14:textId="77777777" w:rsidTr="00930A21">
        <w:tc>
          <w:tcPr>
            <w:tcW w:w="3316" w:type="dxa"/>
            <w:shd w:val="clear" w:color="auto" w:fill="BFBFBF" w:themeFill="background1" w:themeFillShade="BF"/>
          </w:tcPr>
          <w:p w14:paraId="2002985E" w14:textId="758AA61C" w:rsidR="00C76957" w:rsidRPr="00E224D0" w:rsidRDefault="00C76957" w:rsidP="007139B7">
            <w:pPr>
              <w:jc w:val="left"/>
              <w:rPr>
                <w:rFonts w:asciiTheme="majorHAnsi" w:hAnsiTheme="majorHAnsi" w:cstheme="majorHAnsi"/>
              </w:rPr>
            </w:pPr>
            <w:r w:rsidRPr="00E224D0">
              <w:rPr>
                <w:rFonts w:asciiTheme="majorHAnsi" w:hAnsiTheme="majorHAnsi" w:cstheme="majorHAnsi"/>
              </w:rPr>
              <w:t xml:space="preserve">Nonexempt </w:t>
            </w:r>
            <w:r w:rsidR="003D0BD0" w:rsidRPr="00E224D0">
              <w:rPr>
                <w:rFonts w:asciiTheme="majorHAnsi" w:hAnsiTheme="majorHAnsi" w:cstheme="majorHAnsi"/>
              </w:rPr>
              <w:t>Position</w:t>
            </w:r>
            <w:r w:rsidRPr="00E224D0">
              <w:rPr>
                <w:rFonts w:asciiTheme="majorHAnsi" w:hAnsiTheme="majorHAnsi" w:cstheme="majorHAnsi"/>
              </w:rPr>
              <w:t xml:space="preserve"> Title</w:t>
            </w:r>
          </w:p>
        </w:tc>
        <w:tc>
          <w:tcPr>
            <w:tcW w:w="1184" w:type="dxa"/>
            <w:shd w:val="clear" w:color="auto" w:fill="BFBFBF" w:themeFill="background1" w:themeFillShade="BF"/>
          </w:tcPr>
          <w:p w14:paraId="1E9C1927" w14:textId="7AB2BCC4" w:rsidR="00C76957" w:rsidRPr="00E224D0" w:rsidRDefault="003D0BD0" w:rsidP="007139B7">
            <w:pPr>
              <w:jc w:val="left"/>
              <w:rPr>
                <w:rFonts w:asciiTheme="majorHAnsi" w:hAnsiTheme="majorHAnsi" w:cstheme="majorHAnsi"/>
              </w:rPr>
            </w:pPr>
            <w:r w:rsidRPr="00E224D0">
              <w:rPr>
                <w:rFonts w:asciiTheme="majorHAnsi" w:hAnsiTheme="majorHAnsi" w:cstheme="majorHAnsi"/>
              </w:rPr>
              <w:t>Position</w:t>
            </w:r>
            <w:r w:rsidR="00C76957" w:rsidRPr="00E224D0">
              <w:rPr>
                <w:rFonts w:asciiTheme="majorHAnsi" w:hAnsiTheme="majorHAnsi" w:cstheme="majorHAnsi"/>
              </w:rPr>
              <w:t xml:space="preserve"> Code</w:t>
            </w:r>
          </w:p>
        </w:tc>
        <w:tc>
          <w:tcPr>
            <w:tcW w:w="4140" w:type="dxa"/>
            <w:shd w:val="clear" w:color="auto" w:fill="BFBFBF" w:themeFill="background1" w:themeFillShade="BF"/>
          </w:tcPr>
          <w:p w14:paraId="657DC030" w14:textId="77777777" w:rsidR="00C76957" w:rsidRPr="00E224D0" w:rsidRDefault="00C76957" w:rsidP="007139B7">
            <w:pPr>
              <w:jc w:val="left"/>
              <w:rPr>
                <w:rFonts w:asciiTheme="majorHAnsi" w:hAnsiTheme="majorHAnsi" w:cstheme="majorHAnsi"/>
              </w:rPr>
            </w:pPr>
            <w:r w:rsidRPr="00E224D0">
              <w:rPr>
                <w:rFonts w:asciiTheme="majorHAnsi" w:hAnsiTheme="majorHAnsi" w:cstheme="majorHAnsi"/>
              </w:rPr>
              <w:t>Reporting Relationship</w:t>
            </w:r>
          </w:p>
        </w:tc>
      </w:tr>
      <w:tr w:rsidR="00E224D0" w:rsidRPr="00E224D0" w14:paraId="39F4E15F" w14:textId="77777777" w:rsidTr="00930A21">
        <w:tc>
          <w:tcPr>
            <w:tcW w:w="3316" w:type="dxa"/>
          </w:tcPr>
          <w:p w14:paraId="32F8A365" w14:textId="77777777" w:rsidR="00C76957" w:rsidRPr="00E224D0" w:rsidRDefault="00C76957" w:rsidP="007139B7">
            <w:pPr>
              <w:jc w:val="left"/>
              <w:rPr>
                <w:rFonts w:asciiTheme="majorHAnsi" w:hAnsiTheme="majorHAnsi" w:cstheme="majorHAnsi"/>
              </w:rPr>
            </w:pPr>
            <w:r w:rsidRPr="00E224D0">
              <w:rPr>
                <w:rFonts w:asciiTheme="majorHAnsi" w:hAnsiTheme="majorHAnsi" w:cstheme="majorHAnsi"/>
              </w:rPr>
              <w:t>Executive Administrative Assistant III</w:t>
            </w:r>
          </w:p>
        </w:tc>
        <w:tc>
          <w:tcPr>
            <w:tcW w:w="1184" w:type="dxa"/>
          </w:tcPr>
          <w:p w14:paraId="07A12C31" w14:textId="77777777" w:rsidR="00C76957" w:rsidRPr="00E224D0" w:rsidRDefault="00C76957" w:rsidP="007139B7">
            <w:pPr>
              <w:jc w:val="left"/>
              <w:rPr>
                <w:rFonts w:asciiTheme="majorHAnsi" w:hAnsiTheme="majorHAnsi" w:cstheme="majorHAnsi"/>
              </w:rPr>
            </w:pPr>
            <w:r w:rsidRPr="00E224D0">
              <w:rPr>
                <w:rFonts w:asciiTheme="majorHAnsi" w:hAnsiTheme="majorHAnsi" w:cstheme="majorHAnsi"/>
              </w:rPr>
              <w:t>N12EA3</w:t>
            </w:r>
          </w:p>
        </w:tc>
        <w:tc>
          <w:tcPr>
            <w:tcW w:w="4140" w:type="dxa"/>
          </w:tcPr>
          <w:p w14:paraId="4D2906C0" w14:textId="77777777" w:rsidR="00C76957" w:rsidRPr="00E224D0" w:rsidRDefault="00C76957" w:rsidP="007139B7">
            <w:pPr>
              <w:jc w:val="left"/>
              <w:rPr>
                <w:rFonts w:asciiTheme="majorHAnsi" w:hAnsiTheme="majorHAnsi" w:cstheme="majorHAnsi"/>
              </w:rPr>
            </w:pPr>
            <w:r w:rsidRPr="00E224D0">
              <w:rPr>
                <w:rFonts w:asciiTheme="majorHAnsi" w:hAnsiTheme="majorHAnsi" w:cstheme="majorHAnsi"/>
              </w:rPr>
              <w:t>President</w:t>
            </w:r>
          </w:p>
        </w:tc>
      </w:tr>
      <w:tr w:rsidR="00E224D0" w:rsidRPr="00E224D0" w14:paraId="6C261864" w14:textId="77777777" w:rsidTr="00930A21">
        <w:tc>
          <w:tcPr>
            <w:tcW w:w="3316" w:type="dxa"/>
          </w:tcPr>
          <w:p w14:paraId="0276C964" w14:textId="77777777" w:rsidR="00C76957" w:rsidRPr="00E224D0" w:rsidRDefault="00C76957" w:rsidP="007139B7">
            <w:pPr>
              <w:jc w:val="left"/>
              <w:rPr>
                <w:rFonts w:asciiTheme="majorHAnsi" w:hAnsiTheme="majorHAnsi" w:cstheme="majorHAnsi"/>
              </w:rPr>
            </w:pPr>
            <w:r w:rsidRPr="00E224D0">
              <w:rPr>
                <w:rFonts w:asciiTheme="majorHAnsi" w:hAnsiTheme="majorHAnsi" w:cstheme="majorHAnsi"/>
              </w:rPr>
              <w:t>Executive Administrative Assistant II</w:t>
            </w:r>
          </w:p>
        </w:tc>
        <w:tc>
          <w:tcPr>
            <w:tcW w:w="1184" w:type="dxa"/>
          </w:tcPr>
          <w:p w14:paraId="2218A692" w14:textId="77777777" w:rsidR="00C76957" w:rsidRPr="00E224D0" w:rsidRDefault="00C76957" w:rsidP="007139B7">
            <w:pPr>
              <w:jc w:val="left"/>
              <w:rPr>
                <w:rFonts w:asciiTheme="majorHAnsi" w:hAnsiTheme="majorHAnsi" w:cstheme="majorHAnsi"/>
              </w:rPr>
            </w:pPr>
            <w:r w:rsidRPr="00E224D0">
              <w:rPr>
                <w:rFonts w:asciiTheme="majorHAnsi" w:hAnsiTheme="majorHAnsi" w:cstheme="majorHAnsi"/>
              </w:rPr>
              <w:t>N11EA2</w:t>
            </w:r>
          </w:p>
        </w:tc>
        <w:tc>
          <w:tcPr>
            <w:tcW w:w="4140" w:type="dxa"/>
          </w:tcPr>
          <w:p w14:paraId="26BAED15" w14:textId="77777777" w:rsidR="00C76957" w:rsidRPr="00E224D0" w:rsidRDefault="00C76957" w:rsidP="007139B7">
            <w:pPr>
              <w:jc w:val="left"/>
              <w:rPr>
                <w:rFonts w:asciiTheme="majorHAnsi" w:hAnsiTheme="majorHAnsi" w:cstheme="majorHAnsi"/>
              </w:rPr>
            </w:pPr>
            <w:r w:rsidRPr="00E224D0">
              <w:rPr>
                <w:rFonts w:asciiTheme="majorHAnsi" w:hAnsiTheme="majorHAnsi" w:cstheme="majorHAnsi"/>
              </w:rPr>
              <w:t>Dean, Vice President, University Counsel, &amp; Assistant to the President</w:t>
            </w:r>
          </w:p>
        </w:tc>
      </w:tr>
      <w:tr w:rsidR="00C76957" w:rsidRPr="00E224D0" w14:paraId="31EC2330" w14:textId="77777777" w:rsidTr="00930A21">
        <w:tc>
          <w:tcPr>
            <w:tcW w:w="3316" w:type="dxa"/>
          </w:tcPr>
          <w:p w14:paraId="0C82A566" w14:textId="77777777" w:rsidR="00C76957" w:rsidRPr="00E224D0" w:rsidRDefault="00C76957" w:rsidP="007139B7">
            <w:pPr>
              <w:jc w:val="left"/>
              <w:rPr>
                <w:rFonts w:asciiTheme="majorHAnsi" w:hAnsiTheme="majorHAnsi" w:cstheme="majorHAnsi"/>
              </w:rPr>
            </w:pPr>
            <w:r w:rsidRPr="00E224D0">
              <w:rPr>
                <w:rFonts w:asciiTheme="majorHAnsi" w:hAnsiTheme="majorHAnsi" w:cstheme="majorHAnsi"/>
              </w:rPr>
              <w:t>Executive Administrative Assistant I</w:t>
            </w:r>
          </w:p>
        </w:tc>
        <w:tc>
          <w:tcPr>
            <w:tcW w:w="1184" w:type="dxa"/>
          </w:tcPr>
          <w:p w14:paraId="0B0FF148" w14:textId="77777777" w:rsidR="00C76957" w:rsidRPr="00E224D0" w:rsidRDefault="00C76957" w:rsidP="007139B7">
            <w:pPr>
              <w:jc w:val="left"/>
              <w:rPr>
                <w:rFonts w:asciiTheme="majorHAnsi" w:hAnsiTheme="majorHAnsi" w:cstheme="majorHAnsi"/>
              </w:rPr>
            </w:pPr>
            <w:r w:rsidRPr="00E224D0">
              <w:rPr>
                <w:rFonts w:asciiTheme="majorHAnsi" w:hAnsiTheme="majorHAnsi" w:cstheme="majorHAnsi"/>
              </w:rPr>
              <w:t>N10EA1</w:t>
            </w:r>
          </w:p>
        </w:tc>
        <w:tc>
          <w:tcPr>
            <w:tcW w:w="4140" w:type="dxa"/>
          </w:tcPr>
          <w:p w14:paraId="7DA8059C" w14:textId="1A69A477" w:rsidR="00C76957" w:rsidRPr="00E224D0" w:rsidRDefault="00C76957" w:rsidP="007139B7">
            <w:pPr>
              <w:jc w:val="left"/>
              <w:rPr>
                <w:rFonts w:asciiTheme="majorHAnsi" w:hAnsiTheme="majorHAnsi" w:cstheme="majorHAnsi"/>
              </w:rPr>
            </w:pPr>
            <w:r w:rsidRPr="00E224D0">
              <w:rPr>
                <w:rFonts w:asciiTheme="majorHAnsi" w:hAnsiTheme="majorHAnsi" w:cstheme="majorHAnsi"/>
              </w:rPr>
              <w:t>Associate/Assistant Dean, Associ</w:t>
            </w:r>
            <w:bookmarkStart w:id="103" w:name="_Hlk85201533"/>
            <w:r w:rsidRPr="00E224D0">
              <w:rPr>
                <w:rFonts w:asciiTheme="majorHAnsi" w:hAnsiTheme="majorHAnsi" w:cstheme="majorHAnsi"/>
              </w:rPr>
              <w:t>ate/Assistant Vice President &amp; Department Chair</w:t>
            </w:r>
          </w:p>
        </w:tc>
      </w:tr>
    </w:tbl>
    <w:p w14:paraId="1153E30D" w14:textId="3D2EB368" w:rsidR="008947F6" w:rsidRPr="00E224D0" w:rsidRDefault="008947F6" w:rsidP="31B5E09E">
      <w:pPr>
        <w:pStyle w:val="Heading2"/>
        <w:rPr>
          <w:rFonts w:asciiTheme="majorHAnsi" w:hAnsiTheme="majorHAnsi" w:cstheme="majorBidi"/>
        </w:rPr>
      </w:pPr>
      <w:bookmarkStart w:id="104" w:name="_Toc4073834"/>
      <w:bookmarkStart w:id="105" w:name="_Toc1759339381"/>
      <w:bookmarkEnd w:id="103"/>
      <w:r w:rsidRPr="31B5E09E">
        <w:rPr>
          <w:rFonts w:asciiTheme="majorHAnsi" w:hAnsiTheme="majorHAnsi" w:cstheme="majorBidi"/>
        </w:rPr>
        <w:t xml:space="preserve">Process for Regular Exempt and </w:t>
      </w:r>
      <w:r w:rsidR="0028389F" w:rsidRPr="31B5E09E">
        <w:rPr>
          <w:rFonts w:asciiTheme="majorHAnsi" w:hAnsiTheme="majorHAnsi" w:cstheme="majorBidi"/>
        </w:rPr>
        <w:t>Nonexempt</w:t>
      </w:r>
      <w:r w:rsidRPr="31B5E09E">
        <w:rPr>
          <w:rFonts w:asciiTheme="majorHAnsi" w:hAnsiTheme="majorHAnsi" w:cstheme="majorBidi"/>
        </w:rPr>
        <w:t xml:space="preserve"> Desk Audit</w:t>
      </w:r>
      <w:bookmarkEnd w:id="104"/>
      <w:bookmarkEnd w:id="105"/>
    </w:p>
    <w:p w14:paraId="5A3A371F" w14:textId="72D55F8B" w:rsidR="008947F6" w:rsidRPr="00E224D0" w:rsidRDefault="008947F6" w:rsidP="007139B7">
      <w:pPr>
        <w:jc w:val="left"/>
        <w:rPr>
          <w:rFonts w:asciiTheme="majorHAnsi" w:hAnsiTheme="majorHAnsi" w:cstheme="majorHAnsi"/>
        </w:rPr>
      </w:pPr>
      <w:r w:rsidRPr="00E224D0">
        <w:rPr>
          <w:rFonts w:asciiTheme="majorHAnsi" w:hAnsiTheme="majorHAnsi" w:cstheme="majorHAnsi"/>
        </w:rPr>
        <w:t xml:space="preserve">A Desk Audit is conducted to determine if the occupied position of a regular exempt or </w:t>
      </w:r>
      <w:r w:rsidR="0028389F">
        <w:rPr>
          <w:rFonts w:asciiTheme="majorHAnsi" w:hAnsiTheme="majorHAnsi" w:cstheme="majorHAnsi"/>
        </w:rPr>
        <w:t>nonexempt</w:t>
      </w:r>
      <w:r w:rsidRPr="00E224D0">
        <w:rPr>
          <w:rFonts w:asciiTheme="majorHAnsi" w:hAnsiTheme="majorHAnsi" w:cstheme="majorHAnsi"/>
        </w:rPr>
        <w:t xml:space="preserve"> employee has significantly and substantially changed when it </w:t>
      </w:r>
      <w:r w:rsidR="00496E5A" w:rsidRPr="00E224D0">
        <w:rPr>
          <w:rFonts w:asciiTheme="majorHAnsi" w:hAnsiTheme="majorHAnsi" w:cstheme="majorHAnsi"/>
        </w:rPr>
        <w:t xml:space="preserve">is </w:t>
      </w:r>
      <w:r w:rsidRPr="00E224D0">
        <w:rPr>
          <w:rFonts w:asciiTheme="majorHAnsi" w:hAnsiTheme="majorHAnsi" w:cstheme="majorHAnsi"/>
        </w:rPr>
        <w:t>unclear through provided written documentation, such as a position description questionnaire</w:t>
      </w:r>
      <w:r w:rsidR="009D5629" w:rsidRPr="00E224D0">
        <w:rPr>
          <w:rFonts w:asciiTheme="majorHAnsi" w:hAnsiTheme="majorHAnsi" w:cstheme="majorHAnsi"/>
        </w:rPr>
        <w:t xml:space="preserve">. </w:t>
      </w:r>
      <w:r w:rsidRPr="00E224D0">
        <w:rPr>
          <w:rFonts w:asciiTheme="majorHAnsi" w:hAnsiTheme="majorHAnsi" w:cstheme="majorHAnsi"/>
        </w:rPr>
        <w:t xml:space="preserve">A desk audit focuses solely on the current occupied </w:t>
      </w:r>
      <w:r w:rsidR="003D0BD0" w:rsidRPr="00E224D0">
        <w:rPr>
          <w:rFonts w:asciiTheme="majorHAnsi" w:hAnsiTheme="majorHAnsi" w:cstheme="majorHAnsi"/>
        </w:rPr>
        <w:t>position</w:t>
      </w:r>
      <w:r w:rsidRPr="00E224D0">
        <w:rPr>
          <w:rFonts w:asciiTheme="majorHAnsi" w:hAnsiTheme="majorHAnsi" w:cstheme="majorHAnsi"/>
        </w:rPr>
        <w:t xml:space="preserve"> duties and does not address hypothetical or projected duties</w:t>
      </w:r>
      <w:r w:rsidR="00B1322B" w:rsidRPr="00E224D0">
        <w:rPr>
          <w:rFonts w:asciiTheme="majorHAnsi" w:hAnsiTheme="majorHAnsi" w:cstheme="majorHAnsi"/>
        </w:rPr>
        <w:t xml:space="preserve">. </w:t>
      </w:r>
      <w:r w:rsidRPr="00E224D0">
        <w:rPr>
          <w:rFonts w:asciiTheme="majorHAnsi" w:hAnsiTheme="majorHAnsi" w:cstheme="majorHAnsi"/>
        </w:rPr>
        <w:t xml:space="preserve">The desk audit will evaluate whether </w:t>
      </w:r>
      <w:r w:rsidR="005C6E56" w:rsidRPr="00E224D0">
        <w:rPr>
          <w:rFonts w:asciiTheme="majorHAnsi" w:hAnsiTheme="majorHAnsi" w:cstheme="majorHAnsi"/>
        </w:rPr>
        <w:t>there was a significant and substantial change in</w:t>
      </w:r>
      <w:r w:rsidRPr="00E224D0">
        <w:rPr>
          <w:rFonts w:asciiTheme="majorHAnsi" w:hAnsiTheme="majorHAnsi" w:cstheme="majorHAnsi"/>
        </w:rPr>
        <w:t xml:space="preserve"> duties and responsibilities that correspond to the actual work assignments and duties has changed</w:t>
      </w:r>
      <w:r w:rsidR="00B1322B" w:rsidRPr="00E224D0">
        <w:rPr>
          <w:rFonts w:asciiTheme="majorHAnsi" w:hAnsiTheme="majorHAnsi" w:cstheme="majorHAnsi"/>
        </w:rPr>
        <w:t xml:space="preserve">. </w:t>
      </w:r>
    </w:p>
    <w:p w14:paraId="683C3F16" w14:textId="6BB04F62" w:rsidR="00F1070B" w:rsidRPr="00E224D0" w:rsidRDefault="00930A21" w:rsidP="31B5E09E">
      <w:pPr>
        <w:pStyle w:val="Heading1"/>
        <w:spacing w:before="0" w:after="120" w:line="240" w:lineRule="auto"/>
        <w:rPr>
          <w:rFonts w:asciiTheme="majorHAnsi" w:eastAsia="Times New Roman" w:hAnsiTheme="majorHAnsi" w:cstheme="majorBidi"/>
          <w:b/>
          <w:bCs/>
        </w:rPr>
      </w:pPr>
      <w:bookmarkStart w:id="106" w:name="_Toc1861460774"/>
      <w:r w:rsidRPr="31B5E09E">
        <w:rPr>
          <w:rFonts w:asciiTheme="majorHAnsi" w:hAnsiTheme="majorHAnsi" w:cstheme="majorBidi"/>
          <w:b/>
          <w:bCs/>
        </w:rPr>
        <w:t xml:space="preserve">APPENDIX </w:t>
      </w:r>
      <w:r w:rsidR="00584667" w:rsidRPr="31B5E09E">
        <w:rPr>
          <w:rFonts w:asciiTheme="majorHAnsi" w:hAnsiTheme="majorHAnsi" w:cstheme="majorBidi"/>
          <w:b/>
          <w:bCs/>
        </w:rPr>
        <w:t>C</w:t>
      </w:r>
      <w:r w:rsidRPr="31B5E09E">
        <w:rPr>
          <w:rFonts w:asciiTheme="majorHAnsi" w:hAnsiTheme="majorHAnsi" w:cstheme="majorBidi"/>
          <w:b/>
          <w:bCs/>
        </w:rPr>
        <w:t xml:space="preserve">: </w:t>
      </w:r>
      <w:r w:rsidR="009B657E" w:rsidRPr="31B5E09E">
        <w:rPr>
          <w:rFonts w:asciiTheme="majorHAnsi" w:eastAsia="Times New Roman" w:hAnsiTheme="majorHAnsi" w:cstheme="majorBidi"/>
          <w:b/>
          <w:bCs/>
        </w:rPr>
        <w:t>HR Compensation</w:t>
      </w:r>
      <w:r w:rsidRPr="31B5E09E">
        <w:rPr>
          <w:rFonts w:asciiTheme="majorHAnsi" w:eastAsia="Times New Roman" w:hAnsiTheme="majorHAnsi" w:cstheme="majorBidi"/>
          <w:b/>
          <w:bCs/>
        </w:rPr>
        <w:t xml:space="preserve"> Related Legal Compliance</w:t>
      </w:r>
      <w:bookmarkEnd w:id="106"/>
    </w:p>
    <w:p w14:paraId="6A4D0BC0" w14:textId="5A08698C" w:rsidR="00A324C7" w:rsidRPr="00E224D0" w:rsidRDefault="006416CC" w:rsidP="007139B7">
      <w:pPr>
        <w:shd w:val="clear" w:color="auto" w:fill="FFFFFF" w:themeFill="background1"/>
        <w:spacing w:after="120" w:line="240" w:lineRule="auto"/>
        <w:jc w:val="left"/>
        <w:rPr>
          <w:rFonts w:asciiTheme="majorHAnsi" w:hAnsiTheme="majorHAnsi" w:cstheme="majorHAnsi"/>
        </w:rPr>
      </w:pPr>
      <w:r w:rsidRPr="00E224D0">
        <w:rPr>
          <w:rFonts w:asciiTheme="majorHAnsi" w:eastAsia="Times New Roman" w:hAnsiTheme="majorHAnsi" w:cstheme="majorHAnsi"/>
        </w:rPr>
        <w:t xml:space="preserve">Many </w:t>
      </w:r>
      <w:r w:rsidR="009B657E" w:rsidRPr="00E224D0">
        <w:rPr>
          <w:rFonts w:asciiTheme="majorHAnsi" w:eastAsia="Times New Roman" w:hAnsiTheme="majorHAnsi" w:cstheme="majorHAnsi"/>
        </w:rPr>
        <w:t>HR Compensation</w:t>
      </w:r>
      <w:r w:rsidRPr="00E224D0">
        <w:rPr>
          <w:rFonts w:asciiTheme="majorHAnsi" w:eastAsia="Times New Roman" w:hAnsiTheme="majorHAnsi" w:cstheme="majorHAnsi"/>
        </w:rPr>
        <w:t xml:space="preserve"> decisions are driven by </w:t>
      </w:r>
      <w:r w:rsidR="00CC6527" w:rsidRPr="00E224D0">
        <w:rPr>
          <w:rFonts w:asciiTheme="majorHAnsi" w:eastAsia="Times New Roman" w:hAnsiTheme="majorHAnsi" w:cstheme="majorHAnsi"/>
        </w:rPr>
        <w:t xml:space="preserve">federal </w:t>
      </w:r>
      <w:r w:rsidRPr="00E224D0">
        <w:rPr>
          <w:rFonts w:asciiTheme="majorHAnsi" w:eastAsia="Times New Roman" w:hAnsiTheme="majorHAnsi" w:cstheme="majorHAnsi"/>
        </w:rPr>
        <w:t>employment laws</w:t>
      </w:r>
      <w:r w:rsidR="00B1322B" w:rsidRPr="00E224D0">
        <w:rPr>
          <w:rFonts w:asciiTheme="majorHAnsi" w:eastAsia="Times New Roman" w:hAnsiTheme="majorHAnsi" w:cstheme="majorHAnsi"/>
        </w:rPr>
        <w:t xml:space="preserve">. </w:t>
      </w:r>
      <w:r w:rsidR="00A324C7" w:rsidRPr="00E224D0">
        <w:rPr>
          <w:rFonts w:asciiTheme="majorHAnsi" w:hAnsiTheme="majorHAnsi" w:cstheme="majorHAnsi"/>
        </w:rPr>
        <w:t xml:space="preserve">The right of employees to be free from discrimination in their </w:t>
      </w:r>
      <w:r w:rsidR="009B657E" w:rsidRPr="00E224D0">
        <w:rPr>
          <w:rFonts w:asciiTheme="majorHAnsi" w:hAnsiTheme="majorHAnsi" w:cstheme="majorHAnsi"/>
        </w:rPr>
        <w:t>HR Compensation</w:t>
      </w:r>
      <w:r w:rsidR="00A324C7" w:rsidRPr="00E224D0">
        <w:rPr>
          <w:rFonts w:asciiTheme="majorHAnsi" w:hAnsiTheme="majorHAnsi" w:cstheme="majorHAnsi"/>
        </w:rPr>
        <w:t xml:space="preserve"> is protected under several federal laws, including the following enforced by the U.S. Equal Employment Opportunity Commission (EEOC)</w:t>
      </w:r>
      <w:r w:rsidR="005B7BC9">
        <w:rPr>
          <w:rFonts w:asciiTheme="majorHAnsi" w:hAnsiTheme="majorHAnsi" w:cstheme="majorHAnsi"/>
        </w:rPr>
        <w:t xml:space="preserve">, </w:t>
      </w:r>
      <w:r w:rsidR="00A324C7" w:rsidRPr="00E224D0">
        <w:rPr>
          <w:rFonts w:asciiTheme="majorHAnsi" w:hAnsiTheme="majorHAnsi" w:cstheme="majorHAnsi"/>
        </w:rPr>
        <w:t>the Equal Pay Act of 1963, Title VII of the Civil Rights Act of 1964, the Age Discrimination in Employment Act of 1967</w:t>
      </w:r>
      <w:r w:rsidR="005B7BC9">
        <w:rPr>
          <w:rFonts w:asciiTheme="majorHAnsi" w:hAnsiTheme="majorHAnsi" w:cstheme="majorHAnsi"/>
        </w:rPr>
        <w:t>,</w:t>
      </w:r>
      <w:r w:rsidR="00A324C7" w:rsidRPr="00E224D0">
        <w:rPr>
          <w:rFonts w:asciiTheme="majorHAnsi" w:hAnsiTheme="majorHAnsi" w:cstheme="majorHAnsi"/>
        </w:rPr>
        <w:t xml:space="preserve"> and Title I of the Americans with Disabilities Act of 1990.</w:t>
      </w:r>
    </w:p>
    <w:p w14:paraId="28C8C002" w14:textId="77777777" w:rsidR="003032F1" w:rsidRPr="00E224D0" w:rsidRDefault="003032F1" w:rsidP="31B5E09E">
      <w:pPr>
        <w:pStyle w:val="Heading2"/>
        <w:spacing w:before="0" w:after="120" w:line="240" w:lineRule="auto"/>
        <w:rPr>
          <w:rFonts w:asciiTheme="majorHAnsi" w:hAnsiTheme="majorHAnsi" w:cstheme="majorBidi"/>
        </w:rPr>
      </w:pPr>
      <w:bookmarkStart w:id="107" w:name="_Toc866033839"/>
      <w:r w:rsidRPr="31B5E09E">
        <w:rPr>
          <w:rFonts w:asciiTheme="majorHAnsi" w:hAnsiTheme="majorHAnsi" w:cstheme="majorBidi"/>
        </w:rPr>
        <w:t>Federal Contractor Compliance</w:t>
      </w:r>
      <w:bookmarkEnd w:id="107"/>
    </w:p>
    <w:p w14:paraId="387ADED9" w14:textId="2019C84C" w:rsidR="00A324C7" w:rsidRPr="00E224D0" w:rsidRDefault="00A324C7" w:rsidP="007139B7">
      <w:pPr>
        <w:pStyle w:val="NormalWeb"/>
        <w:tabs>
          <w:tab w:val="left" w:pos="360"/>
        </w:tabs>
        <w:spacing w:before="0" w:beforeAutospacing="0" w:after="120" w:afterAutospacing="0"/>
        <w:ind w:left="360"/>
        <w:jc w:val="left"/>
        <w:rPr>
          <w:rFonts w:asciiTheme="majorHAnsi" w:hAnsiTheme="majorHAnsi" w:cstheme="majorHAnsi"/>
          <w:sz w:val="20"/>
          <w:szCs w:val="20"/>
        </w:rPr>
      </w:pPr>
      <w:r w:rsidRPr="00E224D0">
        <w:rPr>
          <w:rFonts w:asciiTheme="majorHAnsi" w:hAnsiTheme="majorHAnsi" w:cstheme="majorHAnsi"/>
          <w:sz w:val="20"/>
          <w:szCs w:val="20"/>
        </w:rPr>
        <w:t>Employers that have contracts or subcontracts with federal government agencies have certain additional employment law responsibilities</w:t>
      </w:r>
      <w:r w:rsidR="00B1322B" w:rsidRPr="00E224D0">
        <w:rPr>
          <w:rFonts w:asciiTheme="majorHAnsi" w:hAnsiTheme="majorHAnsi" w:cstheme="majorHAnsi"/>
          <w:sz w:val="20"/>
          <w:szCs w:val="20"/>
        </w:rPr>
        <w:t xml:space="preserve">. </w:t>
      </w:r>
      <w:r w:rsidRPr="00E224D0">
        <w:rPr>
          <w:rFonts w:asciiTheme="majorHAnsi" w:hAnsiTheme="majorHAnsi" w:cstheme="majorHAnsi"/>
          <w:sz w:val="20"/>
          <w:szCs w:val="20"/>
        </w:rPr>
        <w:t xml:space="preserve">The Department of Labor’s </w:t>
      </w:r>
      <w:hyperlink r:id="rId67" w:history="1">
        <w:r w:rsidRPr="00E224D0">
          <w:rPr>
            <w:rStyle w:val="Hyperlink"/>
            <w:rFonts w:asciiTheme="majorHAnsi" w:hAnsiTheme="majorHAnsi" w:cstheme="majorHAnsi"/>
            <w:color w:val="auto"/>
            <w:sz w:val="20"/>
            <w:szCs w:val="20"/>
          </w:rPr>
          <w:t>Office of Federal Contract Compliance Programs (OFCCP)</w:t>
        </w:r>
      </w:hyperlink>
      <w:r w:rsidRPr="00E224D0">
        <w:rPr>
          <w:rStyle w:val="apple-converted-space"/>
          <w:rFonts w:asciiTheme="majorHAnsi" w:hAnsiTheme="majorHAnsi" w:cstheme="majorHAnsi"/>
          <w:sz w:val="20"/>
          <w:szCs w:val="20"/>
        </w:rPr>
        <w:t> </w:t>
      </w:r>
      <w:r w:rsidRPr="00E224D0">
        <w:rPr>
          <w:rFonts w:asciiTheme="majorHAnsi" w:hAnsiTheme="majorHAnsi" w:cstheme="majorHAnsi"/>
          <w:sz w:val="20"/>
          <w:szCs w:val="20"/>
        </w:rPr>
        <w:t>administers and enforces several laws that prohibit federal contractors and subcontractors from discrimination in hiring and require them to take affirmative action to ensure equal employment opportunity in their employment processes.</w:t>
      </w:r>
      <w:r w:rsidR="003032F1" w:rsidRPr="00E224D0">
        <w:rPr>
          <w:rFonts w:asciiTheme="majorHAnsi" w:hAnsiTheme="majorHAnsi" w:cstheme="majorHAnsi"/>
          <w:sz w:val="20"/>
          <w:szCs w:val="20"/>
        </w:rPr>
        <w:t xml:space="preserve"> </w:t>
      </w:r>
    </w:p>
    <w:p w14:paraId="37583B12" w14:textId="77777777" w:rsidR="00A324C7" w:rsidRPr="00E224D0" w:rsidRDefault="00A324C7" w:rsidP="007139B7">
      <w:pPr>
        <w:pStyle w:val="NormalWeb"/>
        <w:tabs>
          <w:tab w:val="left" w:pos="360"/>
        </w:tabs>
        <w:spacing w:before="0" w:beforeAutospacing="0" w:after="120" w:afterAutospacing="0"/>
        <w:ind w:left="360"/>
        <w:jc w:val="left"/>
        <w:rPr>
          <w:rFonts w:asciiTheme="majorHAnsi" w:hAnsiTheme="majorHAnsi" w:cstheme="majorHAnsi"/>
          <w:sz w:val="20"/>
          <w:szCs w:val="20"/>
        </w:rPr>
      </w:pPr>
      <w:r w:rsidRPr="00E224D0">
        <w:rPr>
          <w:rFonts w:asciiTheme="majorHAnsi" w:hAnsiTheme="majorHAnsi" w:cstheme="majorHAnsi"/>
          <w:sz w:val="20"/>
          <w:szCs w:val="20"/>
        </w:rPr>
        <w:lastRenderedPageBreak/>
        <w:t>Use the resources on this page to learn more about the employment law responsibilities of federal contractors.</w:t>
      </w:r>
    </w:p>
    <w:p w14:paraId="4EDEF9E1" w14:textId="77777777" w:rsidR="00A324C7" w:rsidRPr="00E224D0" w:rsidRDefault="00A324C7" w:rsidP="007139B7">
      <w:pPr>
        <w:tabs>
          <w:tab w:val="left" w:pos="360"/>
        </w:tabs>
        <w:spacing w:after="120" w:line="240" w:lineRule="auto"/>
        <w:ind w:left="360"/>
        <w:jc w:val="left"/>
        <w:rPr>
          <w:rFonts w:asciiTheme="majorHAnsi" w:hAnsiTheme="majorHAnsi" w:cstheme="majorHAnsi"/>
        </w:rPr>
      </w:pPr>
      <w:r w:rsidRPr="00E224D0">
        <w:rPr>
          <w:rFonts w:asciiTheme="majorHAnsi" w:hAnsiTheme="majorHAnsi" w:cstheme="majorHAnsi"/>
        </w:rPr>
        <w:t>For more information about federal contracting requirements, see:</w:t>
      </w:r>
    </w:p>
    <w:p w14:paraId="5B250C7F" w14:textId="77777777" w:rsidR="00A324C7" w:rsidRPr="00E224D0" w:rsidRDefault="00A324C7" w:rsidP="00F9388D">
      <w:pPr>
        <w:pStyle w:val="ListParagraph"/>
        <w:numPr>
          <w:ilvl w:val="0"/>
          <w:numId w:val="16"/>
        </w:numPr>
        <w:tabs>
          <w:tab w:val="left" w:pos="360"/>
        </w:tabs>
        <w:spacing w:after="120" w:line="240" w:lineRule="auto"/>
        <w:ind w:left="720"/>
        <w:jc w:val="left"/>
        <w:rPr>
          <w:rFonts w:asciiTheme="majorHAnsi" w:hAnsiTheme="majorHAnsi" w:cstheme="majorHAnsi"/>
        </w:rPr>
      </w:pPr>
      <w:hyperlink r:id="rId68" w:history="1">
        <w:r w:rsidRPr="00E224D0">
          <w:rPr>
            <w:rStyle w:val="Hyperlink"/>
            <w:rFonts w:asciiTheme="majorHAnsi" w:hAnsiTheme="majorHAnsi" w:cstheme="majorHAnsi"/>
            <w:color w:val="auto"/>
          </w:rPr>
          <w:t>Office of Federal Contract Compliance Programs (OFCCP)</w:t>
        </w:r>
      </w:hyperlink>
    </w:p>
    <w:p w14:paraId="375D4339" w14:textId="77777777" w:rsidR="00A324C7" w:rsidRPr="00E224D0" w:rsidRDefault="00A324C7" w:rsidP="00F9388D">
      <w:pPr>
        <w:numPr>
          <w:ilvl w:val="0"/>
          <w:numId w:val="13"/>
        </w:numPr>
        <w:tabs>
          <w:tab w:val="left" w:pos="360"/>
        </w:tabs>
        <w:spacing w:after="120" w:line="240" w:lineRule="auto"/>
        <w:ind w:left="360" w:firstLine="0"/>
        <w:jc w:val="left"/>
        <w:rPr>
          <w:rFonts w:asciiTheme="majorHAnsi" w:hAnsiTheme="majorHAnsi" w:cstheme="majorHAnsi"/>
        </w:rPr>
      </w:pPr>
      <w:hyperlink r:id="rId69" w:history="1">
        <w:r w:rsidRPr="00E224D0">
          <w:rPr>
            <w:rStyle w:val="Hyperlink"/>
            <w:rFonts w:asciiTheme="majorHAnsi" w:hAnsiTheme="majorHAnsi" w:cstheme="majorHAnsi"/>
            <w:color w:val="auto"/>
          </w:rPr>
          <w:t>Equal Employment Opportunity Commission (EEOC)</w:t>
        </w:r>
      </w:hyperlink>
    </w:p>
    <w:p w14:paraId="0FE8A871" w14:textId="77777777" w:rsidR="00A324C7" w:rsidRPr="00835C08" w:rsidRDefault="00A324C7" w:rsidP="00F9388D">
      <w:pPr>
        <w:numPr>
          <w:ilvl w:val="0"/>
          <w:numId w:val="13"/>
        </w:numPr>
        <w:tabs>
          <w:tab w:val="left" w:pos="360"/>
        </w:tabs>
        <w:spacing w:after="120" w:line="240" w:lineRule="auto"/>
        <w:ind w:left="360" w:firstLine="0"/>
        <w:jc w:val="left"/>
        <w:rPr>
          <w:rFonts w:asciiTheme="majorHAnsi" w:hAnsiTheme="majorHAnsi" w:cstheme="majorHAnsi"/>
        </w:rPr>
      </w:pPr>
      <w:hyperlink r:id="rId70" w:history="1">
        <w:r w:rsidRPr="00E224D0">
          <w:rPr>
            <w:rStyle w:val="Hyperlink"/>
            <w:rFonts w:asciiTheme="majorHAnsi" w:hAnsiTheme="majorHAnsi" w:cstheme="majorHAnsi"/>
            <w:color w:val="auto"/>
          </w:rPr>
          <w:t>Veterans' Employment and Training Service (VETS)</w:t>
        </w:r>
      </w:hyperlink>
    </w:p>
    <w:p w14:paraId="3E4A48B8" w14:textId="35585995" w:rsidR="00835C08" w:rsidRDefault="00835C08" w:rsidP="00F9388D">
      <w:pPr>
        <w:numPr>
          <w:ilvl w:val="0"/>
          <w:numId w:val="13"/>
        </w:numPr>
        <w:tabs>
          <w:tab w:val="left" w:pos="360"/>
        </w:tabs>
        <w:spacing w:after="120" w:line="240" w:lineRule="auto"/>
        <w:ind w:left="360" w:firstLine="0"/>
        <w:jc w:val="left"/>
        <w:rPr>
          <w:rFonts w:asciiTheme="majorHAnsi" w:hAnsiTheme="majorHAnsi" w:cstheme="majorHAnsi"/>
          <w:color w:val="000000" w:themeColor="text1"/>
        </w:rPr>
      </w:pPr>
      <w:hyperlink r:id="rId71" w:history="1">
        <w:r w:rsidRPr="00835C08">
          <w:rPr>
            <w:rStyle w:val="Hyperlink"/>
            <w:rFonts w:asciiTheme="majorHAnsi" w:hAnsiTheme="majorHAnsi" w:cstheme="majorHAnsi"/>
            <w:color w:val="000000" w:themeColor="text1"/>
          </w:rPr>
          <w:t>Walsh-Healey Public Contracts Act (PCA)</w:t>
        </w:r>
      </w:hyperlink>
    </w:p>
    <w:p w14:paraId="28824404" w14:textId="3607AFE1" w:rsidR="0077495E" w:rsidRPr="0077495E" w:rsidRDefault="0077495E" w:rsidP="00F9388D">
      <w:pPr>
        <w:numPr>
          <w:ilvl w:val="0"/>
          <w:numId w:val="13"/>
        </w:numPr>
        <w:tabs>
          <w:tab w:val="left" w:pos="360"/>
        </w:tabs>
        <w:spacing w:after="120" w:line="240" w:lineRule="auto"/>
        <w:ind w:left="360" w:firstLine="0"/>
        <w:jc w:val="left"/>
        <w:rPr>
          <w:rFonts w:asciiTheme="majorHAnsi" w:hAnsiTheme="majorHAnsi" w:cstheme="majorHAnsi"/>
          <w:color w:val="000000" w:themeColor="text1"/>
        </w:rPr>
      </w:pPr>
      <w:hyperlink r:id="rId72" w:history="1">
        <w:r w:rsidRPr="0077495E">
          <w:rPr>
            <w:rStyle w:val="Hyperlink"/>
            <w:rFonts w:asciiTheme="majorHAnsi" w:hAnsiTheme="majorHAnsi" w:cstheme="majorHAnsi"/>
            <w:color w:val="000000" w:themeColor="text1"/>
          </w:rPr>
          <w:t>McNamara-O'Hara Service Contract Act (SCA)</w:t>
        </w:r>
      </w:hyperlink>
    </w:p>
    <w:p w14:paraId="0BDA0F02" w14:textId="345C673A" w:rsidR="00835C08" w:rsidRPr="0077495E" w:rsidRDefault="0077495E" w:rsidP="00F9388D">
      <w:pPr>
        <w:numPr>
          <w:ilvl w:val="0"/>
          <w:numId w:val="13"/>
        </w:numPr>
        <w:tabs>
          <w:tab w:val="left" w:pos="360"/>
        </w:tabs>
        <w:spacing w:after="120" w:line="240" w:lineRule="auto"/>
        <w:ind w:left="360" w:firstLine="0"/>
        <w:jc w:val="left"/>
        <w:rPr>
          <w:rFonts w:asciiTheme="majorHAnsi" w:hAnsiTheme="majorHAnsi" w:cstheme="majorHAnsi"/>
          <w:color w:val="000000" w:themeColor="text1"/>
        </w:rPr>
      </w:pPr>
      <w:hyperlink r:id="rId73" w:history="1">
        <w:r w:rsidR="00835C08" w:rsidRPr="0077495E">
          <w:rPr>
            <w:rStyle w:val="Hyperlink"/>
            <w:rFonts w:asciiTheme="majorHAnsi" w:hAnsiTheme="majorHAnsi" w:cstheme="majorHAnsi"/>
            <w:color w:val="000000" w:themeColor="text1"/>
          </w:rPr>
          <w:t>Contract Work Hours and Safety Standards Act (CWH</w:t>
        </w:r>
        <w:r w:rsidR="00835C08" w:rsidRPr="0077495E">
          <w:rPr>
            <w:rStyle w:val="Hyperlink"/>
            <w:rFonts w:asciiTheme="majorHAnsi" w:hAnsiTheme="majorHAnsi" w:cstheme="majorHAnsi"/>
            <w:color w:val="000000" w:themeColor="text1"/>
          </w:rPr>
          <w:t>S</w:t>
        </w:r>
        <w:r w:rsidR="00835C08" w:rsidRPr="0077495E">
          <w:rPr>
            <w:rStyle w:val="Hyperlink"/>
            <w:rFonts w:asciiTheme="majorHAnsi" w:hAnsiTheme="majorHAnsi" w:cstheme="majorHAnsi"/>
            <w:color w:val="000000" w:themeColor="text1"/>
          </w:rPr>
          <w:t>SA)</w:t>
        </w:r>
      </w:hyperlink>
    </w:p>
    <w:p w14:paraId="740738AD" w14:textId="77777777" w:rsidR="00835C08" w:rsidRPr="00835C08" w:rsidRDefault="00835C08" w:rsidP="0077495E">
      <w:pPr>
        <w:tabs>
          <w:tab w:val="left" w:pos="360"/>
        </w:tabs>
        <w:spacing w:after="120" w:line="240" w:lineRule="auto"/>
        <w:ind w:left="360"/>
        <w:jc w:val="left"/>
        <w:rPr>
          <w:rFonts w:asciiTheme="majorHAnsi" w:hAnsiTheme="majorHAnsi" w:cstheme="majorHAnsi"/>
          <w:color w:val="000000" w:themeColor="text1"/>
        </w:rPr>
      </w:pPr>
    </w:p>
    <w:p w14:paraId="6B92BC82" w14:textId="08234BF4" w:rsidR="00321F33" w:rsidRPr="00E224D0" w:rsidRDefault="00321F33" w:rsidP="31B5E09E">
      <w:pPr>
        <w:pStyle w:val="Heading2"/>
        <w:spacing w:before="0" w:after="120" w:line="240" w:lineRule="auto"/>
        <w:rPr>
          <w:rFonts w:asciiTheme="majorHAnsi" w:hAnsiTheme="majorHAnsi" w:cstheme="majorBidi"/>
        </w:rPr>
      </w:pPr>
      <w:bookmarkStart w:id="108" w:name="_Toc1325938319"/>
      <w:r w:rsidRPr="31B5E09E">
        <w:rPr>
          <w:rFonts w:asciiTheme="majorHAnsi" w:hAnsiTheme="majorHAnsi" w:cstheme="majorBidi"/>
        </w:rPr>
        <w:t>Title VII of the Civil Rights Act of 1964</w:t>
      </w:r>
      <w:bookmarkEnd w:id="108"/>
    </w:p>
    <w:p w14:paraId="7756AFAC" w14:textId="7241D9C1" w:rsidR="00321F33" w:rsidRPr="00E224D0" w:rsidRDefault="00321F33" w:rsidP="007139B7">
      <w:pPr>
        <w:spacing w:after="120" w:line="240" w:lineRule="auto"/>
        <w:ind w:left="360" w:right="-20"/>
        <w:jc w:val="left"/>
        <w:rPr>
          <w:rFonts w:asciiTheme="majorHAnsi" w:hAnsiTheme="majorHAnsi" w:cstheme="majorHAnsi"/>
        </w:rPr>
      </w:pPr>
      <w:r w:rsidRPr="00E224D0">
        <w:rPr>
          <w:rFonts w:asciiTheme="majorHAnsi" w:hAnsiTheme="majorHAnsi" w:cstheme="majorHAnsi"/>
        </w:rPr>
        <w:t xml:space="preserve">Title VII of the Civil Rights Act of 1964, as amended, protects applicants and employees from discrimination in hiring, promotion, discharge, pay, fringe benefits, </w:t>
      </w:r>
      <w:r w:rsidR="003D0BD0" w:rsidRPr="00E224D0">
        <w:rPr>
          <w:rFonts w:asciiTheme="majorHAnsi" w:hAnsiTheme="majorHAnsi" w:cstheme="majorHAnsi"/>
        </w:rPr>
        <w:t>position</w:t>
      </w:r>
      <w:r w:rsidRPr="00E224D0">
        <w:rPr>
          <w:rFonts w:asciiTheme="majorHAnsi" w:hAnsiTheme="majorHAnsi" w:cstheme="majorHAnsi"/>
        </w:rPr>
        <w:t xml:space="preserve"> training, classification, referral, and other aspects of employment, </w:t>
      </w:r>
      <w:proofErr w:type="gramStart"/>
      <w:r w:rsidRPr="00E224D0">
        <w:rPr>
          <w:rFonts w:asciiTheme="majorHAnsi" w:hAnsiTheme="majorHAnsi" w:cstheme="majorHAnsi"/>
        </w:rPr>
        <w:t>on the basis of</w:t>
      </w:r>
      <w:proofErr w:type="gramEnd"/>
      <w:r w:rsidRPr="00E224D0">
        <w:rPr>
          <w:rFonts w:asciiTheme="majorHAnsi" w:hAnsiTheme="majorHAnsi" w:cstheme="majorHAnsi"/>
        </w:rPr>
        <w:t xml:space="preserve"> race, color, religion, sex (including pregnancy), or national origin. Religious discrimination includes failing to reasonably accommodate an employee’s religious practices where the accommodation does not impose undue hardship.</w:t>
      </w:r>
    </w:p>
    <w:p w14:paraId="539E61C7" w14:textId="77777777" w:rsidR="00321F33" w:rsidRPr="00E224D0" w:rsidRDefault="00321F33" w:rsidP="31B5E09E">
      <w:pPr>
        <w:pStyle w:val="Heading2"/>
        <w:spacing w:before="0" w:after="120" w:line="240" w:lineRule="auto"/>
        <w:rPr>
          <w:rFonts w:asciiTheme="majorHAnsi" w:hAnsiTheme="majorHAnsi" w:cstheme="majorBidi"/>
        </w:rPr>
      </w:pPr>
      <w:bookmarkStart w:id="109" w:name="_Toc1570967162"/>
      <w:r w:rsidRPr="31B5E09E">
        <w:rPr>
          <w:rFonts w:asciiTheme="majorHAnsi" w:hAnsiTheme="majorHAnsi" w:cstheme="majorBidi"/>
        </w:rPr>
        <w:t>Age Discrimination in Employment Act of 1967</w:t>
      </w:r>
      <w:bookmarkEnd w:id="109"/>
    </w:p>
    <w:p w14:paraId="7E19F8B7" w14:textId="6C5DF0EE" w:rsidR="00321F33" w:rsidRPr="00E224D0" w:rsidRDefault="00321F33" w:rsidP="007139B7">
      <w:pPr>
        <w:spacing w:after="120" w:line="240" w:lineRule="auto"/>
        <w:ind w:left="360" w:right="-20"/>
        <w:jc w:val="left"/>
        <w:rPr>
          <w:rFonts w:asciiTheme="majorHAnsi" w:hAnsiTheme="majorHAnsi" w:cstheme="majorHAnsi"/>
        </w:rPr>
      </w:pPr>
      <w:r w:rsidRPr="00E224D0">
        <w:rPr>
          <w:rFonts w:asciiTheme="majorHAnsi" w:hAnsiTheme="majorHAnsi" w:cstheme="majorHAnsi"/>
        </w:rPr>
        <w:t xml:space="preserve">The Age Discrimination in Employment Act of 1967, as amended, protects applicants and employees 40 years of age or older from discrimination based on age in hiring, promotion, discharge, pay, fringe benefits, </w:t>
      </w:r>
      <w:r w:rsidR="003D0BD0" w:rsidRPr="00E224D0">
        <w:rPr>
          <w:rFonts w:asciiTheme="majorHAnsi" w:hAnsiTheme="majorHAnsi" w:cstheme="majorHAnsi"/>
        </w:rPr>
        <w:t>position</w:t>
      </w:r>
      <w:r w:rsidRPr="00E224D0">
        <w:rPr>
          <w:rFonts w:asciiTheme="majorHAnsi" w:hAnsiTheme="majorHAnsi" w:cstheme="majorHAnsi"/>
        </w:rPr>
        <w:t xml:space="preserve"> training, classification, referral, and other aspects of employment.</w:t>
      </w:r>
    </w:p>
    <w:p w14:paraId="45677420" w14:textId="77777777" w:rsidR="006416CC" w:rsidRPr="00E224D0" w:rsidRDefault="006416CC" w:rsidP="31B5E09E">
      <w:pPr>
        <w:pStyle w:val="Heading2"/>
        <w:spacing w:before="0" w:after="120" w:line="240" w:lineRule="auto"/>
        <w:rPr>
          <w:rFonts w:asciiTheme="majorHAnsi" w:eastAsia="Arial" w:hAnsiTheme="majorHAnsi" w:cstheme="majorBidi"/>
        </w:rPr>
      </w:pPr>
      <w:bookmarkStart w:id="110" w:name="_Toc322502228"/>
      <w:r w:rsidRPr="31B5E09E">
        <w:rPr>
          <w:rFonts w:asciiTheme="majorHAnsi" w:eastAsia="Arial" w:hAnsiTheme="majorHAnsi" w:cstheme="majorBidi"/>
        </w:rPr>
        <w:t>Americans</w:t>
      </w:r>
      <w:r w:rsidRPr="31B5E09E">
        <w:rPr>
          <w:rFonts w:asciiTheme="majorHAnsi" w:eastAsia="Arial" w:hAnsiTheme="majorHAnsi" w:cstheme="majorBidi"/>
          <w:spacing w:val="-14"/>
        </w:rPr>
        <w:t xml:space="preserve"> </w:t>
      </w:r>
      <w:r w:rsidR="00775685" w:rsidRPr="31B5E09E">
        <w:rPr>
          <w:rFonts w:asciiTheme="majorHAnsi" w:eastAsia="Arial" w:hAnsiTheme="majorHAnsi" w:cstheme="majorBidi"/>
        </w:rPr>
        <w:t>with</w:t>
      </w:r>
      <w:r w:rsidRPr="31B5E09E">
        <w:rPr>
          <w:rFonts w:asciiTheme="majorHAnsi" w:eastAsia="Arial" w:hAnsiTheme="majorHAnsi" w:cstheme="majorBidi"/>
          <w:spacing w:val="-6"/>
        </w:rPr>
        <w:t xml:space="preserve"> </w:t>
      </w:r>
      <w:r w:rsidRPr="31B5E09E">
        <w:rPr>
          <w:rFonts w:asciiTheme="majorHAnsi" w:eastAsia="Arial" w:hAnsiTheme="majorHAnsi" w:cstheme="majorBidi"/>
        </w:rPr>
        <w:t>Disabilities</w:t>
      </w:r>
      <w:r w:rsidRPr="31B5E09E">
        <w:rPr>
          <w:rFonts w:asciiTheme="majorHAnsi" w:eastAsia="Arial" w:hAnsiTheme="majorHAnsi" w:cstheme="majorBidi"/>
          <w:spacing w:val="-15"/>
        </w:rPr>
        <w:t xml:space="preserve"> </w:t>
      </w:r>
      <w:r w:rsidRPr="31B5E09E">
        <w:rPr>
          <w:rFonts w:asciiTheme="majorHAnsi" w:eastAsia="Arial" w:hAnsiTheme="majorHAnsi" w:cstheme="majorBidi"/>
        </w:rPr>
        <w:t>Act</w:t>
      </w:r>
      <w:r w:rsidRPr="31B5E09E">
        <w:rPr>
          <w:rFonts w:asciiTheme="majorHAnsi" w:eastAsia="Arial" w:hAnsiTheme="majorHAnsi" w:cstheme="majorBidi"/>
          <w:spacing w:val="-4"/>
        </w:rPr>
        <w:t xml:space="preserve"> </w:t>
      </w:r>
      <w:r w:rsidRPr="31B5E09E">
        <w:rPr>
          <w:rFonts w:asciiTheme="majorHAnsi" w:eastAsia="Arial" w:hAnsiTheme="majorHAnsi" w:cstheme="majorBidi"/>
        </w:rPr>
        <w:t>(</w:t>
      </w:r>
      <w:r w:rsidRPr="31B5E09E">
        <w:rPr>
          <w:rFonts w:asciiTheme="majorHAnsi" w:eastAsia="Arial" w:hAnsiTheme="majorHAnsi" w:cstheme="majorBidi"/>
          <w:spacing w:val="-2"/>
        </w:rPr>
        <w:t>A</w:t>
      </w:r>
      <w:r w:rsidRPr="31B5E09E">
        <w:rPr>
          <w:rFonts w:asciiTheme="majorHAnsi" w:eastAsia="Arial" w:hAnsiTheme="majorHAnsi" w:cstheme="majorBidi"/>
        </w:rPr>
        <w:t>DA)</w:t>
      </w:r>
      <w:bookmarkEnd w:id="110"/>
    </w:p>
    <w:p w14:paraId="2CDEBBFA" w14:textId="77777777" w:rsidR="00BC4982" w:rsidRPr="00E224D0" w:rsidRDefault="00BC4982" w:rsidP="007139B7">
      <w:pPr>
        <w:pStyle w:val="NormalWeb"/>
        <w:spacing w:before="0" w:beforeAutospacing="0" w:after="120" w:afterAutospacing="0"/>
        <w:ind w:left="360"/>
        <w:jc w:val="left"/>
        <w:rPr>
          <w:rFonts w:asciiTheme="majorHAnsi" w:hAnsiTheme="majorHAnsi" w:cstheme="majorHAnsi"/>
          <w:sz w:val="20"/>
          <w:szCs w:val="20"/>
        </w:rPr>
      </w:pPr>
      <w:hyperlink r:id="rId74" w:history="1">
        <w:r w:rsidRPr="00E224D0">
          <w:rPr>
            <w:rStyle w:val="Hyperlink"/>
            <w:rFonts w:asciiTheme="majorHAnsi" w:hAnsiTheme="majorHAnsi" w:cstheme="majorHAnsi"/>
            <w:color w:val="auto"/>
            <w:sz w:val="20"/>
            <w:szCs w:val="20"/>
          </w:rPr>
          <w:t>The Americans with Disabilities Act (ADA)</w:t>
        </w:r>
      </w:hyperlink>
      <w:r w:rsidRPr="00E224D0">
        <w:rPr>
          <w:rStyle w:val="apple-converted-space"/>
          <w:rFonts w:asciiTheme="majorHAnsi" w:eastAsiaTheme="majorEastAsia" w:hAnsiTheme="majorHAnsi" w:cstheme="majorHAnsi"/>
          <w:sz w:val="20"/>
          <w:szCs w:val="20"/>
        </w:rPr>
        <w:t> </w:t>
      </w:r>
      <w:r w:rsidRPr="00E224D0">
        <w:rPr>
          <w:rFonts w:asciiTheme="majorHAnsi" w:hAnsiTheme="majorHAnsi" w:cstheme="majorHAnsi"/>
          <w:sz w:val="20"/>
          <w:szCs w:val="20"/>
        </w:rPr>
        <w:t>prohibits discrimination against people with disabilities in employment, transportation, public accommodation, communications, and governmental activities. The ADA also establishes requirements for telecommunications relay services.</w:t>
      </w:r>
    </w:p>
    <w:p w14:paraId="636B565C" w14:textId="77777777" w:rsidR="006416CC" w:rsidRPr="00E224D0" w:rsidRDefault="006416CC" w:rsidP="31B5E09E">
      <w:pPr>
        <w:pStyle w:val="Heading2"/>
        <w:rPr>
          <w:rFonts w:asciiTheme="majorHAnsi" w:eastAsia="Arial" w:hAnsiTheme="majorHAnsi" w:cstheme="majorBidi"/>
        </w:rPr>
      </w:pPr>
      <w:bookmarkStart w:id="111" w:name="_Toc2107600503"/>
      <w:r w:rsidRPr="31B5E09E">
        <w:rPr>
          <w:rFonts w:asciiTheme="majorHAnsi" w:eastAsia="Arial" w:hAnsiTheme="majorHAnsi" w:cstheme="majorBidi"/>
        </w:rPr>
        <w:t>Equal</w:t>
      </w:r>
      <w:r w:rsidRPr="31B5E09E">
        <w:rPr>
          <w:rFonts w:asciiTheme="majorHAnsi" w:eastAsia="Arial" w:hAnsiTheme="majorHAnsi" w:cstheme="majorBidi"/>
          <w:spacing w:val="-8"/>
        </w:rPr>
        <w:t xml:space="preserve"> </w:t>
      </w:r>
      <w:r w:rsidRPr="31B5E09E">
        <w:rPr>
          <w:rFonts w:asciiTheme="majorHAnsi" w:eastAsia="Arial" w:hAnsiTheme="majorHAnsi" w:cstheme="majorBidi"/>
        </w:rPr>
        <w:t>Pay</w:t>
      </w:r>
      <w:r w:rsidRPr="31B5E09E">
        <w:rPr>
          <w:rFonts w:asciiTheme="majorHAnsi" w:eastAsia="Arial" w:hAnsiTheme="majorHAnsi" w:cstheme="majorBidi"/>
          <w:spacing w:val="-5"/>
        </w:rPr>
        <w:t xml:space="preserve"> </w:t>
      </w:r>
      <w:r w:rsidRPr="31B5E09E">
        <w:rPr>
          <w:rFonts w:asciiTheme="majorHAnsi" w:eastAsia="Arial" w:hAnsiTheme="majorHAnsi" w:cstheme="majorBidi"/>
        </w:rPr>
        <w:t>Act</w:t>
      </w:r>
      <w:r w:rsidR="00A324C7" w:rsidRPr="31B5E09E">
        <w:rPr>
          <w:rFonts w:asciiTheme="majorHAnsi" w:eastAsia="Arial" w:hAnsiTheme="majorHAnsi" w:cstheme="majorBidi"/>
        </w:rPr>
        <w:t xml:space="preserve"> (</w:t>
      </w:r>
      <w:r w:rsidR="0085009B" w:rsidRPr="31B5E09E">
        <w:rPr>
          <w:rFonts w:asciiTheme="majorHAnsi" w:eastAsia="Arial" w:hAnsiTheme="majorHAnsi" w:cstheme="majorBidi"/>
        </w:rPr>
        <w:t>from</w:t>
      </w:r>
      <w:r w:rsidR="00A324C7" w:rsidRPr="31B5E09E">
        <w:rPr>
          <w:rFonts w:asciiTheme="majorHAnsi" w:eastAsia="Arial" w:hAnsiTheme="majorHAnsi" w:cstheme="majorBidi"/>
        </w:rPr>
        <w:t xml:space="preserve"> www.shrm.org)</w:t>
      </w:r>
      <w:bookmarkEnd w:id="111"/>
    </w:p>
    <w:p w14:paraId="71D61ECF" w14:textId="7A68C4B8" w:rsidR="006416CC" w:rsidRPr="00E224D0" w:rsidRDefault="00BC4982" w:rsidP="00745B01">
      <w:pPr>
        <w:spacing w:after="120" w:line="240" w:lineRule="auto"/>
        <w:ind w:left="360"/>
        <w:jc w:val="left"/>
        <w:rPr>
          <w:rFonts w:asciiTheme="majorHAnsi" w:eastAsia="Times New Roman" w:hAnsiTheme="majorHAnsi" w:cstheme="majorHAnsi"/>
        </w:rPr>
      </w:pPr>
      <w:r w:rsidRPr="00E224D0">
        <w:rPr>
          <w:rFonts w:asciiTheme="majorHAnsi" w:eastAsia="Times New Roman" w:hAnsiTheme="majorHAnsi" w:cstheme="majorHAnsi"/>
          <w:lang w:val="en"/>
        </w:rPr>
        <w:t>The Equal Pay Act</w:t>
      </w:r>
      <w:r w:rsidR="00321F33" w:rsidRPr="00E224D0">
        <w:rPr>
          <w:rFonts w:asciiTheme="majorHAnsi" w:eastAsia="Times New Roman" w:hAnsiTheme="majorHAnsi" w:cstheme="majorHAnsi"/>
          <w:lang w:val="en"/>
        </w:rPr>
        <w:t xml:space="preserve"> (EPA)</w:t>
      </w:r>
      <w:r w:rsidRPr="00E224D0">
        <w:rPr>
          <w:rFonts w:asciiTheme="majorHAnsi" w:eastAsia="Times New Roman" w:hAnsiTheme="majorHAnsi" w:cstheme="majorHAnsi"/>
          <w:lang w:val="en"/>
        </w:rPr>
        <w:t xml:space="preserve"> requires that </w:t>
      </w:r>
      <w:r w:rsidR="00984D0B" w:rsidRPr="00E224D0">
        <w:rPr>
          <w:rFonts w:asciiTheme="majorHAnsi" w:eastAsia="Times New Roman" w:hAnsiTheme="majorHAnsi" w:cstheme="majorHAnsi"/>
          <w:lang w:val="en"/>
        </w:rPr>
        <w:t>people</w:t>
      </w:r>
      <w:r w:rsidRPr="00E224D0">
        <w:rPr>
          <w:rFonts w:asciiTheme="majorHAnsi" w:eastAsia="Times New Roman" w:hAnsiTheme="majorHAnsi" w:cstheme="majorHAnsi"/>
          <w:lang w:val="en"/>
        </w:rPr>
        <w:t xml:space="preserve"> be given equal pay for equal work in the same establishment. The </w:t>
      </w:r>
      <w:r w:rsidR="003D0BD0" w:rsidRPr="00E224D0">
        <w:rPr>
          <w:rFonts w:asciiTheme="majorHAnsi" w:eastAsia="Times New Roman" w:hAnsiTheme="majorHAnsi" w:cstheme="majorHAnsi"/>
          <w:lang w:val="en"/>
        </w:rPr>
        <w:t>position</w:t>
      </w:r>
      <w:r w:rsidRPr="00E224D0">
        <w:rPr>
          <w:rFonts w:asciiTheme="majorHAnsi" w:eastAsia="Times New Roman" w:hAnsiTheme="majorHAnsi" w:cstheme="majorHAnsi"/>
          <w:lang w:val="en"/>
        </w:rPr>
        <w:t xml:space="preserve">s need not be identical, but they must be substantially equal. It is </w:t>
      </w:r>
      <w:r w:rsidR="003D0BD0" w:rsidRPr="00E224D0">
        <w:rPr>
          <w:rFonts w:asciiTheme="majorHAnsi" w:eastAsia="Times New Roman" w:hAnsiTheme="majorHAnsi" w:cstheme="majorHAnsi"/>
          <w:lang w:val="en"/>
        </w:rPr>
        <w:t>position</w:t>
      </w:r>
      <w:r w:rsidRPr="00E224D0">
        <w:rPr>
          <w:rFonts w:asciiTheme="majorHAnsi" w:eastAsia="Times New Roman" w:hAnsiTheme="majorHAnsi" w:cstheme="majorHAnsi"/>
          <w:lang w:val="en"/>
        </w:rPr>
        <w:t xml:space="preserve"> content, not </w:t>
      </w:r>
      <w:r w:rsidR="003D0BD0" w:rsidRPr="00E224D0">
        <w:rPr>
          <w:rFonts w:asciiTheme="majorHAnsi" w:eastAsia="Times New Roman" w:hAnsiTheme="majorHAnsi" w:cstheme="majorHAnsi"/>
          <w:lang w:val="en"/>
        </w:rPr>
        <w:t>position</w:t>
      </w:r>
      <w:r w:rsidRPr="00E224D0">
        <w:rPr>
          <w:rFonts w:asciiTheme="majorHAnsi" w:eastAsia="Times New Roman" w:hAnsiTheme="majorHAnsi" w:cstheme="majorHAnsi"/>
          <w:lang w:val="en"/>
        </w:rPr>
        <w:t xml:space="preserve"> titles, </w:t>
      </w:r>
      <w:r w:rsidR="009C4176" w:rsidRPr="00E224D0">
        <w:rPr>
          <w:rFonts w:asciiTheme="majorHAnsi" w:eastAsia="Times New Roman" w:hAnsiTheme="majorHAnsi" w:cstheme="majorHAnsi"/>
          <w:lang w:val="en"/>
        </w:rPr>
        <w:t>which</w:t>
      </w:r>
      <w:r w:rsidRPr="00E224D0">
        <w:rPr>
          <w:rFonts w:asciiTheme="majorHAnsi" w:eastAsia="Times New Roman" w:hAnsiTheme="majorHAnsi" w:cstheme="majorHAnsi"/>
          <w:lang w:val="en"/>
        </w:rPr>
        <w:t xml:space="preserve"> determines whether </w:t>
      </w:r>
      <w:r w:rsidR="003D0BD0" w:rsidRPr="00E224D0">
        <w:rPr>
          <w:rFonts w:asciiTheme="majorHAnsi" w:eastAsia="Times New Roman" w:hAnsiTheme="majorHAnsi" w:cstheme="majorHAnsi"/>
          <w:lang w:val="en"/>
        </w:rPr>
        <w:t>position</w:t>
      </w:r>
      <w:r w:rsidRPr="00E224D0">
        <w:rPr>
          <w:rFonts w:asciiTheme="majorHAnsi" w:eastAsia="Times New Roman" w:hAnsiTheme="majorHAnsi" w:cstheme="majorHAnsi"/>
          <w:lang w:val="en"/>
        </w:rPr>
        <w:t xml:space="preserve">s are substantially equal. </w:t>
      </w:r>
    </w:p>
    <w:p w14:paraId="59DC6302" w14:textId="77777777" w:rsidR="006416CC" w:rsidRPr="00E224D0" w:rsidRDefault="006416CC" w:rsidP="31B5E09E">
      <w:pPr>
        <w:pStyle w:val="Heading2"/>
        <w:spacing w:before="0" w:after="120" w:line="240" w:lineRule="auto"/>
        <w:rPr>
          <w:rFonts w:asciiTheme="majorHAnsi" w:hAnsiTheme="majorHAnsi" w:cstheme="majorBidi"/>
        </w:rPr>
      </w:pPr>
      <w:bookmarkStart w:id="112" w:name="_Toc813415847"/>
      <w:r w:rsidRPr="31B5E09E">
        <w:rPr>
          <w:rFonts w:asciiTheme="majorHAnsi" w:hAnsiTheme="majorHAnsi" w:cstheme="majorBidi"/>
        </w:rPr>
        <w:t>Fair Labor Standards Act (FLSA)</w:t>
      </w:r>
      <w:bookmarkEnd w:id="112"/>
    </w:p>
    <w:p w14:paraId="76CF3205" w14:textId="6D8FF0AB" w:rsidR="00CC3C3D" w:rsidRPr="00E224D0" w:rsidRDefault="00CC3C3D" w:rsidP="007139B7">
      <w:pPr>
        <w:pStyle w:val="NormalWeb"/>
        <w:spacing w:before="0" w:beforeAutospacing="0" w:after="120" w:afterAutospacing="0"/>
        <w:ind w:left="360"/>
        <w:jc w:val="left"/>
        <w:rPr>
          <w:rFonts w:asciiTheme="majorHAnsi" w:hAnsiTheme="majorHAnsi" w:cstheme="majorHAnsi"/>
          <w:sz w:val="20"/>
          <w:szCs w:val="20"/>
        </w:rPr>
      </w:pPr>
      <w:r w:rsidRPr="00E224D0">
        <w:rPr>
          <w:rFonts w:asciiTheme="majorHAnsi" w:hAnsiTheme="majorHAnsi" w:cstheme="majorHAnsi"/>
          <w:sz w:val="20"/>
          <w:szCs w:val="20"/>
        </w:rPr>
        <w:t>The FLSA provides general information on the exemption</w:t>
      </w:r>
      <w:r w:rsidR="00AF2F0A" w:rsidRPr="00E224D0">
        <w:rPr>
          <w:rFonts w:asciiTheme="majorHAnsi" w:hAnsiTheme="majorHAnsi" w:cstheme="majorHAnsi"/>
          <w:sz w:val="20"/>
          <w:szCs w:val="20"/>
        </w:rPr>
        <w:t xml:space="preserve"> </w:t>
      </w:r>
      <w:r w:rsidRPr="00E224D0">
        <w:rPr>
          <w:rFonts w:asciiTheme="majorHAnsi" w:hAnsiTheme="majorHAnsi" w:cstheme="majorHAnsi"/>
          <w:sz w:val="20"/>
          <w:szCs w:val="20"/>
        </w:rPr>
        <w:t>from</w:t>
      </w:r>
      <w:r w:rsidRPr="00E224D0">
        <w:rPr>
          <w:rStyle w:val="apple-converted-space"/>
          <w:rFonts w:asciiTheme="majorHAnsi" w:hAnsiTheme="majorHAnsi" w:cstheme="majorHAnsi"/>
          <w:sz w:val="20"/>
          <w:szCs w:val="20"/>
        </w:rPr>
        <w:t> </w:t>
      </w:r>
      <w:hyperlink r:id="rId75" w:history="1">
        <w:r w:rsidRPr="00E224D0">
          <w:rPr>
            <w:rStyle w:val="Hyperlink"/>
            <w:rFonts w:asciiTheme="majorHAnsi" w:hAnsiTheme="majorHAnsi" w:cstheme="majorHAnsi"/>
            <w:color w:val="auto"/>
            <w:sz w:val="20"/>
            <w:szCs w:val="20"/>
          </w:rPr>
          <w:t xml:space="preserve">minimum </w:t>
        </w:r>
        <w:r w:rsidR="00AF2F0A" w:rsidRPr="00E224D0">
          <w:rPr>
            <w:rStyle w:val="Hyperlink"/>
            <w:rFonts w:asciiTheme="majorHAnsi" w:hAnsiTheme="majorHAnsi" w:cstheme="majorHAnsi"/>
            <w:color w:val="auto"/>
            <w:sz w:val="20"/>
            <w:szCs w:val="20"/>
          </w:rPr>
          <w:t>w</w:t>
        </w:r>
        <w:r w:rsidRPr="00E224D0">
          <w:rPr>
            <w:rStyle w:val="Hyperlink"/>
            <w:rFonts w:asciiTheme="majorHAnsi" w:hAnsiTheme="majorHAnsi" w:cstheme="majorHAnsi"/>
            <w:color w:val="auto"/>
            <w:sz w:val="20"/>
            <w:szCs w:val="20"/>
          </w:rPr>
          <w:t>age</w:t>
        </w:r>
      </w:hyperlink>
      <w:r w:rsidRPr="00E224D0">
        <w:rPr>
          <w:rStyle w:val="apple-converted-space"/>
          <w:rFonts w:asciiTheme="majorHAnsi" w:hAnsiTheme="majorHAnsi" w:cstheme="majorHAnsi"/>
          <w:sz w:val="20"/>
          <w:szCs w:val="20"/>
        </w:rPr>
        <w:t> </w:t>
      </w:r>
      <w:r w:rsidRPr="00E224D0">
        <w:rPr>
          <w:rFonts w:asciiTheme="majorHAnsi" w:hAnsiTheme="majorHAnsi" w:cstheme="majorHAnsi"/>
          <w:sz w:val="20"/>
          <w:szCs w:val="20"/>
        </w:rPr>
        <w:t>and</w:t>
      </w:r>
      <w:r w:rsidR="00150540" w:rsidRPr="00E224D0">
        <w:rPr>
          <w:rFonts w:asciiTheme="majorHAnsi" w:hAnsiTheme="majorHAnsi" w:cstheme="majorHAnsi"/>
          <w:sz w:val="20"/>
          <w:szCs w:val="20"/>
        </w:rPr>
        <w:t xml:space="preserve"> </w:t>
      </w:r>
      <w:hyperlink r:id="rId76" w:history="1">
        <w:r w:rsidRPr="00E224D0">
          <w:rPr>
            <w:rStyle w:val="Hyperlink"/>
            <w:rFonts w:asciiTheme="majorHAnsi" w:hAnsiTheme="majorHAnsi" w:cstheme="majorHAnsi"/>
            <w:color w:val="auto"/>
            <w:sz w:val="20"/>
            <w:szCs w:val="20"/>
          </w:rPr>
          <w:t>overtime pay</w:t>
        </w:r>
      </w:hyperlink>
      <w:r w:rsidRPr="00E224D0">
        <w:rPr>
          <w:rFonts w:asciiTheme="majorHAnsi" w:hAnsiTheme="majorHAnsi" w:cstheme="majorHAnsi"/>
          <w:sz w:val="20"/>
          <w:szCs w:val="20"/>
        </w:rPr>
        <w:t>.</w:t>
      </w:r>
      <w:r w:rsidR="00AF2F0A" w:rsidRPr="00E224D0">
        <w:rPr>
          <w:rFonts w:asciiTheme="majorHAnsi" w:hAnsiTheme="majorHAnsi" w:cstheme="majorHAnsi"/>
          <w:sz w:val="20"/>
          <w:szCs w:val="20"/>
        </w:rPr>
        <w:t xml:space="preserve"> </w:t>
      </w:r>
      <w:r w:rsidRPr="00E224D0">
        <w:rPr>
          <w:rFonts w:asciiTheme="majorHAnsi" w:hAnsiTheme="majorHAnsi" w:cstheme="majorHAnsi"/>
          <w:sz w:val="20"/>
          <w:szCs w:val="20"/>
        </w:rPr>
        <w:t>The</w:t>
      </w:r>
      <w:r w:rsidRPr="00E224D0">
        <w:rPr>
          <w:rStyle w:val="apple-converted-space"/>
          <w:rFonts w:asciiTheme="majorHAnsi" w:hAnsiTheme="majorHAnsi" w:cstheme="majorHAnsi"/>
          <w:sz w:val="20"/>
          <w:szCs w:val="20"/>
        </w:rPr>
        <w:t> </w:t>
      </w:r>
      <w:hyperlink r:id="rId77" w:history="1">
        <w:r w:rsidRPr="00E224D0">
          <w:rPr>
            <w:rStyle w:val="Hyperlink"/>
            <w:rFonts w:asciiTheme="majorHAnsi" w:hAnsiTheme="majorHAnsi" w:cstheme="majorHAnsi"/>
            <w:color w:val="auto"/>
            <w:sz w:val="20"/>
            <w:szCs w:val="20"/>
          </w:rPr>
          <w:t>FLSA</w:t>
        </w:r>
      </w:hyperlink>
      <w:r w:rsidRPr="00E224D0">
        <w:rPr>
          <w:rStyle w:val="apple-converted-space"/>
          <w:rFonts w:asciiTheme="majorHAnsi" w:hAnsiTheme="majorHAnsi" w:cstheme="majorHAnsi"/>
          <w:sz w:val="20"/>
          <w:szCs w:val="20"/>
        </w:rPr>
        <w:t> </w:t>
      </w:r>
      <w:r w:rsidRPr="00E224D0">
        <w:rPr>
          <w:rFonts w:asciiTheme="majorHAnsi" w:hAnsiTheme="majorHAnsi" w:cstheme="majorHAnsi"/>
          <w:sz w:val="20"/>
          <w:szCs w:val="20"/>
        </w:rPr>
        <w:t>requires that most employees in the United States be paid at least the</w:t>
      </w:r>
      <w:r w:rsidRPr="00E224D0">
        <w:rPr>
          <w:rStyle w:val="apple-converted-space"/>
          <w:rFonts w:asciiTheme="majorHAnsi" w:hAnsiTheme="majorHAnsi" w:cstheme="majorHAnsi"/>
          <w:sz w:val="20"/>
          <w:szCs w:val="20"/>
        </w:rPr>
        <w:t> </w:t>
      </w:r>
      <w:hyperlink r:id="rId78" w:history="1">
        <w:r w:rsidRPr="00E224D0">
          <w:rPr>
            <w:rStyle w:val="Hyperlink"/>
            <w:rFonts w:asciiTheme="majorHAnsi" w:hAnsiTheme="majorHAnsi" w:cstheme="majorHAnsi"/>
            <w:color w:val="auto"/>
            <w:sz w:val="20"/>
            <w:szCs w:val="20"/>
          </w:rPr>
          <w:t>federal minimum wage</w:t>
        </w:r>
      </w:hyperlink>
      <w:r w:rsidRPr="00E224D0">
        <w:rPr>
          <w:rStyle w:val="apple-converted-space"/>
          <w:rFonts w:asciiTheme="majorHAnsi" w:hAnsiTheme="majorHAnsi" w:cstheme="majorHAnsi"/>
          <w:sz w:val="20"/>
          <w:szCs w:val="20"/>
        </w:rPr>
        <w:t> </w:t>
      </w:r>
      <w:r w:rsidRPr="00E224D0">
        <w:rPr>
          <w:rFonts w:asciiTheme="majorHAnsi" w:hAnsiTheme="majorHAnsi" w:cstheme="majorHAnsi"/>
          <w:sz w:val="20"/>
          <w:szCs w:val="20"/>
        </w:rPr>
        <w:t xml:space="preserve">for all hours worked and </w:t>
      </w:r>
      <w:hyperlink r:id="rId79" w:history="1">
        <w:r w:rsidRPr="00E224D0">
          <w:rPr>
            <w:rStyle w:val="Hyperlink"/>
            <w:rFonts w:asciiTheme="majorHAnsi" w:hAnsiTheme="majorHAnsi" w:cstheme="majorHAnsi"/>
            <w:color w:val="auto"/>
            <w:sz w:val="20"/>
            <w:szCs w:val="20"/>
          </w:rPr>
          <w:t>overtime pay</w:t>
        </w:r>
      </w:hyperlink>
      <w:r w:rsidRPr="00E224D0">
        <w:rPr>
          <w:rStyle w:val="apple-converted-space"/>
          <w:rFonts w:asciiTheme="majorHAnsi" w:hAnsiTheme="majorHAnsi" w:cstheme="majorHAnsi"/>
          <w:sz w:val="20"/>
          <w:szCs w:val="20"/>
          <w:u w:val="single"/>
        </w:rPr>
        <w:t> </w:t>
      </w:r>
      <w:r w:rsidRPr="00E224D0">
        <w:rPr>
          <w:rFonts w:asciiTheme="majorHAnsi" w:hAnsiTheme="majorHAnsi" w:cstheme="majorHAnsi"/>
          <w:sz w:val="20"/>
          <w:szCs w:val="20"/>
        </w:rPr>
        <w:t xml:space="preserve">at time and one-half the regular rate of pay for all hours </w:t>
      </w:r>
      <w:r w:rsidR="003F194E" w:rsidRPr="00E224D0">
        <w:rPr>
          <w:rFonts w:asciiTheme="majorHAnsi" w:hAnsiTheme="majorHAnsi" w:cstheme="majorHAnsi"/>
          <w:sz w:val="20"/>
          <w:szCs w:val="20"/>
        </w:rPr>
        <w:t>paid</w:t>
      </w:r>
      <w:r w:rsidRPr="00E224D0">
        <w:rPr>
          <w:rFonts w:asciiTheme="majorHAnsi" w:hAnsiTheme="majorHAnsi" w:cstheme="majorHAnsi"/>
          <w:sz w:val="20"/>
          <w:szCs w:val="20"/>
        </w:rPr>
        <w:t xml:space="preserve"> over 40 hours in a workweek.</w:t>
      </w:r>
    </w:p>
    <w:p w14:paraId="05BED20C" w14:textId="7195AC19" w:rsidR="00CC3C3D" w:rsidRPr="00E224D0" w:rsidRDefault="00CC3C3D" w:rsidP="007139B7">
      <w:pPr>
        <w:pStyle w:val="NormalWeb"/>
        <w:spacing w:before="0" w:beforeAutospacing="0" w:after="120" w:afterAutospacing="0"/>
        <w:ind w:left="360"/>
        <w:jc w:val="left"/>
        <w:rPr>
          <w:rFonts w:asciiTheme="majorHAnsi" w:hAnsiTheme="majorHAnsi" w:cstheme="majorHAnsi"/>
          <w:sz w:val="20"/>
          <w:szCs w:val="20"/>
        </w:rPr>
      </w:pPr>
      <w:bookmarkStart w:id="113" w:name="2"/>
      <w:bookmarkEnd w:id="113"/>
      <w:r w:rsidRPr="00E224D0">
        <w:rPr>
          <w:rFonts w:asciiTheme="majorHAnsi" w:hAnsiTheme="majorHAnsi" w:cstheme="majorHAnsi"/>
          <w:sz w:val="20"/>
          <w:szCs w:val="20"/>
        </w:rPr>
        <w:t>However, the FLSA provides an exemption from both</w:t>
      </w:r>
      <w:r w:rsidRPr="00E224D0">
        <w:rPr>
          <w:rStyle w:val="apple-converted-space"/>
          <w:rFonts w:asciiTheme="majorHAnsi" w:hAnsiTheme="majorHAnsi" w:cstheme="majorHAnsi"/>
          <w:sz w:val="20"/>
          <w:szCs w:val="20"/>
        </w:rPr>
        <w:t> </w:t>
      </w:r>
      <w:hyperlink r:id="rId80" w:history="1">
        <w:r w:rsidRPr="00E224D0">
          <w:rPr>
            <w:rStyle w:val="Hyperlink"/>
            <w:rFonts w:asciiTheme="majorHAnsi" w:hAnsiTheme="majorHAnsi" w:cstheme="majorHAnsi"/>
            <w:color w:val="auto"/>
            <w:sz w:val="20"/>
            <w:szCs w:val="20"/>
          </w:rPr>
          <w:t>minimum wage</w:t>
        </w:r>
      </w:hyperlink>
      <w:r w:rsidRPr="00E224D0">
        <w:rPr>
          <w:rStyle w:val="apple-converted-space"/>
          <w:rFonts w:asciiTheme="majorHAnsi" w:hAnsiTheme="majorHAnsi" w:cstheme="majorHAnsi"/>
          <w:sz w:val="20"/>
          <w:szCs w:val="20"/>
        </w:rPr>
        <w:t> </w:t>
      </w:r>
      <w:r w:rsidRPr="00E224D0">
        <w:rPr>
          <w:rFonts w:asciiTheme="majorHAnsi" w:hAnsiTheme="majorHAnsi" w:cstheme="majorHAnsi"/>
          <w:sz w:val="20"/>
          <w:szCs w:val="20"/>
        </w:rPr>
        <w:t>and</w:t>
      </w:r>
      <w:r w:rsidRPr="00E224D0">
        <w:rPr>
          <w:rStyle w:val="apple-converted-space"/>
          <w:rFonts w:asciiTheme="majorHAnsi" w:hAnsiTheme="majorHAnsi" w:cstheme="majorHAnsi"/>
          <w:sz w:val="20"/>
          <w:szCs w:val="20"/>
        </w:rPr>
        <w:t> </w:t>
      </w:r>
      <w:hyperlink r:id="rId81" w:history="1">
        <w:r w:rsidRPr="00E224D0">
          <w:rPr>
            <w:rStyle w:val="Hyperlink"/>
            <w:rFonts w:asciiTheme="majorHAnsi" w:hAnsiTheme="majorHAnsi" w:cstheme="majorHAnsi"/>
            <w:color w:val="auto"/>
            <w:sz w:val="20"/>
            <w:szCs w:val="20"/>
          </w:rPr>
          <w:t>overtime pay</w:t>
        </w:r>
      </w:hyperlink>
      <w:r w:rsidRPr="00E224D0">
        <w:rPr>
          <w:rStyle w:val="apple-converted-space"/>
          <w:rFonts w:asciiTheme="majorHAnsi" w:hAnsiTheme="majorHAnsi" w:cstheme="majorHAnsi"/>
          <w:sz w:val="20"/>
          <w:szCs w:val="20"/>
          <w:u w:val="single"/>
        </w:rPr>
        <w:t> </w:t>
      </w:r>
      <w:r w:rsidRPr="00E224D0">
        <w:rPr>
          <w:rFonts w:asciiTheme="majorHAnsi" w:hAnsiTheme="majorHAnsi" w:cstheme="majorHAnsi"/>
          <w:sz w:val="20"/>
          <w:szCs w:val="20"/>
        </w:rPr>
        <w:t xml:space="preserve">for employees employed as bona fide executive, administrative, professional and certain computer employees.  To qualify for exemption, employees generally must meet certain tests regarding their </w:t>
      </w:r>
      <w:r w:rsidR="003D0BD0" w:rsidRPr="00E224D0">
        <w:rPr>
          <w:rFonts w:asciiTheme="majorHAnsi" w:hAnsiTheme="majorHAnsi" w:cstheme="majorHAnsi"/>
          <w:sz w:val="20"/>
          <w:szCs w:val="20"/>
        </w:rPr>
        <w:t>position</w:t>
      </w:r>
      <w:r w:rsidRPr="00E224D0">
        <w:rPr>
          <w:rFonts w:asciiTheme="majorHAnsi" w:hAnsiTheme="majorHAnsi" w:cstheme="majorHAnsi"/>
          <w:sz w:val="20"/>
          <w:szCs w:val="20"/>
        </w:rPr>
        <w:t xml:space="preserve"> duties and be paid on a salary basis at not less than $</w:t>
      </w:r>
      <w:r w:rsidR="008824B7">
        <w:rPr>
          <w:rFonts w:asciiTheme="majorHAnsi" w:hAnsiTheme="majorHAnsi" w:cstheme="majorHAnsi"/>
          <w:sz w:val="20"/>
          <w:szCs w:val="20"/>
        </w:rPr>
        <w:t>684</w:t>
      </w:r>
      <w:r w:rsidRPr="00E224D0">
        <w:rPr>
          <w:rFonts w:asciiTheme="majorHAnsi" w:hAnsiTheme="majorHAnsi" w:cstheme="majorHAnsi"/>
          <w:sz w:val="20"/>
          <w:szCs w:val="20"/>
        </w:rPr>
        <w:t xml:space="preserve"> per week</w:t>
      </w:r>
      <w:r w:rsidR="00847244">
        <w:rPr>
          <w:rFonts w:asciiTheme="majorHAnsi" w:hAnsiTheme="majorHAnsi" w:cstheme="majorHAnsi"/>
          <w:sz w:val="20"/>
          <w:szCs w:val="20"/>
        </w:rPr>
        <w:t>/ $</w:t>
      </w:r>
      <w:r w:rsidR="008824B7">
        <w:rPr>
          <w:rFonts w:asciiTheme="majorHAnsi" w:hAnsiTheme="majorHAnsi" w:cstheme="majorHAnsi"/>
          <w:sz w:val="20"/>
          <w:szCs w:val="20"/>
        </w:rPr>
        <w:t>35,568</w:t>
      </w:r>
      <w:r w:rsidR="00847244">
        <w:rPr>
          <w:rFonts w:asciiTheme="majorHAnsi" w:hAnsiTheme="majorHAnsi" w:cstheme="majorHAnsi"/>
          <w:sz w:val="20"/>
          <w:szCs w:val="20"/>
        </w:rPr>
        <w:t xml:space="preserve"> annually</w:t>
      </w:r>
      <w:r w:rsidR="00B1322B" w:rsidRPr="00E224D0">
        <w:rPr>
          <w:rFonts w:asciiTheme="majorHAnsi" w:hAnsiTheme="majorHAnsi" w:cstheme="majorHAnsi"/>
          <w:sz w:val="20"/>
          <w:szCs w:val="20"/>
        </w:rPr>
        <w:t>.</w:t>
      </w:r>
      <w:r w:rsidR="008E5F1B">
        <w:rPr>
          <w:rFonts w:asciiTheme="majorHAnsi" w:hAnsiTheme="majorHAnsi" w:cstheme="majorHAnsi"/>
          <w:sz w:val="20"/>
          <w:szCs w:val="20"/>
        </w:rPr>
        <w:t xml:space="preserve">  These figures are subject to change as directed by the Department of Labor Wage and Hour Division.</w:t>
      </w:r>
      <w:r w:rsidR="00B1322B" w:rsidRPr="00E224D0">
        <w:rPr>
          <w:rFonts w:asciiTheme="majorHAnsi" w:hAnsiTheme="majorHAnsi" w:cstheme="majorHAnsi"/>
          <w:sz w:val="20"/>
          <w:szCs w:val="20"/>
        </w:rPr>
        <w:t xml:space="preserve"> </w:t>
      </w:r>
      <w:r w:rsidR="003D0BD0" w:rsidRPr="00E224D0">
        <w:rPr>
          <w:rFonts w:asciiTheme="majorHAnsi" w:hAnsiTheme="majorHAnsi" w:cstheme="majorHAnsi"/>
          <w:sz w:val="20"/>
          <w:szCs w:val="20"/>
        </w:rPr>
        <w:t>Position</w:t>
      </w:r>
      <w:r w:rsidRPr="00E224D0">
        <w:rPr>
          <w:rFonts w:asciiTheme="majorHAnsi" w:hAnsiTheme="majorHAnsi" w:cstheme="majorHAnsi"/>
          <w:sz w:val="20"/>
          <w:szCs w:val="20"/>
        </w:rPr>
        <w:t xml:space="preserve"> titles do not determine exempt status</w:t>
      </w:r>
      <w:r w:rsidR="00B1322B" w:rsidRPr="00E224D0">
        <w:rPr>
          <w:rFonts w:asciiTheme="majorHAnsi" w:hAnsiTheme="majorHAnsi" w:cstheme="majorHAnsi"/>
          <w:sz w:val="20"/>
          <w:szCs w:val="20"/>
        </w:rPr>
        <w:t xml:space="preserve">. </w:t>
      </w:r>
      <w:proofErr w:type="gramStart"/>
      <w:r w:rsidRPr="00E224D0">
        <w:rPr>
          <w:rFonts w:asciiTheme="majorHAnsi" w:hAnsiTheme="majorHAnsi" w:cstheme="majorHAnsi"/>
          <w:sz w:val="20"/>
          <w:szCs w:val="20"/>
        </w:rPr>
        <w:t>In order for</w:t>
      </w:r>
      <w:proofErr w:type="gramEnd"/>
      <w:r w:rsidRPr="00E224D0">
        <w:rPr>
          <w:rFonts w:asciiTheme="majorHAnsi" w:hAnsiTheme="majorHAnsi" w:cstheme="majorHAnsi"/>
          <w:sz w:val="20"/>
          <w:szCs w:val="20"/>
        </w:rPr>
        <w:t xml:space="preserve"> an exemption to </w:t>
      </w:r>
      <w:r w:rsidRPr="00E224D0">
        <w:rPr>
          <w:rFonts w:asciiTheme="majorHAnsi" w:hAnsiTheme="majorHAnsi" w:cstheme="majorHAnsi"/>
          <w:sz w:val="20"/>
          <w:szCs w:val="20"/>
        </w:rPr>
        <w:lastRenderedPageBreak/>
        <w:t xml:space="preserve">apply, an employee’s specific </w:t>
      </w:r>
      <w:r w:rsidR="003D0BD0" w:rsidRPr="00E224D0">
        <w:rPr>
          <w:rFonts w:asciiTheme="majorHAnsi" w:hAnsiTheme="majorHAnsi" w:cstheme="majorHAnsi"/>
          <w:sz w:val="20"/>
          <w:szCs w:val="20"/>
        </w:rPr>
        <w:t>position</w:t>
      </w:r>
      <w:r w:rsidRPr="00E224D0">
        <w:rPr>
          <w:rFonts w:asciiTheme="majorHAnsi" w:hAnsiTheme="majorHAnsi" w:cstheme="majorHAnsi"/>
          <w:sz w:val="20"/>
          <w:szCs w:val="20"/>
        </w:rPr>
        <w:t xml:space="preserve"> duties and salary must meet all the requirements of the Department’s regulations.</w:t>
      </w:r>
    </w:p>
    <w:p w14:paraId="048CBCF4" w14:textId="77777777" w:rsidR="006416CC" w:rsidRPr="00E224D0" w:rsidRDefault="006416CC" w:rsidP="31B5E09E">
      <w:pPr>
        <w:pStyle w:val="Heading3"/>
        <w:spacing w:after="120" w:line="240" w:lineRule="auto"/>
        <w:ind w:left="360"/>
        <w:rPr>
          <w:rFonts w:asciiTheme="majorHAnsi" w:eastAsia="Times New Roman" w:hAnsiTheme="majorHAnsi" w:cstheme="majorBidi"/>
        </w:rPr>
      </w:pPr>
      <w:bookmarkStart w:id="114" w:name="_Toc1524652657"/>
      <w:r w:rsidRPr="31B5E09E">
        <w:rPr>
          <w:rFonts w:asciiTheme="majorHAnsi" w:eastAsia="Times New Roman" w:hAnsiTheme="majorHAnsi" w:cstheme="majorBidi"/>
        </w:rPr>
        <w:t xml:space="preserve">Key Points of the </w:t>
      </w:r>
      <w:r w:rsidR="00654B1C" w:rsidRPr="31B5E09E">
        <w:rPr>
          <w:rFonts w:asciiTheme="majorHAnsi" w:eastAsia="Times New Roman" w:hAnsiTheme="majorHAnsi" w:cstheme="majorBidi"/>
        </w:rPr>
        <w:t xml:space="preserve">FLSA </w:t>
      </w:r>
      <w:r w:rsidRPr="31B5E09E">
        <w:rPr>
          <w:rFonts w:asciiTheme="majorHAnsi" w:eastAsia="Times New Roman" w:hAnsiTheme="majorHAnsi" w:cstheme="majorBidi"/>
        </w:rPr>
        <w:t>Legislation</w:t>
      </w:r>
      <w:bookmarkEnd w:id="114"/>
    </w:p>
    <w:p w14:paraId="26397EA9" w14:textId="38E2E1E1" w:rsidR="006416CC" w:rsidRPr="00E224D0" w:rsidRDefault="006416CC" w:rsidP="00F418C3">
      <w:pPr>
        <w:pStyle w:val="ListParagraph"/>
        <w:numPr>
          <w:ilvl w:val="0"/>
          <w:numId w:val="3"/>
        </w:numPr>
        <w:tabs>
          <w:tab w:val="num" w:pos="0"/>
          <w:tab w:val="left" w:pos="1560"/>
          <w:tab w:val="num" w:pos="4320"/>
        </w:tabs>
        <w:spacing w:after="120" w:line="240" w:lineRule="auto"/>
        <w:ind w:left="720" w:right="-20"/>
        <w:jc w:val="left"/>
        <w:rPr>
          <w:rFonts w:asciiTheme="majorHAnsi" w:eastAsia="Times New Roman" w:hAnsiTheme="majorHAnsi" w:cstheme="majorHAnsi"/>
        </w:rPr>
      </w:pPr>
      <w:r w:rsidRPr="00E224D0">
        <w:rPr>
          <w:rFonts w:asciiTheme="majorHAnsi" w:eastAsia="Times New Roman" w:hAnsiTheme="majorHAnsi" w:cstheme="majorHAnsi"/>
        </w:rPr>
        <w:t>ALL positi</w:t>
      </w:r>
      <w:r w:rsidRPr="00E224D0">
        <w:rPr>
          <w:rFonts w:asciiTheme="majorHAnsi" w:eastAsia="Times New Roman" w:hAnsiTheme="majorHAnsi" w:cstheme="majorHAnsi"/>
          <w:spacing w:val="-1"/>
        </w:rPr>
        <w:t>o</w:t>
      </w:r>
      <w:r w:rsidRPr="00E224D0">
        <w:rPr>
          <w:rFonts w:asciiTheme="majorHAnsi" w:eastAsia="Times New Roman" w:hAnsiTheme="majorHAnsi" w:cstheme="majorHAnsi"/>
        </w:rPr>
        <w:t xml:space="preserve">ns are governed to be </w:t>
      </w:r>
      <w:r w:rsidR="0028389F">
        <w:rPr>
          <w:rFonts w:asciiTheme="majorHAnsi" w:eastAsia="Times New Roman" w:hAnsiTheme="majorHAnsi" w:cstheme="majorHAnsi"/>
        </w:rPr>
        <w:t>nonexempt</w:t>
      </w:r>
      <w:r w:rsidRPr="00E224D0">
        <w:rPr>
          <w:rFonts w:asciiTheme="majorHAnsi" w:eastAsia="Times New Roman" w:hAnsiTheme="majorHAnsi" w:cstheme="majorHAnsi"/>
        </w:rPr>
        <w:t xml:space="preserve"> (</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eaning eligible for overti</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e)</w:t>
      </w:r>
      <w:r w:rsidR="00AF2F0A" w:rsidRPr="00E224D0">
        <w:rPr>
          <w:rFonts w:asciiTheme="majorHAnsi" w:eastAsia="Times New Roman" w:hAnsiTheme="majorHAnsi" w:cstheme="majorHAnsi"/>
        </w:rPr>
        <w:t xml:space="preserve"> </w:t>
      </w:r>
      <w:r w:rsidRPr="00E224D0">
        <w:rPr>
          <w:rFonts w:asciiTheme="majorHAnsi" w:eastAsia="Times New Roman" w:hAnsiTheme="majorHAnsi" w:cstheme="majorHAnsi"/>
        </w:rPr>
        <w:t xml:space="preserve">under FLSA unless they </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eet one of the e</w:t>
      </w:r>
      <w:r w:rsidRPr="00E224D0">
        <w:rPr>
          <w:rFonts w:asciiTheme="majorHAnsi" w:eastAsia="Times New Roman" w:hAnsiTheme="majorHAnsi" w:cstheme="majorHAnsi"/>
          <w:spacing w:val="-1"/>
        </w:rPr>
        <w:t>x</w:t>
      </w:r>
      <w:r w:rsidRPr="00E224D0">
        <w:rPr>
          <w:rFonts w:asciiTheme="majorHAnsi" w:eastAsia="Times New Roman" w:hAnsiTheme="majorHAnsi" w:cstheme="majorHAnsi"/>
        </w:rPr>
        <w:t>e</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 xml:space="preserve">ptions described in this </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aterial.</w:t>
      </w:r>
    </w:p>
    <w:p w14:paraId="06BCDEB5" w14:textId="77777777" w:rsidR="006416CC" w:rsidRPr="00E224D0" w:rsidRDefault="006416CC" w:rsidP="00F418C3">
      <w:pPr>
        <w:pStyle w:val="ListParagraph"/>
        <w:numPr>
          <w:ilvl w:val="0"/>
          <w:numId w:val="3"/>
        </w:numPr>
        <w:tabs>
          <w:tab w:val="left" w:pos="1560"/>
          <w:tab w:val="num" w:pos="3600"/>
        </w:tabs>
        <w:spacing w:after="120" w:line="240" w:lineRule="auto"/>
        <w:ind w:left="720" w:right="335"/>
        <w:jc w:val="left"/>
        <w:rPr>
          <w:rFonts w:asciiTheme="majorHAnsi" w:eastAsia="Times New Roman" w:hAnsiTheme="majorHAnsi" w:cstheme="majorHAnsi"/>
        </w:rPr>
      </w:pPr>
      <w:r w:rsidRPr="00E224D0">
        <w:rPr>
          <w:rFonts w:asciiTheme="majorHAnsi" w:eastAsia="Times New Roman" w:hAnsiTheme="majorHAnsi" w:cstheme="majorHAnsi"/>
        </w:rPr>
        <w:t>For public employers, the e</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ployee can choose overti</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e or co</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pensatory ti</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e calc</w:t>
      </w:r>
      <w:r w:rsidRPr="00E224D0">
        <w:rPr>
          <w:rFonts w:asciiTheme="majorHAnsi" w:eastAsia="Times New Roman" w:hAnsiTheme="majorHAnsi" w:cstheme="majorHAnsi"/>
          <w:spacing w:val="-1"/>
        </w:rPr>
        <w:t>u</w:t>
      </w:r>
      <w:r w:rsidRPr="00E224D0">
        <w:rPr>
          <w:rFonts w:asciiTheme="majorHAnsi" w:eastAsia="Times New Roman" w:hAnsiTheme="majorHAnsi" w:cstheme="majorHAnsi"/>
        </w:rPr>
        <w:t>lated at ti</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e and one-half (up</w:t>
      </w:r>
      <w:r w:rsidRPr="00E224D0">
        <w:rPr>
          <w:rFonts w:asciiTheme="majorHAnsi" w:eastAsia="Times New Roman" w:hAnsiTheme="majorHAnsi" w:cstheme="majorHAnsi"/>
          <w:spacing w:val="-1"/>
        </w:rPr>
        <w:t xml:space="preserve"> </w:t>
      </w:r>
      <w:r w:rsidRPr="00E224D0">
        <w:rPr>
          <w:rFonts w:asciiTheme="majorHAnsi" w:eastAsia="Times New Roman" w:hAnsiTheme="majorHAnsi" w:cstheme="majorHAnsi"/>
        </w:rPr>
        <w:t>to</w:t>
      </w:r>
      <w:r w:rsidRPr="00E224D0">
        <w:rPr>
          <w:rFonts w:asciiTheme="majorHAnsi" w:eastAsia="Times New Roman" w:hAnsiTheme="majorHAnsi" w:cstheme="majorHAnsi"/>
          <w:spacing w:val="-1"/>
        </w:rPr>
        <w:t xml:space="preserve"> </w:t>
      </w:r>
      <w:r w:rsidRPr="00E224D0">
        <w:rPr>
          <w:rFonts w:asciiTheme="majorHAnsi" w:eastAsia="Times New Roman" w:hAnsiTheme="majorHAnsi" w:cstheme="majorHAnsi"/>
        </w:rPr>
        <w:t xml:space="preserve">a </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ax</w:t>
      </w:r>
      <w:r w:rsidRPr="00E224D0">
        <w:rPr>
          <w:rFonts w:asciiTheme="majorHAnsi" w:eastAsia="Times New Roman" w:hAnsiTheme="majorHAnsi" w:cstheme="majorHAnsi"/>
          <w:spacing w:val="2"/>
        </w:rPr>
        <w:t>i</w:t>
      </w:r>
      <w:r w:rsidRPr="00E224D0">
        <w:rPr>
          <w:rFonts w:asciiTheme="majorHAnsi" w:eastAsia="Times New Roman" w:hAnsiTheme="majorHAnsi" w:cstheme="majorHAnsi"/>
          <w:spacing w:val="-2"/>
        </w:rPr>
        <w:t>m</w:t>
      </w:r>
      <w:r w:rsidRPr="00E224D0">
        <w:rPr>
          <w:rFonts w:asciiTheme="majorHAnsi" w:eastAsia="Times New Roman" w:hAnsiTheme="majorHAnsi" w:cstheme="majorHAnsi"/>
          <w:spacing w:val="1"/>
        </w:rPr>
        <w:t>u</w:t>
      </w:r>
      <w:r w:rsidRPr="00E224D0">
        <w:rPr>
          <w:rFonts w:asciiTheme="majorHAnsi" w:eastAsia="Times New Roman" w:hAnsiTheme="majorHAnsi" w:cstheme="majorHAnsi"/>
        </w:rPr>
        <w:t>m accrual of 240 hours of co</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pensatory ti</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e).</w:t>
      </w:r>
    </w:p>
    <w:p w14:paraId="16B879E8" w14:textId="35053F9F" w:rsidR="006416CC" w:rsidRPr="00E224D0" w:rsidRDefault="006416CC" w:rsidP="00F418C3">
      <w:pPr>
        <w:pStyle w:val="ListParagraph"/>
        <w:numPr>
          <w:ilvl w:val="0"/>
          <w:numId w:val="3"/>
        </w:numPr>
        <w:tabs>
          <w:tab w:val="left" w:pos="1560"/>
          <w:tab w:val="num" w:pos="3240"/>
        </w:tabs>
        <w:spacing w:after="120" w:line="240" w:lineRule="auto"/>
        <w:ind w:left="720" w:right="159"/>
        <w:jc w:val="left"/>
        <w:rPr>
          <w:rFonts w:asciiTheme="majorHAnsi" w:eastAsia="Times New Roman" w:hAnsiTheme="majorHAnsi" w:cstheme="majorHAnsi"/>
        </w:rPr>
      </w:pPr>
      <w:r w:rsidRPr="00E224D0">
        <w:rPr>
          <w:rFonts w:asciiTheme="majorHAnsi" w:eastAsia="Times New Roman" w:hAnsiTheme="majorHAnsi" w:cstheme="majorHAnsi"/>
        </w:rPr>
        <w:t>Exe</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ptions from</w:t>
      </w:r>
      <w:r w:rsidRPr="00E224D0">
        <w:rPr>
          <w:rFonts w:asciiTheme="majorHAnsi" w:eastAsia="Times New Roman" w:hAnsiTheme="majorHAnsi" w:cstheme="majorHAnsi"/>
          <w:spacing w:val="-2"/>
        </w:rPr>
        <w:t xml:space="preserve"> </w:t>
      </w:r>
      <w:r w:rsidRPr="00E224D0">
        <w:rPr>
          <w:rFonts w:asciiTheme="majorHAnsi" w:eastAsia="Times New Roman" w:hAnsiTheme="majorHAnsi" w:cstheme="majorHAnsi"/>
        </w:rPr>
        <w:t>overti</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 xml:space="preserve">e are based on actual duties as opposed to title, </w:t>
      </w:r>
      <w:r w:rsidR="00B1322B" w:rsidRPr="00E224D0">
        <w:rPr>
          <w:rFonts w:asciiTheme="majorHAnsi" w:eastAsia="Times New Roman" w:hAnsiTheme="majorHAnsi" w:cstheme="majorHAnsi"/>
        </w:rPr>
        <w:t>classification,</w:t>
      </w:r>
      <w:r w:rsidRPr="00E224D0">
        <w:rPr>
          <w:rFonts w:asciiTheme="majorHAnsi" w:eastAsia="Times New Roman" w:hAnsiTheme="majorHAnsi" w:cstheme="majorHAnsi"/>
        </w:rPr>
        <w:t xml:space="preserve"> or position des</w:t>
      </w:r>
      <w:r w:rsidRPr="00E224D0">
        <w:rPr>
          <w:rFonts w:asciiTheme="majorHAnsi" w:eastAsia="Times New Roman" w:hAnsiTheme="majorHAnsi" w:cstheme="majorHAnsi"/>
          <w:spacing w:val="1"/>
        </w:rPr>
        <w:t>c</w:t>
      </w:r>
      <w:r w:rsidRPr="00E224D0">
        <w:rPr>
          <w:rFonts w:asciiTheme="majorHAnsi" w:eastAsia="Times New Roman" w:hAnsiTheme="majorHAnsi" w:cstheme="majorHAnsi"/>
        </w:rPr>
        <w:t>ription. Therefore, FLSA s</w:t>
      </w:r>
      <w:r w:rsidRPr="00E224D0">
        <w:rPr>
          <w:rFonts w:asciiTheme="majorHAnsi" w:eastAsia="Times New Roman" w:hAnsiTheme="majorHAnsi" w:cstheme="majorHAnsi"/>
          <w:spacing w:val="1"/>
        </w:rPr>
        <w:t>t</w:t>
      </w:r>
      <w:r w:rsidRPr="00E224D0">
        <w:rPr>
          <w:rFonts w:asciiTheme="majorHAnsi" w:eastAsia="Times New Roman" w:hAnsiTheme="majorHAnsi" w:cstheme="majorHAnsi"/>
        </w:rPr>
        <w:t>atus</w:t>
      </w:r>
      <w:r w:rsidRPr="00E224D0">
        <w:rPr>
          <w:rFonts w:asciiTheme="majorHAnsi" w:eastAsia="Times New Roman" w:hAnsiTheme="majorHAnsi" w:cstheme="majorHAnsi"/>
          <w:spacing w:val="1"/>
        </w:rPr>
        <w:t xml:space="preserve"> </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ust</w:t>
      </w:r>
      <w:r w:rsidRPr="00E224D0">
        <w:rPr>
          <w:rFonts w:asciiTheme="majorHAnsi" w:eastAsia="Times New Roman" w:hAnsiTheme="majorHAnsi" w:cstheme="majorHAnsi"/>
          <w:spacing w:val="1"/>
        </w:rPr>
        <w:t xml:space="preserve"> </w:t>
      </w:r>
      <w:r w:rsidRPr="00E224D0">
        <w:rPr>
          <w:rFonts w:asciiTheme="majorHAnsi" w:eastAsia="Times New Roman" w:hAnsiTheme="majorHAnsi" w:cstheme="majorHAnsi"/>
        </w:rPr>
        <w:t>be</w:t>
      </w:r>
      <w:r w:rsidRPr="00E224D0">
        <w:rPr>
          <w:rFonts w:asciiTheme="majorHAnsi" w:eastAsia="Times New Roman" w:hAnsiTheme="majorHAnsi" w:cstheme="majorHAnsi"/>
          <w:spacing w:val="1"/>
        </w:rPr>
        <w:t xml:space="preserve"> </w:t>
      </w:r>
      <w:r w:rsidRPr="00E224D0">
        <w:rPr>
          <w:rFonts w:asciiTheme="majorHAnsi" w:eastAsia="Times New Roman" w:hAnsiTheme="majorHAnsi" w:cstheme="majorHAnsi"/>
        </w:rPr>
        <w:t>deter</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ined position</w:t>
      </w:r>
      <w:r w:rsidRPr="00E224D0">
        <w:rPr>
          <w:rFonts w:asciiTheme="majorHAnsi" w:eastAsia="Times New Roman" w:hAnsiTheme="majorHAnsi" w:cstheme="majorHAnsi"/>
          <w:spacing w:val="-1"/>
        </w:rPr>
        <w:t xml:space="preserve"> </w:t>
      </w:r>
      <w:r w:rsidRPr="00E224D0">
        <w:rPr>
          <w:rFonts w:asciiTheme="majorHAnsi" w:eastAsia="Times New Roman" w:hAnsiTheme="majorHAnsi" w:cstheme="majorHAnsi"/>
        </w:rPr>
        <w:t>by</w:t>
      </w:r>
      <w:r w:rsidRPr="00E224D0">
        <w:rPr>
          <w:rFonts w:asciiTheme="majorHAnsi" w:eastAsia="Times New Roman" w:hAnsiTheme="majorHAnsi" w:cstheme="majorHAnsi"/>
          <w:spacing w:val="-1"/>
        </w:rPr>
        <w:t xml:space="preserve"> </w:t>
      </w:r>
      <w:r w:rsidRPr="00E224D0">
        <w:rPr>
          <w:rFonts w:asciiTheme="majorHAnsi" w:eastAsia="Times New Roman" w:hAnsiTheme="majorHAnsi" w:cstheme="majorHAnsi"/>
        </w:rPr>
        <w:t>position.</w:t>
      </w:r>
    </w:p>
    <w:p w14:paraId="3E297CF1" w14:textId="6A401BEE" w:rsidR="006416CC" w:rsidRPr="00E224D0" w:rsidRDefault="006416CC" w:rsidP="00F418C3">
      <w:pPr>
        <w:pStyle w:val="ListParagraph"/>
        <w:numPr>
          <w:ilvl w:val="0"/>
          <w:numId w:val="3"/>
        </w:numPr>
        <w:tabs>
          <w:tab w:val="left" w:pos="1560"/>
          <w:tab w:val="num" w:pos="2880"/>
        </w:tabs>
        <w:spacing w:after="120" w:line="240" w:lineRule="auto"/>
        <w:ind w:left="720" w:right="314"/>
        <w:jc w:val="left"/>
        <w:rPr>
          <w:rFonts w:asciiTheme="majorHAnsi" w:eastAsia="Times New Roman" w:hAnsiTheme="majorHAnsi" w:cstheme="majorHAnsi"/>
        </w:rPr>
      </w:pPr>
      <w:r w:rsidRPr="00E224D0">
        <w:rPr>
          <w:rFonts w:asciiTheme="majorHAnsi" w:eastAsia="Times New Roman" w:hAnsiTheme="majorHAnsi" w:cstheme="majorHAnsi"/>
        </w:rPr>
        <w:t>If the Depart</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 xml:space="preserve">ent of Labor </w:t>
      </w:r>
      <w:proofErr w:type="gramStart"/>
      <w:r w:rsidRPr="00E224D0">
        <w:rPr>
          <w:rFonts w:asciiTheme="majorHAnsi" w:eastAsia="Times New Roman" w:hAnsiTheme="majorHAnsi" w:cstheme="majorHAnsi"/>
        </w:rPr>
        <w:t xml:space="preserve">conducts an </w:t>
      </w:r>
      <w:r w:rsidRPr="00E224D0">
        <w:rPr>
          <w:rFonts w:asciiTheme="majorHAnsi" w:eastAsia="Times New Roman" w:hAnsiTheme="majorHAnsi" w:cstheme="majorHAnsi"/>
          <w:spacing w:val="-1"/>
        </w:rPr>
        <w:t>i</w:t>
      </w:r>
      <w:r w:rsidRPr="00E224D0">
        <w:rPr>
          <w:rFonts w:asciiTheme="majorHAnsi" w:eastAsia="Times New Roman" w:hAnsiTheme="majorHAnsi" w:cstheme="majorHAnsi"/>
        </w:rPr>
        <w:t>nvestigation</w:t>
      </w:r>
      <w:proofErr w:type="gramEnd"/>
      <w:r w:rsidRPr="00E224D0">
        <w:rPr>
          <w:rFonts w:asciiTheme="majorHAnsi" w:eastAsia="Times New Roman" w:hAnsiTheme="majorHAnsi" w:cstheme="majorHAnsi"/>
        </w:rPr>
        <w:t xml:space="preserve">, they will evaluate </w:t>
      </w:r>
      <w:r w:rsidRPr="00E224D0">
        <w:rPr>
          <w:rFonts w:asciiTheme="majorHAnsi" w:eastAsia="Times New Roman" w:hAnsiTheme="majorHAnsi" w:cstheme="majorHAnsi"/>
          <w:spacing w:val="-2"/>
        </w:rPr>
        <w:t>w</w:t>
      </w:r>
      <w:r w:rsidRPr="00E224D0">
        <w:rPr>
          <w:rFonts w:asciiTheme="majorHAnsi" w:eastAsia="Times New Roman" w:hAnsiTheme="majorHAnsi" w:cstheme="majorHAnsi"/>
        </w:rPr>
        <w:t xml:space="preserve">ritten </w:t>
      </w:r>
      <w:r w:rsidR="003D0BD0" w:rsidRPr="00E224D0">
        <w:rPr>
          <w:rFonts w:asciiTheme="majorHAnsi" w:eastAsia="Times New Roman" w:hAnsiTheme="majorHAnsi" w:cstheme="majorHAnsi"/>
        </w:rPr>
        <w:t>position</w:t>
      </w:r>
      <w:r w:rsidRPr="00E224D0">
        <w:rPr>
          <w:rFonts w:asciiTheme="majorHAnsi" w:eastAsia="Times New Roman" w:hAnsiTheme="majorHAnsi" w:cstheme="majorHAnsi"/>
        </w:rPr>
        <w:t xml:space="preserve"> </w:t>
      </w:r>
      <w:proofErr w:type="gramStart"/>
      <w:r w:rsidRPr="00E224D0">
        <w:rPr>
          <w:rFonts w:asciiTheme="majorHAnsi" w:eastAsia="Times New Roman" w:hAnsiTheme="majorHAnsi" w:cstheme="majorHAnsi"/>
        </w:rPr>
        <w:t>docu</w:t>
      </w:r>
      <w:r w:rsidRPr="00E224D0">
        <w:rPr>
          <w:rFonts w:asciiTheme="majorHAnsi" w:eastAsia="Times New Roman" w:hAnsiTheme="majorHAnsi" w:cstheme="majorHAnsi"/>
          <w:spacing w:val="-2"/>
        </w:rPr>
        <w:t>m</w:t>
      </w:r>
      <w:r w:rsidRPr="00E224D0">
        <w:rPr>
          <w:rFonts w:asciiTheme="majorHAnsi" w:eastAsia="Times New Roman" w:hAnsiTheme="majorHAnsi" w:cstheme="majorHAnsi"/>
          <w:spacing w:val="1"/>
        </w:rPr>
        <w:t>e</w:t>
      </w:r>
      <w:r w:rsidRPr="00E224D0">
        <w:rPr>
          <w:rFonts w:asciiTheme="majorHAnsi" w:eastAsia="Times New Roman" w:hAnsiTheme="majorHAnsi" w:cstheme="majorHAnsi"/>
        </w:rPr>
        <w:t>ntation</w:t>
      </w:r>
      <w:proofErr w:type="gramEnd"/>
      <w:r w:rsidRPr="00E224D0">
        <w:rPr>
          <w:rFonts w:asciiTheme="majorHAnsi" w:eastAsia="Times New Roman" w:hAnsiTheme="majorHAnsi" w:cstheme="majorHAnsi"/>
        </w:rPr>
        <w:t xml:space="preserve"> and they </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ay interview the employee.</w:t>
      </w:r>
    </w:p>
    <w:p w14:paraId="58AB0436" w14:textId="77777777" w:rsidR="00321F33" w:rsidRPr="00E224D0" w:rsidRDefault="006416CC" w:rsidP="00F418C3">
      <w:pPr>
        <w:pStyle w:val="ListParagraph"/>
        <w:numPr>
          <w:ilvl w:val="0"/>
          <w:numId w:val="3"/>
        </w:numPr>
        <w:tabs>
          <w:tab w:val="num" w:pos="2520"/>
        </w:tabs>
        <w:spacing w:after="120" w:line="240" w:lineRule="auto"/>
        <w:ind w:left="720" w:right="114"/>
        <w:jc w:val="left"/>
        <w:rPr>
          <w:rFonts w:asciiTheme="majorHAnsi" w:hAnsiTheme="majorHAnsi" w:cstheme="majorHAnsi"/>
        </w:rPr>
      </w:pPr>
      <w:r w:rsidRPr="00E224D0">
        <w:rPr>
          <w:rFonts w:asciiTheme="majorHAnsi" w:eastAsia="Times New Roman" w:hAnsiTheme="majorHAnsi" w:cstheme="majorHAnsi"/>
        </w:rPr>
        <w:t>The following are only basic co</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pilations of</w:t>
      </w:r>
      <w:r w:rsidRPr="00E224D0">
        <w:rPr>
          <w:rFonts w:asciiTheme="majorHAnsi" w:eastAsia="Times New Roman" w:hAnsiTheme="majorHAnsi" w:cstheme="majorHAnsi"/>
          <w:spacing w:val="-2"/>
        </w:rPr>
        <w:t xml:space="preserve"> </w:t>
      </w:r>
      <w:r w:rsidRPr="00E224D0">
        <w:rPr>
          <w:rFonts w:asciiTheme="majorHAnsi" w:eastAsia="Times New Roman" w:hAnsiTheme="majorHAnsi" w:cstheme="majorHAnsi"/>
        </w:rPr>
        <w:t>exemption infor</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ation. FLSA regulations provide for a short and a long test to deter</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ine exe</w:t>
      </w:r>
      <w:r w:rsidRPr="00E224D0">
        <w:rPr>
          <w:rFonts w:asciiTheme="majorHAnsi" w:eastAsia="Times New Roman" w:hAnsiTheme="majorHAnsi" w:cstheme="majorHAnsi"/>
          <w:spacing w:val="-2"/>
        </w:rPr>
        <w:t>m</w:t>
      </w:r>
      <w:r w:rsidR="0085009B" w:rsidRPr="00E224D0">
        <w:rPr>
          <w:rFonts w:asciiTheme="majorHAnsi" w:eastAsia="Times New Roman" w:hAnsiTheme="majorHAnsi" w:cstheme="majorHAnsi"/>
        </w:rPr>
        <w:t>ption eligibility.</w:t>
      </w:r>
    </w:p>
    <w:p w14:paraId="33CD8394" w14:textId="77777777" w:rsidR="006416CC" w:rsidRPr="00E224D0" w:rsidRDefault="006416CC" w:rsidP="31B5E09E">
      <w:pPr>
        <w:pStyle w:val="Heading3"/>
        <w:spacing w:after="120" w:line="240" w:lineRule="auto"/>
        <w:ind w:left="360"/>
        <w:rPr>
          <w:rFonts w:asciiTheme="majorHAnsi" w:eastAsia="Times New Roman" w:hAnsiTheme="majorHAnsi" w:cstheme="majorBidi"/>
        </w:rPr>
      </w:pPr>
      <w:bookmarkStart w:id="115" w:name="_Toc575586830"/>
      <w:r w:rsidRPr="31B5E09E">
        <w:rPr>
          <w:rFonts w:asciiTheme="majorHAnsi" w:eastAsia="Times New Roman" w:hAnsiTheme="majorHAnsi" w:cstheme="majorBidi"/>
        </w:rPr>
        <w:t xml:space="preserve">Sources of </w:t>
      </w:r>
      <w:r w:rsidR="00646F17" w:rsidRPr="31B5E09E">
        <w:rPr>
          <w:rFonts w:asciiTheme="majorHAnsi" w:eastAsia="Times New Roman" w:hAnsiTheme="majorHAnsi" w:cstheme="majorBidi"/>
          <w:spacing w:val="-1"/>
        </w:rPr>
        <w:t>i</w:t>
      </w:r>
      <w:r w:rsidRPr="31B5E09E">
        <w:rPr>
          <w:rFonts w:asciiTheme="majorHAnsi" w:eastAsia="Times New Roman" w:hAnsiTheme="majorHAnsi" w:cstheme="majorBidi"/>
        </w:rPr>
        <w:t xml:space="preserve">nformation to </w:t>
      </w:r>
      <w:r w:rsidR="00646F17" w:rsidRPr="31B5E09E">
        <w:rPr>
          <w:rFonts w:asciiTheme="majorHAnsi" w:eastAsia="Times New Roman" w:hAnsiTheme="majorHAnsi" w:cstheme="majorBidi"/>
        </w:rPr>
        <w:t>d</w:t>
      </w:r>
      <w:r w:rsidRPr="31B5E09E">
        <w:rPr>
          <w:rFonts w:asciiTheme="majorHAnsi" w:eastAsia="Times New Roman" w:hAnsiTheme="majorHAnsi" w:cstheme="majorBidi"/>
        </w:rPr>
        <w:t xml:space="preserve">etermine if </w:t>
      </w:r>
      <w:r w:rsidR="00646F17" w:rsidRPr="31B5E09E">
        <w:rPr>
          <w:rFonts w:asciiTheme="majorHAnsi" w:eastAsia="Times New Roman" w:hAnsiTheme="majorHAnsi" w:cstheme="majorBidi"/>
        </w:rPr>
        <w:t>p</w:t>
      </w:r>
      <w:r w:rsidRPr="31B5E09E">
        <w:rPr>
          <w:rFonts w:asciiTheme="majorHAnsi" w:eastAsia="Times New Roman" w:hAnsiTheme="majorHAnsi" w:cstheme="majorBidi"/>
        </w:rPr>
        <w:t>ositi</w:t>
      </w:r>
      <w:r w:rsidRPr="31B5E09E">
        <w:rPr>
          <w:rFonts w:asciiTheme="majorHAnsi" w:eastAsia="Times New Roman" w:hAnsiTheme="majorHAnsi" w:cstheme="majorBidi"/>
          <w:spacing w:val="-1"/>
        </w:rPr>
        <w:t>o</w:t>
      </w:r>
      <w:r w:rsidRPr="31B5E09E">
        <w:rPr>
          <w:rFonts w:asciiTheme="majorHAnsi" w:eastAsia="Times New Roman" w:hAnsiTheme="majorHAnsi" w:cstheme="majorBidi"/>
        </w:rPr>
        <w:t xml:space="preserve">n is </w:t>
      </w:r>
      <w:r w:rsidR="00646F17" w:rsidRPr="31B5E09E">
        <w:rPr>
          <w:rFonts w:asciiTheme="majorHAnsi" w:eastAsia="Times New Roman" w:hAnsiTheme="majorHAnsi" w:cstheme="majorBidi"/>
        </w:rPr>
        <w:t>e</w:t>
      </w:r>
      <w:r w:rsidRPr="31B5E09E">
        <w:rPr>
          <w:rFonts w:asciiTheme="majorHAnsi" w:eastAsia="Times New Roman" w:hAnsiTheme="majorHAnsi" w:cstheme="majorBidi"/>
        </w:rPr>
        <w:t>xempt</w:t>
      </w:r>
      <w:r w:rsidR="0085009B" w:rsidRPr="31B5E09E">
        <w:rPr>
          <w:rFonts w:asciiTheme="majorHAnsi" w:eastAsia="Times New Roman" w:hAnsiTheme="majorHAnsi" w:cstheme="majorBidi"/>
        </w:rPr>
        <w:t>:</w:t>
      </w:r>
      <w:bookmarkEnd w:id="115"/>
    </w:p>
    <w:p w14:paraId="6E3D972F" w14:textId="77777777" w:rsidR="006416CC" w:rsidRPr="00E224D0" w:rsidRDefault="006416CC" w:rsidP="00F418C3">
      <w:pPr>
        <w:pStyle w:val="ListParagraph"/>
        <w:numPr>
          <w:ilvl w:val="0"/>
          <w:numId w:val="4"/>
        </w:numPr>
        <w:tabs>
          <w:tab w:val="clear" w:pos="720"/>
          <w:tab w:val="left" w:pos="1560"/>
          <w:tab w:val="num" w:pos="1800"/>
        </w:tabs>
        <w:spacing w:after="120" w:line="240" w:lineRule="auto"/>
        <w:ind w:left="1080" w:right="-20"/>
        <w:jc w:val="left"/>
        <w:rPr>
          <w:rFonts w:asciiTheme="majorHAnsi" w:eastAsia="Times New Roman" w:hAnsiTheme="majorHAnsi" w:cstheme="majorHAnsi"/>
        </w:rPr>
      </w:pPr>
      <w:r w:rsidRPr="00E224D0">
        <w:rPr>
          <w:rFonts w:asciiTheme="majorHAnsi" w:eastAsia="Times New Roman" w:hAnsiTheme="majorHAnsi" w:cstheme="majorHAnsi"/>
        </w:rPr>
        <w:t>Position description</w:t>
      </w:r>
    </w:p>
    <w:p w14:paraId="4BDDDEC9" w14:textId="0DF5351F" w:rsidR="006416CC" w:rsidRPr="00E224D0" w:rsidRDefault="006416CC" w:rsidP="00F418C3">
      <w:pPr>
        <w:pStyle w:val="ListParagraph"/>
        <w:numPr>
          <w:ilvl w:val="0"/>
          <w:numId w:val="4"/>
        </w:numPr>
        <w:tabs>
          <w:tab w:val="clear" w:pos="720"/>
          <w:tab w:val="left" w:pos="1560"/>
          <w:tab w:val="num" w:pos="1800"/>
        </w:tabs>
        <w:spacing w:after="120" w:line="240" w:lineRule="auto"/>
        <w:ind w:left="1080" w:right="-20"/>
        <w:jc w:val="left"/>
        <w:rPr>
          <w:rFonts w:asciiTheme="majorHAnsi" w:eastAsia="Times New Roman" w:hAnsiTheme="majorHAnsi" w:cstheme="majorHAnsi"/>
        </w:rPr>
      </w:pPr>
      <w:r w:rsidRPr="00E224D0">
        <w:rPr>
          <w:rFonts w:asciiTheme="majorHAnsi" w:eastAsia="Times New Roman" w:hAnsiTheme="majorHAnsi" w:cstheme="majorHAnsi"/>
        </w:rPr>
        <w:t xml:space="preserve">Person(s) currently working in </w:t>
      </w:r>
      <w:r w:rsidR="00A56E41" w:rsidRPr="00E224D0">
        <w:rPr>
          <w:rFonts w:asciiTheme="majorHAnsi" w:eastAsia="Times New Roman" w:hAnsiTheme="majorHAnsi" w:cstheme="majorHAnsi"/>
        </w:rPr>
        <w:t>position</w:t>
      </w:r>
    </w:p>
    <w:p w14:paraId="19B8907A" w14:textId="77777777" w:rsidR="006416CC" w:rsidRDefault="006416CC" w:rsidP="00F418C3">
      <w:pPr>
        <w:pStyle w:val="ListParagraph"/>
        <w:numPr>
          <w:ilvl w:val="0"/>
          <w:numId w:val="4"/>
        </w:numPr>
        <w:tabs>
          <w:tab w:val="clear" w:pos="720"/>
          <w:tab w:val="num" w:pos="1440"/>
          <w:tab w:val="left" w:pos="1560"/>
        </w:tabs>
        <w:spacing w:after="120" w:line="240" w:lineRule="auto"/>
        <w:ind w:left="1080" w:right="-20"/>
        <w:jc w:val="left"/>
        <w:rPr>
          <w:rFonts w:asciiTheme="majorHAnsi" w:eastAsia="Times New Roman" w:hAnsiTheme="majorHAnsi" w:cstheme="majorHAnsi"/>
        </w:rPr>
      </w:pPr>
      <w:r w:rsidRPr="00E224D0">
        <w:rPr>
          <w:rFonts w:asciiTheme="majorHAnsi" w:eastAsia="Times New Roman" w:hAnsiTheme="majorHAnsi" w:cstheme="majorHAnsi"/>
        </w:rPr>
        <w:t>Supervisor of person(s) currently working in position</w:t>
      </w:r>
    </w:p>
    <w:p w14:paraId="37CFF580" w14:textId="464766E2" w:rsidR="00A07662" w:rsidRPr="00E224D0" w:rsidRDefault="00A07662" w:rsidP="00F418C3">
      <w:pPr>
        <w:pStyle w:val="ListParagraph"/>
        <w:numPr>
          <w:ilvl w:val="0"/>
          <w:numId w:val="4"/>
        </w:numPr>
        <w:tabs>
          <w:tab w:val="clear" w:pos="720"/>
          <w:tab w:val="num" w:pos="1440"/>
          <w:tab w:val="left" w:pos="1560"/>
        </w:tabs>
        <w:spacing w:after="120" w:line="240" w:lineRule="auto"/>
        <w:ind w:left="1080" w:right="-20"/>
        <w:jc w:val="left"/>
        <w:rPr>
          <w:rFonts w:asciiTheme="majorHAnsi" w:eastAsia="Times New Roman" w:hAnsiTheme="majorHAnsi" w:cstheme="majorHAnsi"/>
        </w:rPr>
      </w:pPr>
      <w:r>
        <w:rPr>
          <w:rFonts w:asciiTheme="majorHAnsi" w:eastAsia="Times New Roman" w:hAnsiTheme="majorHAnsi" w:cstheme="majorHAnsi"/>
        </w:rPr>
        <w:t xml:space="preserve">U.S. Department of Labor Reference Guide to the Fair Labor Standards Act: </w:t>
      </w:r>
      <w:hyperlink r:id="rId82" w:history="1">
        <w:r w:rsidRPr="006C7FB4">
          <w:rPr>
            <w:rStyle w:val="Hyperlink"/>
            <w:rFonts w:asciiTheme="majorHAnsi" w:eastAsia="Times New Roman" w:hAnsiTheme="majorHAnsi" w:cstheme="majorHAnsi"/>
          </w:rPr>
          <w:t>https://www.dol.gov/agencies/whd/compliance-assistance/handy-reference-guide-flsa</w:t>
        </w:r>
      </w:hyperlink>
      <w:r>
        <w:rPr>
          <w:rFonts w:asciiTheme="majorHAnsi" w:eastAsia="Times New Roman" w:hAnsiTheme="majorHAnsi" w:cstheme="majorHAnsi"/>
        </w:rPr>
        <w:t xml:space="preserve"> (external website)</w:t>
      </w:r>
    </w:p>
    <w:p w14:paraId="588B486C" w14:textId="77777777" w:rsidR="006416CC" w:rsidRPr="00E224D0" w:rsidRDefault="006416CC" w:rsidP="31B5E09E">
      <w:pPr>
        <w:pStyle w:val="Heading3"/>
        <w:spacing w:after="120" w:line="240" w:lineRule="auto"/>
        <w:ind w:left="360"/>
        <w:rPr>
          <w:rFonts w:asciiTheme="majorHAnsi" w:eastAsia="Times New Roman" w:hAnsiTheme="majorHAnsi" w:cstheme="majorBidi"/>
        </w:rPr>
      </w:pPr>
      <w:bookmarkStart w:id="116" w:name="_Toc1418916820"/>
      <w:r w:rsidRPr="31B5E09E">
        <w:rPr>
          <w:rFonts w:asciiTheme="majorHAnsi" w:eastAsia="Times New Roman" w:hAnsiTheme="majorHAnsi" w:cstheme="majorBidi"/>
        </w:rPr>
        <w:t>Categories</w:t>
      </w:r>
      <w:r w:rsidRPr="31B5E09E">
        <w:rPr>
          <w:rFonts w:asciiTheme="majorHAnsi" w:eastAsia="Times New Roman" w:hAnsiTheme="majorHAnsi" w:cstheme="majorBidi"/>
          <w:spacing w:val="-1"/>
        </w:rPr>
        <w:t xml:space="preserve"> </w:t>
      </w:r>
      <w:r w:rsidRPr="31B5E09E">
        <w:rPr>
          <w:rFonts w:asciiTheme="majorHAnsi" w:eastAsia="Times New Roman" w:hAnsiTheme="majorHAnsi" w:cstheme="majorBidi"/>
        </w:rPr>
        <w:t>of</w:t>
      </w:r>
      <w:r w:rsidRPr="31B5E09E">
        <w:rPr>
          <w:rFonts w:asciiTheme="majorHAnsi" w:eastAsia="Times New Roman" w:hAnsiTheme="majorHAnsi" w:cstheme="majorBidi"/>
          <w:spacing w:val="-1"/>
        </w:rPr>
        <w:t xml:space="preserve"> </w:t>
      </w:r>
      <w:r w:rsidR="00883584" w:rsidRPr="31B5E09E">
        <w:rPr>
          <w:rFonts w:asciiTheme="majorHAnsi" w:eastAsia="Times New Roman" w:hAnsiTheme="majorHAnsi" w:cstheme="majorBidi"/>
          <w:spacing w:val="-1"/>
        </w:rPr>
        <w:t xml:space="preserve">FLSA </w:t>
      </w:r>
      <w:r w:rsidRPr="31B5E09E">
        <w:rPr>
          <w:rFonts w:asciiTheme="majorHAnsi" w:eastAsia="Times New Roman" w:hAnsiTheme="majorHAnsi" w:cstheme="majorBidi"/>
        </w:rPr>
        <w:t>Exemptions</w:t>
      </w:r>
      <w:bookmarkEnd w:id="116"/>
    </w:p>
    <w:p w14:paraId="72664899" w14:textId="77777777" w:rsidR="006416CC" w:rsidRPr="00E224D0" w:rsidRDefault="006416CC" w:rsidP="007139B7">
      <w:pPr>
        <w:tabs>
          <w:tab w:val="left" w:pos="1260"/>
        </w:tabs>
        <w:spacing w:after="120" w:line="240" w:lineRule="auto"/>
        <w:ind w:left="720" w:right="1098"/>
        <w:jc w:val="left"/>
        <w:rPr>
          <w:rFonts w:asciiTheme="majorHAnsi" w:eastAsia="Times New Roman" w:hAnsiTheme="majorHAnsi" w:cstheme="majorHAnsi"/>
        </w:rPr>
      </w:pPr>
      <w:r w:rsidRPr="00E224D0">
        <w:rPr>
          <w:rStyle w:val="Heading4Char"/>
          <w:rFonts w:asciiTheme="majorHAnsi" w:hAnsiTheme="majorHAnsi" w:cstheme="majorHAnsi"/>
          <w:u w:val="single"/>
        </w:rPr>
        <w:t xml:space="preserve">Executive </w:t>
      </w:r>
      <w:r w:rsidRPr="00E224D0">
        <w:rPr>
          <w:rStyle w:val="Heading4Char"/>
          <w:rFonts w:asciiTheme="majorHAnsi" w:hAnsiTheme="majorHAnsi" w:cstheme="majorHAnsi"/>
        </w:rPr>
        <w:t>-</w:t>
      </w:r>
      <w:r w:rsidRPr="00E224D0">
        <w:rPr>
          <w:rFonts w:asciiTheme="majorHAnsi" w:eastAsia="Times New Roman" w:hAnsiTheme="majorHAnsi" w:cstheme="majorHAnsi"/>
        </w:rPr>
        <w:t xml:space="preserve"> The executive exemption is for persons whose pri</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 xml:space="preserve">ary duty is </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anag</w:t>
      </w:r>
      <w:r w:rsidRPr="00E224D0">
        <w:rPr>
          <w:rFonts w:asciiTheme="majorHAnsi" w:eastAsia="Times New Roman" w:hAnsiTheme="majorHAnsi" w:cstheme="majorHAnsi"/>
          <w:spacing w:val="1"/>
        </w:rPr>
        <w:t>e</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ent</w:t>
      </w:r>
      <w:r w:rsidRPr="00E224D0">
        <w:rPr>
          <w:rFonts w:asciiTheme="majorHAnsi" w:eastAsia="Times New Roman" w:hAnsiTheme="majorHAnsi" w:cstheme="majorHAnsi"/>
          <w:spacing w:val="2"/>
        </w:rPr>
        <w:t xml:space="preserve"> </w:t>
      </w:r>
      <w:r w:rsidRPr="00E224D0">
        <w:rPr>
          <w:rFonts w:asciiTheme="majorHAnsi" w:eastAsia="Times New Roman" w:hAnsiTheme="majorHAnsi" w:cstheme="majorHAnsi"/>
        </w:rPr>
        <w:t>of the business.</w:t>
      </w:r>
    </w:p>
    <w:p w14:paraId="58FC0EF7" w14:textId="509B3FE8" w:rsidR="007C7D17" w:rsidRPr="00E224D0" w:rsidRDefault="007C7D17" w:rsidP="00F418C3">
      <w:pPr>
        <w:pStyle w:val="ListParagraph"/>
        <w:numPr>
          <w:ilvl w:val="0"/>
          <w:numId w:val="6"/>
        </w:numPr>
        <w:tabs>
          <w:tab w:val="left" w:pos="630"/>
        </w:tabs>
        <w:spacing w:after="120" w:line="240" w:lineRule="auto"/>
        <w:jc w:val="left"/>
        <w:rPr>
          <w:rFonts w:asciiTheme="majorHAnsi" w:hAnsiTheme="majorHAnsi" w:cstheme="majorHAnsi"/>
        </w:rPr>
      </w:pPr>
      <w:r w:rsidRPr="00E224D0">
        <w:rPr>
          <w:rFonts w:asciiTheme="majorHAnsi" w:hAnsiTheme="majorHAnsi" w:cstheme="majorHAnsi"/>
        </w:rPr>
        <w:t>The employee must be compensated on a salary basis (as defined in the regulations) at a rate not less than $</w:t>
      </w:r>
      <w:r w:rsidR="0060196D">
        <w:rPr>
          <w:rFonts w:asciiTheme="majorHAnsi" w:hAnsiTheme="majorHAnsi" w:cstheme="majorHAnsi"/>
        </w:rPr>
        <w:t>684</w:t>
      </w:r>
      <w:r w:rsidRPr="00E224D0">
        <w:rPr>
          <w:rFonts w:asciiTheme="majorHAnsi" w:hAnsiTheme="majorHAnsi" w:cstheme="majorHAnsi"/>
        </w:rPr>
        <w:t xml:space="preserve"> per </w:t>
      </w:r>
      <w:r w:rsidR="003748B0" w:rsidRPr="00E224D0">
        <w:rPr>
          <w:rFonts w:asciiTheme="majorHAnsi" w:hAnsiTheme="majorHAnsi" w:cstheme="majorHAnsi"/>
        </w:rPr>
        <w:t>week.</w:t>
      </w:r>
      <w:r w:rsidRPr="00E224D0">
        <w:rPr>
          <w:rFonts w:asciiTheme="majorHAnsi" w:hAnsiTheme="majorHAnsi" w:cstheme="majorHAnsi"/>
        </w:rPr>
        <w:t xml:space="preserve"> </w:t>
      </w:r>
    </w:p>
    <w:p w14:paraId="58D6FD75" w14:textId="2EC242F8" w:rsidR="007C7D17" w:rsidRPr="00E224D0" w:rsidRDefault="007C7D17" w:rsidP="00F418C3">
      <w:pPr>
        <w:pStyle w:val="ListParagraph"/>
        <w:numPr>
          <w:ilvl w:val="0"/>
          <w:numId w:val="6"/>
        </w:numPr>
        <w:spacing w:after="120" w:line="240" w:lineRule="auto"/>
        <w:jc w:val="left"/>
        <w:rPr>
          <w:rFonts w:asciiTheme="majorHAnsi" w:hAnsiTheme="majorHAnsi" w:cstheme="majorHAnsi"/>
        </w:rPr>
      </w:pPr>
      <w:r w:rsidRPr="00E224D0">
        <w:rPr>
          <w:rFonts w:asciiTheme="majorHAnsi" w:hAnsiTheme="majorHAnsi" w:cstheme="majorHAnsi"/>
        </w:rPr>
        <w:t xml:space="preserve">The employee’s primary duty must be managing the </w:t>
      </w:r>
      <w:r w:rsidR="0015342A" w:rsidRPr="00E224D0">
        <w:rPr>
          <w:rFonts w:asciiTheme="majorHAnsi" w:hAnsiTheme="majorHAnsi" w:cstheme="majorHAnsi"/>
        </w:rPr>
        <w:t>enterprise or</w:t>
      </w:r>
      <w:r w:rsidRPr="00E224D0">
        <w:rPr>
          <w:rFonts w:asciiTheme="majorHAnsi" w:hAnsiTheme="majorHAnsi" w:cstheme="majorHAnsi"/>
        </w:rPr>
        <w:t xml:space="preserve"> managing a customarily recognized department or subdivision of the </w:t>
      </w:r>
      <w:r w:rsidR="003748B0" w:rsidRPr="00E224D0">
        <w:rPr>
          <w:rFonts w:asciiTheme="majorHAnsi" w:hAnsiTheme="majorHAnsi" w:cstheme="majorHAnsi"/>
        </w:rPr>
        <w:t>enterprise.</w:t>
      </w:r>
    </w:p>
    <w:p w14:paraId="4AC668A4" w14:textId="77777777" w:rsidR="007C7D17" w:rsidRPr="00E224D0" w:rsidRDefault="007C7D17" w:rsidP="00F418C3">
      <w:pPr>
        <w:pStyle w:val="ListParagraph"/>
        <w:numPr>
          <w:ilvl w:val="0"/>
          <w:numId w:val="6"/>
        </w:numPr>
        <w:spacing w:after="120" w:line="240" w:lineRule="auto"/>
        <w:jc w:val="left"/>
        <w:rPr>
          <w:rFonts w:asciiTheme="majorHAnsi" w:hAnsiTheme="majorHAnsi" w:cstheme="majorHAnsi"/>
        </w:rPr>
      </w:pPr>
      <w:r w:rsidRPr="00E224D0">
        <w:rPr>
          <w:rFonts w:asciiTheme="majorHAnsi" w:hAnsiTheme="majorHAnsi" w:cstheme="majorHAnsi"/>
        </w:rPr>
        <w:t xml:space="preserve">The employee must customarily and regularly direct the work of at least two or more other full-time employees or their equivalent; and </w:t>
      </w:r>
    </w:p>
    <w:p w14:paraId="38A92E13" w14:textId="04E53797" w:rsidR="006416CC" w:rsidRPr="00E224D0" w:rsidRDefault="007C7D17" w:rsidP="00F418C3">
      <w:pPr>
        <w:pStyle w:val="ListParagraph"/>
        <w:numPr>
          <w:ilvl w:val="0"/>
          <w:numId w:val="6"/>
        </w:numPr>
        <w:spacing w:after="120" w:line="240" w:lineRule="auto"/>
        <w:jc w:val="left"/>
        <w:rPr>
          <w:rFonts w:asciiTheme="majorHAnsi" w:hAnsiTheme="majorHAnsi" w:cstheme="majorHAnsi"/>
        </w:rPr>
      </w:pPr>
      <w:r w:rsidRPr="00E224D0">
        <w:rPr>
          <w:rFonts w:asciiTheme="majorHAnsi" w:hAnsiTheme="majorHAnsi" w:cstheme="majorHAnsi"/>
        </w:rPr>
        <w:t xml:space="preserve">The employee must have the authority to hire or fire other employees, or the employee’s suggestions and recommendations as to the hiring, firing, advancement, </w:t>
      </w:r>
      <w:r w:rsidR="00B1322B" w:rsidRPr="00E224D0">
        <w:rPr>
          <w:rFonts w:asciiTheme="majorHAnsi" w:hAnsiTheme="majorHAnsi" w:cstheme="majorHAnsi"/>
        </w:rPr>
        <w:t>promotion,</w:t>
      </w:r>
      <w:r w:rsidRPr="00E224D0">
        <w:rPr>
          <w:rFonts w:asciiTheme="majorHAnsi" w:hAnsiTheme="majorHAnsi" w:cstheme="majorHAnsi"/>
        </w:rPr>
        <w:t xml:space="preserve"> or any other change of status of other employees must be given </w:t>
      </w:r>
      <w:proofErr w:type="gramStart"/>
      <w:r w:rsidRPr="00E224D0">
        <w:rPr>
          <w:rFonts w:asciiTheme="majorHAnsi" w:hAnsiTheme="majorHAnsi" w:cstheme="majorHAnsi"/>
        </w:rPr>
        <w:t>particular weight</w:t>
      </w:r>
      <w:proofErr w:type="gramEnd"/>
      <w:r w:rsidRPr="00E224D0">
        <w:rPr>
          <w:rFonts w:asciiTheme="majorHAnsi" w:hAnsiTheme="majorHAnsi" w:cstheme="majorHAnsi"/>
        </w:rPr>
        <w:t>.</w:t>
      </w:r>
    </w:p>
    <w:p w14:paraId="4D596837" w14:textId="40C5C9A1" w:rsidR="006416CC" w:rsidRPr="00E224D0" w:rsidRDefault="006416CC" w:rsidP="007139B7">
      <w:pPr>
        <w:tabs>
          <w:tab w:val="left" w:pos="1260"/>
        </w:tabs>
        <w:spacing w:after="120" w:line="240" w:lineRule="auto"/>
        <w:ind w:left="720" w:right="54"/>
        <w:jc w:val="left"/>
        <w:rPr>
          <w:rFonts w:asciiTheme="majorHAnsi" w:eastAsia="Times New Roman" w:hAnsiTheme="majorHAnsi" w:cstheme="majorHAnsi"/>
        </w:rPr>
      </w:pPr>
      <w:r w:rsidRPr="00E224D0">
        <w:rPr>
          <w:rStyle w:val="Heading4Char"/>
          <w:rFonts w:asciiTheme="majorHAnsi" w:hAnsiTheme="majorHAnsi" w:cstheme="majorHAnsi"/>
          <w:u w:val="single"/>
        </w:rPr>
        <w:t>Administrative</w:t>
      </w:r>
      <w:r w:rsidRPr="009D039B">
        <w:rPr>
          <w:rStyle w:val="Heading4Char"/>
          <w:rFonts w:asciiTheme="majorHAnsi" w:hAnsiTheme="majorHAnsi" w:cstheme="majorHAnsi"/>
        </w:rPr>
        <w:t xml:space="preserve"> </w:t>
      </w:r>
      <w:r w:rsidRPr="009D039B">
        <w:rPr>
          <w:rFonts w:asciiTheme="majorHAnsi" w:eastAsia="Times New Roman" w:hAnsiTheme="majorHAnsi" w:cstheme="majorHAnsi"/>
        </w:rPr>
        <w:t xml:space="preserve">- </w:t>
      </w:r>
      <w:r w:rsidRPr="00E224D0">
        <w:rPr>
          <w:rFonts w:asciiTheme="majorHAnsi" w:eastAsia="Times New Roman" w:hAnsiTheme="majorHAnsi" w:cstheme="majorHAnsi"/>
          <w:spacing w:val="-2"/>
        </w:rPr>
        <w:t>A</w:t>
      </w:r>
      <w:r w:rsidRPr="00E224D0">
        <w:rPr>
          <w:rFonts w:asciiTheme="majorHAnsi" w:eastAsia="Times New Roman" w:hAnsiTheme="majorHAnsi" w:cstheme="majorHAnsi"/>
          <w:spacing w:val="1"/>
        </w:rPr>
        <w:t>d</w:t>
      </w:r>
      <w:r w:rsidRPr="00E224D0">
        <w:rPr>
          <w:rFonts w:asciiTheme="majorHAnsi" w:eastAsia="Times New Roman" w:hAnsiTheme="majorHAnsi" w:cstheme="majorHAnsi"/>
          <w:spacing w:val="-2"/>
        </w:rPr>
        <w:t>m</w:t>
      </w:r>
      <w:r w:rsidRPr="00E224D0">
        <w:rPr>
          <w:rFonts w:asciiTheme="majorHAnsi" w:eastAsia="Times New Roman" w:hAnsiTheme="majorHAnsi" w:cstheme="majorHAnsi"/>
          <w:spacing w:val="1"/>
        </w:rPr>
        <w:t>i</w:t>
      </w:r>
      <w:r w:rsidRPr="00E224D0">
        <w:rPr>
          <w:rFonts w:asciiTheme="majorHAnsi" w:eastAsia="Times New Roman" w:hAnsiTheme="majorHAnsi" w:cstheme="majorHAnsi"/>
        </w:rPr>
        <w:t>nistrative e</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ployees are "white collar" e</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ployees who perform</w:t>
      </w:r>
      <w:r w:rsidRPr="00E224D0">
        <w:rPr>
          <w:rFonts w:asciiTheme="majorHAnsi" w:eastAsia="Times New Roman" w:hAnsiTheme="majorHAnsi" w:cstheme="majorHAnsi"/>
          <w:spacing w:val="-2"/>
        </w:rPr>
        <w:t xml:space="preserve"> </w:t>
      </w:r>
      <w:r w:rsidRPr="00E224D0">
        <w:rPr>
          <w:rFonts w:asciiTheme="majorHAnsi" w:eastAsia="Times New Roman" w:hAnsiTheme="majorHAnsi" w:cstheme="majorHAnsi"/>
        </w:rPr>
        <w:t xml:space="preserve">work of </w:t>
      </w:r>
      <w:r w:rsidRPr="00E224D0">
        <w:rPr>
          <w:rFonts w:asciiTheme="majorHAnsi" w:eastAsia="Times New Roman" w:hAnsiTheme="majorHAnsi" w:cstheme="majorHAnsi"/>
          <w:b/>
        </w:rPr>
        <w:t>substantial i</w:t>
      </w:r>
      <w:r w:rsidRPr="00E224D0">
        <w:rPr>
          <w:rFonts w:asciiTheme="majorHAnsi" w:eastAsia="Times New Roman" w:hAnsiTheme="majorHAnsi" w:cstheme="majorHAnsi"/>
          <w:b/>
          <w:spacing w:val="-2"/>
        </w:rPr>
        <w:t>m</w:t>
      </w:r>
      <w:r w:rsidRPr="00E224D0">
        <w:rPr>
          <w:rFonts w:asciiTheme="majorHAnsi" w:eastAsia="Times New Roman" w:hAnsiTheme="majorHAnsi" w:cstheme="majorHAnsi"/>
          <w:b/>
        </w:rPr>
        <w:t>portance</w:t>
      </w:r>
      <w:r w:rsidRPr="00E224D0">
        <w:rPr>
          <w:rFonts w:asciiTheme="majorHAnsi" w:eastAsia="Times New Roman" w:hAnsiTheme="majorHAnsi" w:cstheme="majorHAnsi"/>
          <w:spacing w:val="-1"/>
        </w:rPr>
        <w:t xml:space="preserve"> </w:t>
      </w:r>
      <w:r w:rsidRPr="00E224D0">
        <w:rPr>
          <w:rFonts w:asciiTheme="majorHAnsi" w:eastAsia="Times New Roman" w:hAnsiTheme="majorHAnsi" w:cstheme="majorHAnsi"/>
        </w:rPr>
        <w:t xml:space="preserve">to the </w:t>
      </w:r>
      <w:r w:rsidRPr="00E224D0">
        <w:rPr>
          <w:rFonts w:asciiTheme="majorHAnsi" w:eastAsia="Times New Roman" w:hAnsiTheme="majorHAnsi" w:cstheme="majorHAnsi"/>
          <w:spacing w:val="-2"/>
        </w:rPr>
        <w:t>m</w:t>
      </w:r>
      <w:r w:rsidRPr="00E224D0">
        <w:rPr>
          <w:rFonts w:asciiTheme="majorHAnsi" w:eastAsia="Times New Roman" w:hAnsiTheme="majorHAnsi" w:cstheme="majorHAnsi"/>
          <w:spacing w:val="1"/>
        </w:rPr>
        <w:t>a</w:t>
      </w:r>
      <w:r w:rsidRPr="00E224D0">
        <w:rPr>
          <w:rFonts w:asciiTheme="majorHAnsi" w:eastAsia="Times New Roman" w:hAnsiTheme="majorHAnsi" w:cstheme="majorHAnsi"/>
        </w:rPr>
        <w:t>nage</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ent or operation of the enterprise. The exe</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ption is for employees who perfo</w:t>
      </w:r>
      <w:r w:rsidRPr="00E224D0">
        <w:rPr>
          <w:rFonts w:asciiTheme="majorHAnsi" w:eastAsia="Times New Roman" w:hAnsiTheme="majorHAnsi" w:cstheme="majorHAnsi"/>
          <w:spacing w:val="1"/>
        </w:rPr>
        <w:t>r</w:t>
      </w:r>
      <w:r w:rsidRPr="00E224D0">
        <w:rPr>
          <w:rFonts w:asciiTheme="majorHAnsi" w:eastAsia="Times New Roman" w:hAnsiTheme="majorHAnsi" w:cstheme="majorHAnsi"/>
        </w:rPr>
        <w:t>m</w:t>
      </w:r>
      <w:r w:rsidRPr="00E224D0">
        <w:rPr>
          <w:rFonts w:asciiTheme="majorHAnsi" w:eastAsia="Times New Roman" w:hAnsiTheme="majorHAnsi" w:cstheme="majorHAnsi"/>
          <w:spacing w:val="-1"/>
        </w:rPr>
        <w:t xml:space="preserve"> </w:t>
      </w:r>
      <w:r w:rsidRPr="00E224D0">
        <w:rPr>
          <w:rFonts w:asciiTheme="majorHAnsi" w:eastAsia="Times New Roman" w:hAnsiTheme="majorHAnsi" w:cstheme="majorHAnsi"/>
        </w:rPr>
        <w:t>work related to the ad</w:t>
      </w:r>
      <w:r w:rsidRPr="00E224D0">
        <w:rPr>
          <w:rFonts w:asciiTheme="majorHAnsi" w:eastAsia="Times New Roman" w:hAnsiTheme="majorHAnsi" w:cstheme="majorHAnsi"/>
          <w:spacing w:val="-2"/>
        </w:rPr>
        <w:t>m</w:t>
      </w:r>
      <w:r w:rsidRPr="00E224D0">
        <w:rPr>
          <w:rFonts w:asciiTheme="majorHAnsi" w:eastAsia="Times New Roman" w:hAnsiTheme="majorHAnsi" w:cstheme="majorHAnsi"/>
          <w:spacing w:val="1"/>
        </w:rPr>
        <w:t>i</w:t>
      </w:r>
      <w:r w:rsidRPr="00E224D0">
        <w:rPr>
          <w:rFonts w:asciiTheme="majorHAnsi" w:eastAsia="Times New Roman" w:hAnsiTheme="majorHAnsi" w:cstheme="majorHAnsi"/>
        </w:rPr>
        <w:t>nistrative operations, as opposed to production or sales operations</w:t>
      </w:r>
      <w:r w:rsidR="00B1322B" w:rsidRPr="00E224D0">
        <w:rPr>
          <w:rFonts w:asciiTheme="majorHAnsi" w:eastAsia="Times New Roman" w:hAnsiTheme="majorHAnsi" w:cstheme="majorHAnsi"/>
        </w:rPr>
        <w:t xml:space="preserve">. </w:t>
      </w:r>
      <w:r w:rsidR="007C7D17" w:rsidRPr="00E224D0">
        <w:rPr>
          <w:rFonts w:asciiTheme="majorHAnsi" w:hAnsiTheme="majorHAnsi" w:cstheme="majorHAnsi"/>
        </w:rPr>
        <w:t xml:space="preserve">To qualify for the administrative employee exemption, </w:t>
      </w:r>
      <w:r w:rsidR="009B14EB" w:rsidRPr="00E224D0">
        <w:rPr>
          <w:rFonts w:asciiTheme="majorHAnsi" w:hAnsiTheme="majorHAnsi" w:cstheme="majorHAnsi"/>
        </w:rPr>
        <w:t>all</w:t>
      </w:r>
      <w:r w:rsidR="007C7D17" w:rsidRPr="00E224D0">
        <w:rPr>
          <w:rFonts w:asciiTheme="majorHAnsi" w:hAnsiTheme="majorHAnsi" w:cstheme="majorHAnsi"/>
        </w:rPr>
        <w:t xml:space="preserve"> the following tests must be met:</w:t>
      </w:r>
    </w:p>
    <w:p w14:paraId="79FFF399" w14:textId="039548D8" w:rsidR="007C7D17" w:rsidRPr="00E224D0" w:rsidRDefault="007C7D17" w:rsidP="00F418C3">
      <w:pPr>
        <w:pStyle w:val="ListParagraph"/>
        <w:numPr>
          <w:ilvl w:val="0"/>
          <w:numId w:val="7"/>
        </w:numPr>
        <w:spacing w:after="120" w:line="240" w:lineRule="auto"/>
        <w:ind w:left="1080"/>
        <w:jc w:val="left"/>
        <w:rPr>
          <w:rFonts w:asciiTheme="majorHAnsi" w:hAnsiTheme="majorHAnsi" w:cstheme="majorHAnsi"/>
        </w:rPr>
      </w:pPr>
      <w:r w:rsidRPr="00E224D0">
        <w:rPr>
          <w:rFonts w:asciiTheme="majorHAnsi" w:hAnsiTheme="majorHAnsi" w:cstheme="majorHAnsi"/>
        </w:rPr>
        <w:t>The employee must be compensated on a salary or fee basis (as defined in the regulations) at a rate not less than $</w:t>
      </w:r>
      <w:r w:rsidR="0060196D">
        <w:rPr>
          <w:rFonts w:asciiTheme="majorHAnsi" w:hAnsiTheme="majorHAnsi" w:cstheme="majorHAnsi"/>
        </w:rPr>
        <w:t>684</w:t>
      </w:r>
      <w:r w:rsidRPr="00E224D0">
        <w:rPr>
          <w:rFonts w:asciiTheme="majorHAnsi" w:hAnsiTheme="majorHAnsi" w:cstheme="majorHAnsi"/>
        </w:rPr>
        <w:t xml:space="preserve"> per week</w:t>
      </w:r>
      <w:r w:rsidR="00D72B64">
        <w:rPr>
          <w:rFonts w:asciiTheme="majorHAnsi" w:hAnsiTheme="majorHAnsi" w:cstheme="majorHAnsi"/>
        </w:rPr>
        <w:t>.</w:t>
      </w:r>
    </w:p>
    <w:p w14:paraId="6B312AD1" w14:textId="77777777" w:rsidR="007C7D17" w:rsidRPr="00E224D0" w:rsidRDefault="007C7D17" w:rsidP="00F418C3">
      <w:pPr>
        <w:pStyle w:val="ListParagraph"/>
        <w:numPr>
          <w:ilvl w:val="0"/>
          <w:numId w:val="7"/>
        </w:numPr>
        <w:spacing w:after="120" w:line="240" w:lineRule="auto"/>
        <w:ind w:left="1080"/>
        <w:jc w:val="left"/>
        <w:rPr>
          <w:rFonts w:asciiTheme="majorHAnsi" w:hAnsiTheme="majorHAnsi" w:cstheme="majorHAnsi"/>
        </w:rPr>
      </w:pPr>
      <w:r w:rsidRPr="00E224D0">
        <w:rPr>
          <w:rFonts w:asciiTheme="majorHAnsi" w:hAnsiTheme="majorHAnsi" w:cstheme="majorHAnsi"/>
        </w:rPr>
        <w:t xml:space="preserve">The employee’s primary duty must be the performance of office or non-manual work directly related to the management or general business operations of the employer or the employer’s customers; and </w:t>
      </w:r>
    </w:p>
    <w:p w14:paraId="5844860A" w14:textId="77777777" w:rsidR="006416CC" w:rsidRPr="00E224D0" w:rsidRDefault="007C7D17" w:rsidP="00F418C3">
      <w:pPr>
        <w:pStyle w:val="ListParagraph"/>
        <w:numPr>
          <w:ilvl w:val="0"/>
          <w:numId w:val="7"/>
        </w:numPr>
        <w:spacing w:after="120" w:line="240" w:lineRule="auto"/>
        <w:ind w:left="1080"/>
        <w:jc w:val="left"/>
        <w:rPr>
          <w:rFonts w:asciiTheme="majorHAnsi" w:hAnsiTheme="majorHAnsi" w:cstheme="majorHAnsi"/>
        </w:rPr>
      </w:pPr>
      <w:r w:rsidRPr="00E224D0">
        <w:rPr>
          <w:rFonts w:asciiTheme="majorHAnsi" w:hAnsiTheme="majorHAnsi" w:cstheme="majorHAnsi"/>
        </w:rPr>
        <w:t>The employee’s primary duty includes the exercise of discretion and independent judgment with respect to matters of significance.</w:t>
      </w:r>
    </w:p>
    <w:p w14:paraId="57D7200C" w14:textId="4500E6DE" w:rsidR="007C7D17" w:rsidRPr="00E224D0" w:rsidRDefault="00150540" w:rsidP="007139B7">
      <w:pPr>
        <w:tabs>
          <w:tab w:val="left" w:pos="1260"/>
        </w:tabs>
        <w:spacing w:after="120" w:line="240" w:lineRule="auto"/>
        <w:ind w:left="720" w:right="94"/>
        <w:jc w:val="left"/>
        <w:rPr>
          <w:rFonts w:asciiTheme="majorHAnsi" w:hAnsiTheme="majorHAnsi" w:cstheme="majorHAnsi"/>
        </w:rPr>
      </w:pPr>
      <w:r w:rsidRPr="00E224D0">
        <w:rPr>
          <w:rStyle w:val="Heading4Char"/>
          <w:rFonts w:asciiTheme="majorHAnsi" w:hAnsiTheme="majorHAnsi" w:cstheme="majorHAnsi"/>
          <w:u w:val="single"/>
        </w:rPr>
        <w:lastRenderedPageBreak/>
        <w:t xml:space="preserve">Learned </w:t>
      </w:r>
      <w:r w:rsidR="006416CC" w:rsidRPr="00E224D0">
        <w:rPr>
          <w:rStyle w:val="Heading4Char"/>
          <w:rFonts w:asciiTheme="majorHAnsi" w:hAnsiTheme="majorHAnsi" w:cstheme="majorHAnsi"/>
          <w:u w:val="single"/>
        </w:rPr>
        <w:t>Professional</w:t>
      </w:r>
      <w:r w:rsidR="006416CC" w:rsidRPr="00E224D0">
        <w:rPr>
          <w:rFonts w:asciiTheme="majorHAnsi" w:eastAsia="Times New Roman" w:hAnsiTheme="majorHAnsi" w:cstheme="majorHAnsi"/>
          <w:b/>
          <w:bCs/>
        </w:rPr>
        <w:t xml:space="preserve"> </w:t>
      </w:r>
      <w:r w:rsidR="006416CC" w:rsidRPr="00E224D0">
        <w:rPr>
          <w:rFonts w:asciiTheme="majorHAnsi" w:eastAsia="Times New Roman" w:hAnsiTheme="majorHAnsi" w:cstheme="majorHAnsi"/>
        </w:rPr>
        <w:t xml:space="preserve">- Exempt </w:t>
      </w:r>
      <w:r w:rsidRPr="00E224D0">
        <w:rPr>
          <w:rFonts w:asciiTheme="majorHAnsi" w:eastAsia="Times New Roman" w:hAnsiTheme="majorHAnsi" w:cstheme="majorHAnsi"/>
        </w:rPr>
        <w:t xml:space="preserve">learned </w:t>
      </w:r>
      <w:r w:rsidR="006416CC" w:rsidRPr="00E224D0">
        <w:rPr>
          <w:rFonts w:asciiTheme="majorHAnsi" w:eastAsia="Times New Roman" w:hAnsiTheme="majorHAnsi" w:cstheme="majorHAnsi"/>
        </w:rPr>
        <w:t>professional e</w:t>
      </w:r>
      <w:r w:rsidR="006416CC" w:rsidRPr="00E224D0">
        <w:rPr>
          <w:rFonts w:asciiTheme="majorHAnsi" w:eastAsia="Times New Roman" w:hAnsiTheme="majorHAnsi" w:cstheme="majorHAnsi"/>
          <w:spacing w:val="-2"/>
        </w:rPr>
        <w:t>m</w:t>
      </w:r>
      <w:r w:rsidR="006416CC" w:rsidRPr="00E224D0">
        <w:rPr>
          <w:rFonts w:asciiTheme="majorHAnsi" w:eastAsia="Times New Roman" w:hAnsiTheme="majorHAnsi" w:cstheme="majorHAnsi"/>
        </w:rPr>
        <w:t>ployees i</w:t>
      </w:r>
      <w:r w:rsidR="006416CC" w:rsidRPr="00E224D0">
        <w:rPr>
          <w:rFonts w:asciiTheme="majorHAnsi" w:eastAsia="Times New Roman" w:hAnsiTheme="majorHAnsi" w:cstheme="majorHAnsi"/>
          <w:spacing w:val="-1"/>
        </w:rPr>
        <w:t>n</w:t>
      </w:r>
      <w:r w:rsidR="006416CC" w:rsidRPr="00E224D0">
        <w:rPr>
          <w:rFonts w:asciiTheme="majorHAnsi" w:eastAsia="Times New Roman" w:hAnsiTheme="majorHAnsi" w:cstheme="majorHAnsi"/>
        </w:rPr>
        <w:t>clude persons in professions of a recognized status which require the use of</w:t>
      </w:r>
      <w:r w:rsidR="006416CC" w:rsidRPr="00E224D0">
        <w:rPr>
          <w:rFonts w:asciiTheme="majorHAnsi" w:eastAsia="Times New Roman" w:hAnsiTheme="majorHAnsi" w:cstheme="majorHAnsi"/>
          <w:spacing w:val="-1"/>
        </w:rPr>
        <w:t xml:space="preserve"> </w:t>
      </w:r>
      <w:r w:rsidR="006416CC" w:rsidRPr="00E224D0">
        <w:rPr>
          <w:rFonts w:asciiTheme="majorHAnsi" w:eastAsia="Times New Roman" w:hAnsiTheme="majorHAnsi" w:cstheme="majorHAnsi"/>
        </w:rPr>
        <w:t>professional knowledge acquired through long study (the "learned profession category"), and persons in artistic professions. Persons e</w:t>
      </w:r>
      <w:r w:rsidR="006416CC" w:rsidRPr="00E224D0">
        <w:rPr>
          <w:rFonts w:asciiTheme="majorHAnsi" w:eastAsia="Times New Roman" w:hAnsiTheme="majorHAnsi" w:cstheme="majorHAnsi"/>
          <w:spacing w:val="-2"/>
        </w:rPr>
        <w:t>m</w:t>
      </w:r>
      <w:r w:rsidR="006416CC" w:rsidRPr="00E224D0">
        <w:rPr>
          <w:rFonts w:asciiTheme="majorHAnsi" w:eastAsia="Times New Roman" w:hAnsiTheme="majorHAnsi" w:cstheme="majorHAnsi"/>
        </w:rPr>
        <w:t>ployed as teachers or program</w:t>
      </w:r>
      <w:r w:rsidR="006416CC" w:rsidRPr="00E224D0">
        <w:rPr>
          <w:rFonts w:asciiTheme="majorHAnsi" w:eastAsia="Times New Roman" w:hAnsiTheme="majorHAnsi" w:cstheme="majorHAnsi"/>
          <w:spacing w:val="-2"/>
        </w:rPr>
        <w:t xml:space="preserve"> </w:t>
      </w:r>
      <w:r w:rsidR="006416CC" w:rsidRPr="00E224D0">
        <w:rPr>
          <w:rFonts w:asciiTheme="majorHAnsi" w:eastAsia="Times New Roman" w:hAnsiTheme="majorHAnsi" w:cstheme="majorHAnsi"/>
        </w:rPr>
        <w:t>coordinators are also exe</w:t>
      </w:r>
      <w:r w:rsidR="006416CC" w:rsidRPr="00E224D0">
        <w:rPr>
          <w:rFonts w:asciiTheme="majorHAnsi" w:eastAsia="Times New Roman" w:hAnsiTheme="majorHAnsi" w:cstheme="majorHAnsi"/>
          <w:spacing w:val="-2"/>
        </w:rPr>
        <w:t>m</w:t>
      </w:r>
      <w:r w:rsidR="006416CC" w:rsidRPr="00E224D0">
        <w:rPr>
          <w:rFonts w:asciiTheme="majorHAnsi" w:eastAsia="Times New Roman" w:hAnsiTheme="majorHAnsi" w:cstheme="majorHAnsi"/>
        </w:rPr>
        <w:t>pt</w:t>
      </w:r>
      <w:r w:rsidR="00B1322B" w:rsidRPr="00E224D0">
        <w:rPr>
          <w:rFonts w:asciiTheme="majorHAnsi" w:eastAsia="Times New Roman" w:hAnsiTheme="majorHAnsi" w:cstheme="majorHAnsi"/>
        </w:rPr>
        <w:t xml:space="preserve">. </w:t>
      </w:r>
      <w:r w:rsidR="007C7D17" w:rsidRPr="00E224D0">
        <w:rPr>
          <w:rFonts w:asciiTheme="majorHAnsi" w:hAnsiTheme="majorHAnsi" w:cstheme="majorHAnsi"/>
        </w:rPr>
        <w:t xml:space="preserve">To qualify for the learned professional employee exemption, </w:t>
      </w:r>
      <w:r w:rsidR="009B14EB" w:rsidRPr="00E224D0">
        <w:rPr>
          <w:rFonts w:asciiTheme="majorHAnsi" w:hAnsiTheme="majorHAnsi" w:cstheme="majorHAnsi"/>
        </w:rPr>
        <w:t>all</w:t>
      </w:r>
      <w:r w:rsidR="007C7D17" w:rsidRPr="00E224D0">
        <w:rPr>
          <w:rFonts w:asciiTheme="majorHAnsi" w:hAnsiTheme="majorHAnsi" w:cstheme="majorHAnsi"/>
        </w:rPr>
        <w:t xml:space="preserve"> the following tests must be met: </w:t>
      </w:r>
    </w:p>
    <w:p w14:paraId="72F55435" w14:textId="481D0D4C" w:rsidR="00CC3C3D" w:rsidRPr="00E224D0" w:rsidRDefault="007C7D17" w:rsidP="00F418C3">
      <w:pPr>
        <w:pStyle w:val="ListParagraph"/>
        <w:numPr>
          <w:ilvl w:val="0"/>
          <w:numId w:val="8"/>
        </w:numPr>
        <w:tabs>
          <w:tab w:val="left" w:pos="1080"/>
          <w:tab w:val="left" w:pos="1260"/>
        </w:tabs>
        <w:spacing w:after="120" w:line="240" w:lineRule="auto"/>
        <w:ind w:left="1080" w:right="94"/>
        <w:jc w:val="left"/>
        <w:rPr>
          <w:rFonts w:asciiTheme="majorHAnsi" w:hAnsiTheme="majorHAnsi" w:cstheme="majorHAnsi"/>
        </w:rPr>
      </w:pPr>
      <w:r w:rsidRPr="00E224D0">
        <w:rPr>
          <w:rFonts w:asciiTheme="majorHAnsi" w:hAnsiTheme="majorHAnsi" w:cstheme="majorHAnsi"/>
        </w:rPr>
        <w:t>The employee must be compensated on a salary or fee basis (as defined in the regulations) at a rate not less than $</w:t>
      </w:r>
      <w:r w:rsidR="0060196D">
        <w:rPr>
          <w:rFonts w:asciiTheme="majorHAnsi" w:hAnsiTheme="majorHAnsi" w:cstheme="majorHAnsi"/>
        </w:rPr>
        <w:t>684</w:t>
      </w:r>
      <w:r w:rsidRPr="00E224D0">
        <w:rPr>
          <w:rFonts w:asciiTheme="majorHAnsi" w:hAnsiTheme="majorHAnsi" w:cstheme="majorHAnsi"/>
        </w:rPr>
        <w:t xml:space="preserve"> per week</w:t>
      </w:r>
      <w:r w:rsidR="00E96090" w:rsidRPr="00E224D0">
        <w:rPr>
          <w:rFonts w:asciiTheme="majorHAnsi" w:hAnsiTheme="majorHAnsi" w:cstheme="majorHAnsi"/>
        </w:rPr>
        <w:t>.</w:t>
      </w:r>
    </w:p>
    <w:p w14:paraId="48AC6C04" w14:textId="2E227562" w:rsidR="00CC3C3D" w:rsidRPr="00E224D0" w:rsidRDefault="007C7D17" w:rsidP="00F418C3">
      <w:pPr>
        <w:pStyle w:val="ListParagraph"/>
        <w:numPr>
          <w:ilvl w:val="0"/>
          <w:numId w:val="8"/>
        </w:numPr>
        <w:tabs>
          <w:tab w:val="left" w:pos="1080"/>
          <w:tab w:val="left" w:pos="1260"/>
          <w:tab w:val="left" w:pos="1350"/>
        </w:tabs>
        <w:spacing w:after="120" w:line="240" w:lineRule="auto"/>
        <w:ind w:left="1080" w:right="94"/>
        <w:jc w:val="left"/>
        <w:rPr>
          <w:rFonts w:asciiTheme="majorHAnsi" w:hAnsiTheme="majorHAnsi" w:cstheme="majorHAnsi"/>
        </w:rPr>
      </w:pPr>
      <w:r w:rsidRPr="00E224D0">
        <w:rPr>
          <w:rFonts w:asciiTheme="majorHAnsi" w:hAnsiTheme="majorHAnsi" w:cstheme="majorHAnsi"/>
        </w:rPr>
        <w:t xml:space="preserve">The employee’s primary duty must be the performance of work requiring advanced knowledge, defined as work which is predominantly intellectual in </w:t>
      </w:r>
      <w:r w:rsidR="00BA7814" w:rsidRPr="00E224D0">
        <w:rPr>
          <w:rFonts w:asciiTheme="majorHAnsi" w:hAnsiTheme="majorHAnsi" w:cstheme="majorHAnsi"/>
        </w:rPr>
        <w:t>character,</w:t>
      </w:r>
      <w:r w:rsidRPr="00E224D0">
        <w:rPr>
          <w:rFonts w:asciiTheme="majorHAnsi" w:hAnsiTheme="majorHAnsi" w:cstheme="majorHAnsi"/>
        </w:rPr>
        <w:t xml:space="preserve"> and which includes work requiring the consistent exerci</w:t>
      </w:r>
      <w:r w:rsidR="00CC3C3D" w:rsidRPr="00E224D0">
        <w:rPr>
          <w:rFonts w:asciiTheme="majorHAnsi" w:hAnsiTheme="majorHAnsi" w:cstheme="majorHAnsi"/>
        </w:rPr>
        <w:t xml:space="preserve">se of discretion and </w:t>
      </w:r>
      <w:r w:rsidR="003748B0" w:rsidRPr="00E224D0">
        <w:rPr>
          <w:rFonts w:asciiTheme="majorHAnsi" w:hAnsiTheme="majorHAnsi" w:cstheme="majorHAnsi"/>
        </w:rPr>
        <w:t>judgment.</w:t>
      </w:r>
      <w:r w:rsidR="00CC3C3D" w:rsidRPr="00E224D0">
        <w:rPr>
          <w:rFonts w:asciiTheme="majorHAnsi" w:hAnsiTheme="majorHAnsi" w:cstheme="majorHAnsi"/>
        </w:rPr>
        <w:t xml:space="preserve"> </w:t>
      </w:r>
    </w:p>
    <w:p w14:paraId="19B8AB8C" w14:textId="77777777" w:rsidR="00654B1C" w:rsidRPr="00E224D0" w:rsidRDefault="00654B1C" w:rsidP="00F418C3">
      <w:pPr>
        <w:pStyle w:val="ListParagraph"/>
        <w:numPr>
          <w:ilvl w:val="0"/>
          <w:numId w:val="8"/>
        </w:numPr>
        <w:tabs>
          <w:tab w:val="left" w:pos="1080"/>
          <w:tab w:val="left" w:pos="1260"/>
          <w:tab w:val="left" w:pos="1350"/>
        </w:tabs>
        <w:spacing w:after="120" w:line="240" w:lineRule="auto"/>
        <w:ind w:left="1080" w:right="94"/>
        <w:jc w:val="left"/>
        <w:rPr>
          <w:rFonts w:asciiTheme="majorHAnsi" w:hAnsiTheme="majorHAnsi" w:cstheme="majorHAnsi"/>
        </w:rPr>
      </w:pPr>
      <w:r w:rsidRPr="00E224D0">
        <w:rPr>
          <w:rFonts w:asciiTheme="majorHAnsi" w:hAnsiTheme="majorHAnsi" w:cstheme="majorHAnsi"/>
        </w:rPr>
        <w:t>The advanced knowledge must be in a field of science or learning; and</w:t>
      </w:r>
    </w:p>
    <w:p w14:paraId="5C99E862" w14:textId="26F892BA" w:rsidR="007C7D17" w:rsidRPr="00E224D0" w:rsidRDefault="007C7D17" w:rsidP="00F418C3">
      <w:pPr>
        <w:pStyle w:val="ListParagraph"/>
        <w:numPr>
          <w:ilvl w:val="0"/>
          <w:numId w:val="8"/>
        </w:numPr>
        <w:tabs>
          <w:tab w:val="left" w:pos="1080"/>
          <w:tab w:val="left" w:pos="1260"/>
        </w:tabs>
        <w:spacing w:after="120" w:line="240" w:lineRule="auto"/>
        <w:ind w:left="1080" w:right="94"/>
        <w:jc w:val="left"/>
        <w:rPr>
          <w:rFonts w:asciiTheme="majorHAnsi" w:hAnsiTheme="majorHAnsi" w:cstheme="majorHAnsi"/>
        </w:rPr>
      </w:pPr>
      <w:r w:rsidRPr="00E224D0">
        <w:rPr>
          <w:rFonts w:asciiTheme="majorHAnsi" w:hAnsiTheme="majorHAnsi" w:cstheme="majorHAnsi"/>
        </w:rPr>
        <w:t xml:space="preserve">The advanced knowledge must be customarily acquired by a prolonged course of specialized intellectual </w:t>
      </w:r>
      <w:r w:rsidR="00A56E41" w:rsidRPr="00E224D0">
        <w:rPr>
          <w:rFonts w:asciiTheme="majorHAnsi" w:hAnsiTheme="majorHAnsi" w:cstheme="majorHAnsi"/>
        </w:rPr>
        <w:t>instruction.</w:t>
      </w:r>
    </w:p>
    <w:p w14:paraId="1774DF3B" w14:textId="77777777" w:rsidR="00CC3C3D" w:rsidRPr="00E224D0" w:rsidRDefault="00CC3C3D" w:rsidP="007139B7">
      <w:pPr>
        <w:spacing w:after="120" w:line="240" w:lineRule="auto"/>
        <w:ind w:left="720"/>
        <w:jc w:val="left"/>
        <w:rPr>
          <w:rFonts w:asciiTheme="majorHAnsi" w:hAnsiTheme="majorHAnsi" w:cstheme="majorHAnsi"/>
        </w:rPr>
      </w:pPr>
      <w:r w:rsidRPr="00E224D0">
        <w:rPr>
          <w:rStyle w:val="Heading4Char"/>
          <w:rFonts w:asciiTheme="majorHAnsi" w:hAnsiTheme="majorHAnsi" w:cstheme="majorHAnsi"/>
          <w:u w:val="single"/>
        </w:rPr>
        <w:t>Computer Employee Exemption</w:t>
      </w:r>
      <w:r w:rsidR="0085009B" w:rsidRPr="00E224D0">
        <w:rPr>
          <w:rFonts w:asciiTheme="majorHAnsi" w:hAnsiTheme="majorHAnsi" w:cstheme="majorHAnsi"/>
          <w:b/>
        </w:rPr>
        <w:t xml:space="preserve"> -</w:t>
      </w:r>
      <w:r w:rsidRPr="00E224D0">
        <w:rPr>
          <w:rFonts w:asciiTheme="majorHAnsi" w:hAnsiTheme="majorHAnsi" w:cstheme="majorHAnsi"/>
        </w:rPr>
        <w:t xml:space="preserve"> To qualify for the computer employee exemption, the following tests must be met: </w:t>
      </w:r>
    </w:p>
    <w:p w14:paraId="79A495EC" w14:textId="4C7B3F71" w:rsidR="00CC3C3D" w:rsidRPr="00E224D0" w:rsidRDefault="00CC3C3D" w:rsidP="00F418C3">
      <w:pPr>
        <w:pStyle w:val="ListParagraph"/>
        <w:numPr>
          <w:ilvl w:val="1"/>
          <w:numId w:val="10"/>
        </w:numPr>
        <w:tabs>
          <w:tab w:val="left" w:pos="810"/>
        </w:tabs>
        <w:spacing w:after="120" w:line="240" w:lineRule="auto"/>
        <w:ind w:left="1170"/>
        <w:jc w:val="left"/>
        <w:rPr>
          <w:rFonts w:asciiTheme="majorHAnsi" w:hAnsiTheme="majorHAnsi" w:cstheme="majorHAnsi"/>
        </w:rPr>
      </w:pPr>
      <w:r w:rsidRPr="00E224D0">
        <w:rPr>
          <w:rFonts w:asciiTheme="majorHAnsi" w:hAnsiTheme="majorHAnsi" w:cstheme="majorHAnsi"/>
        </w:rPr>
        <w:t>The employee must be compensated either on a salary or fee basis at a rate not less than $</w:t>
      </w:r>
      <w:r w:rsidR="0060196D">
        <w:rPr>
          <w:rFonts w:asciiTheme="majorHAnsi" w:hAnsiTheme="majorHAnsi" w:cstheme="majorHAnsi"/>
        </w:rPr>
        <w:t>684</w:t>
      </w:r>
      <w:r w:rsidRPr="00E224D0">
        <w:rPr>
          <w:rFonts w:asciiTheme="majorHAnsi" w:hAnsiTheme="majorHAnsi" w:cstheme="majorHAnsi"/>
        </w:rPr>
        <w:t xml:space="preserve"> per week </w:t>
      </w:r>
      <w:r w:rsidR="00A75774" w:rsidRPr="00E224D0">
        <w:rPr>
          <w:rFonts w:asciiTheme="majorHAnsi" w:hAnsiTheme="majorHAnsi" w:cstheme="majorHAnsi"/>
        </w:rPr>
        <w:t>or</w:t>
      </w:r>
      <w:r w:rsidRPr="00E224D0">
        <w:rPr>
          <w:rFonts w:asciiTheme="majorHAnsi" w:hAnsiTheme="majorHAnsi" w:cstheme="majorHAnsi"/>
        </w:rPr>
        <w:t xml:space="preserve"> if compensated on an hourly basis, at a rate not less than $27.63 an </w:t>
      </w:r>
      <w:r w:rsidR="003748B0" w:rsidRPr="00E224D0">
        <w:rPr>
          <w:rFonts w:asciiTheme="majorHAnsi" w:hAnsiTheme="majorHAnsi" w:cstheme="majorHAnsi"/>
        </w:rPr>
        <w:t>hour.</w:t>
      </w:r>
      <w:r w:rsidRPr="00E224D0">
        <w:rPr>
          <w:rFonts w:asciiTheme="majorHAnsi" w:hAnsiTheme="majorHAnsi" w:cstheme="majorHAnsi"/>
        </w:rPr>
        <w:t xml:space="preserve"> </w:t>
      </w:r>
    </w:p>
    <w:p w14:paraId="3A18877B" w14:textId="197BB8E1" w:rsidR="00CC3C3D" w:rsidRPr="00E224D0" w:rsidRDefault="00CC3C3D" w:rsidP="00F418C3">
      <w:pPr>
        <w:pStyle w:val="ListParagraph"/>
        <w:numPr>
          <w:ilvl w:val="1"/>
          <w:numId w:val="10"/>
        </w:numPr>
        <w:tabs>
          <w:tab w:val="left" w:pos="810"/>
        </w:tabs>
        <w:spacing w:after="120" w:line="240" w:lineRule="auto"/>
        <w:ind w:left="1170"/>
        <w:jc w:val="left"/>
        <w:rPr>
          <w:rFonts w:asciiTheme="majorHAnsi" w:hAnsiTheme="majorHAnsi" w:cstheme="majorHAnsi"/>
        </w:rPr>
      </w:pPr>
      <w:r w:rsidRPr="00E224D0">
        <w:rPr>
          <w:rFonts w:asciiTheme="majorHAnsi" w:hAnsiTheme="majorHAnsi" w:cstheme="majorHAnsi"/>
        </w:rPr>
        <w:t xml:space="preserve">The employee must be employed as a computer systems analyst, computer programmer, software engineer or other similarly skilled worker in the computer field performing the duties described </w:t>
      </w:r>
      <w:r w:rsidR="003748B0" w:rsidRPr="00E224D0">
        <w:rPr>
          <w:rFonts w:asciiTheme="majorHAnsi" w:hAnsiTheme="majorHAnsi" w:cstheme="majorHAnsi"/>
        </w:rPr>
        <w:t>below.</w:t>
      </w:r>
      <w:r w:rsidRPr="00E224D0">
        <w:rPr>
          <w:rFonts w:asciiTheme="majorHAnsi" w:hAnsiTheme="majorHAnsi" w:cstheme="majorHAnsi"/>
        </w:rPr>
        <w:t xml:space="preserve"> </w:t>
      </w:r>
    </w:p>
    <w:p w14:paraId="5A124031" w14:textId="77777777" w:rsidR="00CC3C3D" w:rsidRPr="00E224D0" w:rsidRDefault="00CC3C3D" w:rsidP="00F418C3">
      <w:pPr>
        <w:pStyle w:val="ListParagraph"/>
        <w:numPr>
          <w:ilvl w:val="1"/>
          <w:numId w:val="10"/>
        </w:numPr>
        <w:tabs>
          <w:tab w:val="left" w:pos="810"/>
        </w:tabs>
        <w:spacing w:after="120" w:line="240" w:lineRule="auto"/>
        <w:ind w:left="1170"/>
        <w:jc w:val="left"/>
        <w:rPr>
          <w:rFonts w:asciiTheme="majorHAnsi" w:hAnsiTheme="majorHAnsi" w:cstheme="majorHAnsi"/>
        </w:rPr>
      </w:pPr>
      <w:r w:rsidRPr="00E224D0">
        <w:rPr>
          <w:rFonts w:asciiTheme="majorHAnsi" w:hAnsiTheme="majorHAnsi" w:cstheme="majorHAnsi"/>
        </w:rPr>
        <w:t xml:space="preserve">The employee’s primary duty must consist of: </w:t>
      </w:r>
    </w:p>
    <w:p w14:paraId="09356EB9" w14:textId="0233AB1C" w:rsidR="00CC3C3D" w:rsidRPr="00E224D0" w:rsidRDefault="00CC3C3D" w:rsidP="00F418C3">
      <w:pPr>
        <w:pStyle w:val="ListParagraph"/>
        <w:numPr>
          <w:ilvl w:val="2"/>
          <w:numId w:val="9"/>
        </w:numPr>
        <w:tabs>
          <w:tab w:val="left" w:pos="810"/>
        </w:tabs>
        <w:spacing w:after="120" w:line="240" w:lineRule="auto"/>
        <w:ind w:left="1890"/>
        <w:jc w:val="left"/>
        <w:rPr>
          <w:rFonts w:asciiTheme="majorHAnsi" w:hAnsiTheme="majorHAnsi" w:cstheme="majorHAnsi"/>
        </w:rPr>
      </w:pPr>
      <w:r w:rsidRPr="00E224D0">
        <w:rPr>
          <w:rFonts w:asciiTheme="majorHAnsi" w:hAnsiTheme="majorHAnsi" w:cstheme="majorHAnsi"/>
        </w:rPr>
        <w:t xml:space="preserve">The application of systems analysis techniques and procedures, including consulting with users, to determine hardware, </w:t>
      </w:r>
      <w:r w:rsidR="00B1322B" w:rsidRPr="00E224D0">
        <w:rPr>
          <w:rFonts w:asciiTheme="majorHAnsi" w:hAnsiTheme="majorHAnsi" w:cstheme="majorHAnsi"/>
        </w:rPr>
        <w:t>software,</w:t>
      </w:r>
      <w:r w:rsidRPr="00E224D0">
        <w:rPr>
          <w:rFonts w:asciiTheme="majorHAnsi" w:hAnsiTheme="majorHAnsi" w:cstheme="majorHAnsi"/>
        </w:rPr>
        <w:t xml:space="preserve"> or system functional </w:t>
      </w:r>
      <w:r w:rsidR="003748B0" w:rsidRPr="00E224D0">
        <w:rPr>
          <w:rFonts w:asciiTheme="majorHAnsi" w:hAnsiTheme="majorHAnsi" w:cstheme="majorHAnsi"/>
        </w:rPr>
        <w:t>specifications.</w:t>
      </w:r>
    </w:p>
    <w:p w14:paraId="61E5574B" w14:textId="7CD906C7" w:rsidR="00CC3C3D" w:rsidRPr="00E224D0" w:rsidRDefault="00CC3C3D" w:rsidP="00F418C3">
      <w:pPr>
        <w:pStyle w:val="ListParagraph"/>
        <w:numPr>
          <w:ilvl w:val="2"/>
          <w:numId w:val="9"/>
        </w:numPr>
        <w:tabs>
          <w:tab w:val="left" w:pos="810"/>
        </w:tabs>
        <w:spacing w:after="120" w:line="240" w:lineRule="auto"/>
        <w:ind w:left="1890"/>
        <w:jc w:val="left"/>
        <w:rPr>
          <w:rFonts w:asciiTheme="majorHAnsi" w:hAnsiTheme="majorHAnsi" w:cstheme="majorHAnsi"/>
        </w:rPr>
      </w:pPr>
      <w:r w:rsidRPr="00E224D0">
        <w:rPr>
          <w:rFonts w:asciiTheme="majorHAnsi" w:hAnsiTheme="majorHAnsi" w:cstheme="majorHAnsi"/>
        </w:rPr>
        <w:t xml:space="preserve">The design, development, documentation, analysis, creation, testing or modification of computer systems or programs, including prototypes, based </w:t>
      </w:r>
      <w:r w:rsidR="00792334" w:rsidRPr="00E224D0">
        <w:rPr>
          <w:rFonts w:asciiTheme="majorHAnsi" w:hAnsiTheme="majorHAnsi" w:cstheme="majorHAnsi"/>
        </w:rPr>
        <w:t>on,</w:t>
      </w:r>
      <w:r w:rsidRPr="00E224D0">
        <w:rPr>
          <w:rFonts w:asciiTheme="majorHAnsi" w:hAnsiTheme="majorHAnsi" w:cstheme="majorHAnsi"/>
        </w:rPr>
        <w:t xml:space="preserve"> and related to user or system design </w:t>
      </w:r>
      <w:r w:rsidR="003748B0" w:rsidRPr="00E224D0">
        <w:rPr>
          <w:rFonts w:asciiTheme="majorHAnsi" w:hAnsiTheme="majorHAnsi" w:cstheme="majorHAnsi"/>
        </w:rPr>
        <w:t>specifications.</w:t>
      </w:r>
      <w:r w:rsidRPr="00E224D0">
        <w:rPr>
          <w:rFonts w:asciiTheme="majorHAnsi" w:hAnsiTheme="majorHAnsi" w:cstheme="majorHAnsi"/>
        </w:rPr>
        <w:t xml:space="preserve"> </w:t>
      </w:r>
    </w:p>
    <w:p w14:paraId="3652B8E8" w14:textId="2FB1505A" w:rsidR="00CC3C3D" w:rsidRPr="00E224D0" w:rsidRDefault="00CC3C3D" w:rsidP="00F418C3">
      <w:pPr>
        <w:pStyle w:val="ListParagraph"/>
        <w:numPr>
          <w:ilvl w:val="2"/>
          <w:numId w:val="9"/>
        </w:numPr>
        <w:tabs>
          <w:tab w:val="left" w:pos="810"/>
        </w:tabs>
        <w:spacing w:after="120" w:line="240" w:lineRule="auto"/>
        <w:ind w:left="1890"/>
        <w:jc w:val="left"/>
        <w:rPr>
          <w:rFonts w:asciiTheme="majorHAnsi" w:hAnsiTheme="majorHAnsi" w:cstheme="majorHAnsi"/>
        </w:rPr>
      </w:pPr>
      <w:r w:rsidRPr="00E224D0">
        <w:rPr>
          <w:rFonts w:asciiTheme="majorHAnsi" w:hAnsiTheme="majorHAnsi" w:cstheme="majorHAnsi"/>
        </w:rPr>
        <w:t xml:space="preserve">The design, documentation, testing, </w:t>
      </w:r>
      <w:r w:rsidR="00B1322B" w:rsidRPr="00E224D0">
        <w:rPr>
          <w:rFonts w:asciiTheme="majorHAnsi" w:hAnsiTheme="majorHAnsi" w:cstheme="majorHAnsi"/>
        </w:rPr>
        <w:t>creation,</w:t>
      </w:r>
      <w:r w:rsidRPr="00E224D0">
        <w:rPr>
          <w:rFonts w:asciiTheme="majorHAnsi" w:hAnsiTheme="majorHAnsi" w:cstheme="majorHAnsi"/>
        </w:rPr>
        <w:t xml:space="preserve"> or modification of computer programs related to machine operating systems; or </w:t>
      </w:r>
    </w:p>
    <w:p w14:paraId="1E8C5BE6" w14:textId="77777777" w:rsidR="00DF19AA" w:rsidRPr="00E224D0" w:rsidRDefault="00CC3C3D" w:rsidP="00F418C3">
      <w:pPr>
        <w:pStyle w:val="ListParagraph"/>
        <w:numPr>
          <w:ilvl w:val="2"/>
          <w:numId w:val="9"/>
        </w:numPr>
        <w:tabs>
          <w:tab w:val="left" w:pos="810"/>
        </w:tabs>
        <w:spacing w:after="120" w:line="240" w:lineRule="auto"/>
        <w:ind w:left="1890"/>
        <w:jc w:val="left"/>
        <w:rPr>
          <w:rFonts w:asciiTheme="majorHAnsi" w:hAnsiTheme="majorHAnsi" w:cstheme="majorHAnsi"/>
        </w:rPr>
      </w:pPr>
      <w:r w:rsidRPr="00E224D0">
        <w:rPr>
          <w:rFonts w:asciiTheme="majorHAnsi" w:hAnsiTheme="majorHAnsi" w:cstheme="majorHAnsi"/>
        </w:rPr>
        <w:t xml:space="preserve">A combination of the </w:t>
      </w:r>
      <w:proofErr w:type="gramStart"/>
      <w:r w:rsidRPr="00E224D0">
        <w:rPr>
          <w:rFonts w:asciiTheme="majorHAnsi" w:hAnsiTheme="majorHAnsi" w:cstheme="majorHAnsi"/>
        </w:rPr>
        <w:t>aforementioned duties</w:t>
      </w:r>
      <w:proofErr w:type="gramEnd"/>
      <w:r w:rsidRPr="00E224D0">
        <w:rPr>
          <w:rFonts w:asciiTheme="majorHAnsi" w:hAnsiTheme="majorHAnsi" w:cstheme="majorHAnsi"/>
        </w:rPr>
        <w:t>, the performance of which requires the same level of skills.</w:t>
      </w:r>
    </w:p>
    <w:p w14:paraId="09AE4234" w14:textId="2BF343D0" w:rsidR="00CB1987" w:rsidRPr="00E224D0" w:rsidRDefault="00CB1987" w:rsidP="31B5E09E">
      <w:pPr>
        <w:pStyle w:val="Heading2"/>
        <w:rPr>
          <w:rFonts w:asciiTheme="majorHAnsi" w:hAnsiTheme="majorHAnsi" w:cstheme="majorBidi"/>
        </w:rPr>
      </w:pPr>
      <w:bookmarkStart w:id="117" w:name="_Toc983634808"/>
      <w:r w:rsidRPr="31B5E09E">
        <w:rPr>
          <w:rFonts w:asciiTheme="majorHAnsi" w:hAnsiTheme="majorHAnsi" w:cstheme="majorBidi"/>
        </w:rPr>
        <w:t>Independent Judgment and Discretion</w:t>
      </w:r>
      <w:bookmarkEnd w:id="117"/>
    </w:p>
    <w:p w14:paraId="7D2E687A" w14:textId="158E9765" w:rsidR="00CB1987" w:rsidRPr="00E224D0" w:rsidRDefault="00CB1987" w:rsidP="007139B7">
      <w:pPr>
        <w:tabs>
          <w:tab w:val="left" w:pos="810"/>
        </w:tabs>
        <w:spacing w:after="120" w:line="240" w:lineRule="auto"/>
        <w:ind w:left="360"/>
        <w:jc w:val="left"/>
        <w:rPr>
          <w:rFonts w:asciiTheme="majorHAnsi" w:hAnsiTheme="majorHAnsi" w:cstheme="majorHAnsi"/>
        </w:rPr>
      </w:pPr>
      <w:r w:rsidRPr="00E224D0">
        <w:rPr>
          <w:rFonts w:asciiTheme="majorHAnsi" w:hAnsiTheme="majorHAnsi" w:cstheme="majorHAnsi"/>
        </w:rPr>
        <w:t xml:space="preserve">Exempt employees must exercise discretion and independent judgment to complete their </w:t>
      </w:r>
      <w:r w:rsidR="003D0BD0" w:rsidRPr="00E224D0">
        <w:rPr>
          <w:rFonts w:asciiTheme="majorHAnsi" w:hAnsiTheme="majorHAnsi" w:cstheme="majorHAnsi"/>
        </w:rPr>
        <w:t>position</w:t>
      </w:r>
      <w:r w:rsidRPr="00E224D0">
        <w:rPr>
          <w:rFonts w:asciiTheme="majorHAnsi" w:hAnsiTheme="majorHAnsi" w:cstheme="majorHAnsi"/>
        </w:rPr>
        <w:t xml:space="preserve"> responsibilities.</w:t>
      </w:r>
    </w:p>
    <w:p w14:paraId="786B1B3C" w14:textId="490C664A" w:rsidR="00CB1987" w:rsidRPr="00E224D0" w:rsidRDefault="00CB1987" w:rsidP="007139B7">
      <w:pPr>
        <w:tabs>
          <w:tab w:val="left" w:pos="810"/>
        </w:tabs>
        <w:spacing w:after="120" w:line="240" w:lineRule="auto"/>
        <w:ind w:left="360"/>
        <w:jc w:val="left"/>
        <w:rPr>
          <w:rFonts w:asciiTheme="majorHAnsi" w:hAnsiTheme="majorHAnsi" w:cstheme="majorHAnsi"/>
        </w:rPr>
      </w:pPr>
      <w:r w:rsidRPr="00E224D0">
        <w:rPr>
          <w:rFonts w:asciiTheme="majorHAnsi" w:hAnsiTheme="majorHAnsi" w:cstheme="majorHAnsi"/>
        </w:rPr>
        <w:t xml:space="preserve">In general, the exercise of discretion and independent judgment involves the comparison and the evaluation of possible courses of </w:t>
      </w:r>
      <w:r w:rsidR="00BA7814" w:rsidRPr="00E224D0">
        <w:rPr>
          <w:rFonts w:asciiTheme="majorHAnsi" w:hAnsiTheme="majorHAnsi" w:cstheme="majorHAnsi"/>
        </w:rPr>
        <w:t>conduct and</w:t>
      </w:r>
      <w:r w:rsidRPr="00E224D0">
        <w:rPr>
          <w:rFonts w:asciiTheme="majorHAnsi" w:hAnsiTheme="majorHAnsi" w:cstheme="majorHAnsi"/>
        </w:rPr>
        <w:t xml:space="preserve"> acting or</w:t>
      </w:r>
      <w:r w:rsidR="009B14EB" w:rsidRPr="00E224D0">
        <w:rPr>
          <w:rFonts w:asciiTheme="majorHAnsi" w:hAnsiTheme="majorHAnsi" w:cstheme="majorHAnsi"/>
        </w:rPr>
        <w:t xml:space="preserve"> decision-making</w:t>
      </w:r>
      <w:r w:rsidRPr="00E224D0">
        <w:rPr>
          <w:rFonts w:asciiTheme="majorHAnsi" w:hAnsiTheme="majorHAnsi" w:cstheme="majorHAnsi"/>
        </w:rPr>
        <w:t xml:space="preserve"> after the various possibilities have been considered. The exercise of discretion and independent judgment must be more than the use of skill in applying well-established techniques, procedures or specific standards described in manuals or other sources.</w:t>
      </w:r>
    </w:p>
    <w:p w14:paraId="4000C402" w14:textId="31EDC44D" w:rsidR="00CB1987" w:rsidRPr="00E224D0" w:rsidRDefault="00CB1987" w:rsidP="007139B7">
      <w:pPr>
        <w:tabs>
          <w:tab w:val="left" w:pos="810"/>
        </w:tabs>
        <w:spacing w:after="120" w:line="240" w:lineRule="auto"/>
        <w:ind w:left="360"/>
        <w:jc w:val="left"/>
        <w:rPr>
          <w:rFonts w:asciiTheme="majorHAnsi" w:hAnsiTheme="majorHAnsi" w:cstheme="majorHAnsi"/>
        </w:rPr>
      </w:pPr>
      <w:r w:rsidRPr="00E224D0">
        <w:rPr>
          <w:rFonts w:asciiTheme="majorHAnsi" w:hAnsiTheme="majorHAnsi" w:cstheme="majorHAnsi"/>
        </w:rPr>
        <w:t xml:space="preserve">The exercise of discretion and independent judgment implies that one has authority to make an independent choice, free from immediate direction or supervision. However, discretion and independent judgment can be exercised even if the decision or recommendation is reviewed at a higher level. Thus, the term "discretion and independent judgment" does not require that the decisions being made </w:t>
      </w:r>
      <w:r w:rsidR="009B14EB" w:rsidRPr="00E224D0">
        <w:rPr>
          <w:rFonts w:asciiTheme="majorHAnsi" w:hAnsiTheme="majorHAnsi" w:cstheme="majorHAnsi"/>
        </w:rPr>
        <w:t>must</w:t>
      </w:r>
      <w:r w:rsidRPr="00E224D0">
        <w:rPr>
          <w:rFonts w:asciiTheme="majorHAnsi" w:hAnsiTheme="majorHAnsi" w:cstheme="majorHAnsi"/>
        </w:rPr>
        <w:t xml:space="preserve"> be final or free from review. The fact that one's decisions may be subject to review and that upon occasion the decisions are revised or reversed after review does not mean that one is not exercising discretion and independent judgment.</w:t>
      </w:r>
    </w:p>
    <w:p w14:paraId="786C5A43" w14:textId="77777777" w:rsidR="00CB1987" w:rsidRPr="00E224D0" w:rsidRDefault="00CB1987" w:rsidP="007139B7">
      <w:pPr>
        <w:tabs>
          <w:tab w:val="left" w:pos="810"/>
        </w:tabs>
        <w:spacing w:after="120" w:line="240" w:lineRule="auto"/>
        <w:ind w:left="360"/>
        <w:jc w:val="left"/>
        <w:rPr>
          <w:rFonts w:asciiTheme="majorHAnsi" w:hAnsiTheme="majorHAnsi" w:cstheme="majorHAnsi"/>
        </w:rPr>
      </w:pPr>
      <w:r w:rsidRPr="00E224D0">
        <w:rPr>
          <w:rFonts w:asciiTheme="majorHAnsi" w:hAnsiTheme="majorHAnsi" w:cstheme="majorHAnsi"/>
        </w:rPr>
        <w:t>Factors to consider when determining whether an employee exercises discretion and independent judgment with respect to matters of significance include, but are not limited to:</w:t>
      </w:r>
    </w:p>
    <w:p w14:paraId="6FCFBEDD" w14:textId="4F90B64A" w:rsidR="00CB1987" w:rsidRPr="00E224D0" w:rsidRDefault="00CB1987" w:rsidP="00915239">
      <w:pPr>
        <w:pStyle w:val="ListParagraph"/>
        <w:numPr>
          <w:ilvl w:val="0"/>
          <w:numId w:val="2"/>
        </w:numPr>
        <w:tabs>
          <w:tab w:val="left" w:pos="810"/>
        </w:tabs>
        <w:spacing w:after="120" w:line="240" w:lineRule="auto"/>
        <w:jc w:val="left"/>
        <w:rPr>
          <w:rFonts w:asciiTheme="majorHAnsi" w:hAnsiTheme="majorHAnsi" w:cstheme="majorHAnsi"/>
        </w:rPr>
      </w:pPr>
      <w:r w:rsidRPr="00E224D0">
        <w:rPr>
          <w:rFonts w:asciiTheme="majorHAnsi" w:hAnsiTheme="majorHAnsi" w:cstheme="majorHAnsi"/>
        </w:rPr>
        <w:lastRenderedPageBreak/>
        <w:t xml:space="preserve">Whether the employee has authority to formulate, affect, interpret, or implement management policies or operating </w:t>
      </w:r>
      <w:r w:rsidR="003748B0" w:rsidRPr="00E224D0">
        <w:rPr>
          <w:rFonts w:asciiTheme="majorHAnsi" w:hAnsiTheme="majorHAnsi" w:cstheme="majorHAnsi"/>
        </w:rPr>
        <w:t>practices.</w:t>
      </w:r>
    </w:p>
    <w:p w14:paraId="0FDA0E50" w14:textId="54C648F8" w:rsidR="00CB1987" w:rsidRPr="00E224D0" w:rsidRDefault="00CB1987" w:rsidP="00915239">
      <w:pPr>
        <w:pStyle w:val="ListParagraph"/>
        <w:numPr>
          <w:ilvl w:val="0"/>
          <w:numId w:val="2"/>
        </w:numPr>
        <w:tabs>
          <w:tab w:val="left" w:pos="810"/>
        </w:tabs>
        <w:spacing w:after="120" w:line="240" w:lineRule="auto"/>
        <w:jc w:val="left"/>
        <w:rPr>
          <w:rFonts w:asciiTheme="majorHAnsi" w:hAnsiTheme="majorHAnsi" w:cstheme="majorHAnsi"/>
        </w:rPr>
      </w:pPr>
      <w:r w:rsidRPr="00E224D0">
        <w:rPr>
          <w:rFonts w:asciiTheme="majorHAnsi" w:hAnsiTheme="majorHAnsi" w:cstheme="majorHAnsi"/>
        </w:rPr>
        <w:t xml:space="preserve">Whether the employee </w:t>
      </w:r>
      <w:r w:rsidR="00584667" w:rsidRPr="00E224D0">
        <w:rPr>
          <w:rFonts w:asciiTheme="majorHAnsi" w:hAnsiTheme="majorHAnsi" w:cstheme="majorHAnsi"/>
        </w:rPr>
        <w:t>conducts</w:t>
      </w:r>
      <w:r w:rsidRPr="00E224D0">
        <w:rPr>
          <w:rFonts w:asciiTheme="majorHAnsi" w:hAnsiTheme="majorHAnsi" w:cstheme="majorHAnsi"/>
        </w:rPr>
        <w:t xml:space="preserve"> major assignments in conducting the operations of the </w:t>
      </w:r>
      <w:r w:rsidR="003748B0" w:rsidRPr="00E224D0">
        <w:rPr>
          <w:rFonts w:asciiTheme="majorHAnsi" w:hAnsiTheme="majorHAnsi" w:cstheme="majorHAnsi"/>
        </w:rPr>
        <w:t>business.</w:t>
      </w:r>
    </w:p>
    <w:p w14:paraId="3B63C770" w14:textId="7FD7BB16" w:rsidR="00CB1987" w:rsidRPr="00E224D0" w:rsidRDefault="00CB1987" w:rsidP="00915239">
      <w:pPr>
        <w:pStyle w:val="ListParagraph"/>
        <w:numPr>
          <w:ilvl w:val="0"/>
          <w:numId w:val="2"/>
        </w:numPr>
        <w:tabs>
          <w:tab w:val="left" w:pos="810"/>
        </w:tabs>
        <w:spacing w:after="120" w:line="240" w:lineRule="auto"/>
        <w:jc w:val="left"/>
        <w:rPr>
          <w:rFonts w:asciiTheme="majorHAnsi" w:hAnsiTheme="majorHAnsi" w:cstheme="majorHAnsi"/>
        </w:rPr>
      </w:pPr>
      <w:r w:rsidRPr="00E224D0">
        <w:rPr>
          <w:rFonts w:asciiTheme="majorHAnsi" w:hAnsiTheme="majorHAnsi" w:cstheme="majorHAnsi"/>
        </w:rPr>
        <w:t>Whether the employee per</w:t>
      </w:r>
      <w:r w:rsidR="00B84063" w:rsidRPr="00E224D0">
        <w:rPr>
          <w:rFonts w:asciiTheme="majorHAnsi" w:hAnsiTheme="majorHAnsi" w:cstheme="majorHAnsi"/>
        </w:rPr>
        <w:t>forms</w:t>
      </w:r>
      <w:r w:rsidRPr="00E224D0">
        <w:rPr>
          <w:rFonts w:asciiTheme="majorHAnsi" w:hAnsiTheme="majorHAnsi" w:cstheme="majorHAnsi"/>
        </w:rPr>
        <w:t xml:space="preserve"> work that affects business operations to a substantial degree, even if the employee's assignments are related to operation of a particular segment of the </w:t>
      </w:r>
      <w:r w:rsidR="003748B0" w:rsidRPr="00E224D0">
        <w:rPr>
          <w:rFonts w:asciiTheme="majorHAnsi" w:hAnsiTheme="majorHAnsi" w:cstheme="majorHAnsi"/>
        </w:rPr>
        <w:t>business.</w:t>
      </w:r>
    </w:p>
    <w:p w14:paraId="7DE6EC40" w14:textId="7B067831" w:rsidR="00CB1987" w:rsidRPr="00E224D0" w:rsidRDefault="00CB1987" w:rsidP="00915239">
      <w:pPr>
        <w:pStyle w:val="ListParagraph"/>
        <w:numPr>
          <w:ilvl w:val="0"/>
          <w:numId w:val="2"/>
        </w:numPr>
        <w:tabs>
          <w:tab w:val="left" w:pos="810"/>
        </w:tabs>
        <w:spacing w:after="120" w:line="240" w:lineRule="auto"/>
        <w:jc w:val="left"/>
        <w:rPr>
          <w:rFonts w:asciiTheme="majorHAnsi" w:hAnsiTheme="majorHAnsi" w:cstheme="majorHAnsi"/>
        </w:rPr>
      </w:pPr>
      <w:r w:rsidRPr="00E224D0">
        <w:rPr>
          <w:rFonts w:asciiTheme="majorHAnsi" w:hAnsiTheme="majorHAnsi" w:cstheme="majorHAnsi"/>
        </w:rPr>
        <w:t xml:space="preserve">Whether the employee has authority to commit the employer in matters that have significant financial </w:t>
      </w:r>
      <w:r w:rsidR="003748B0" w:rsidRPr="00E224D0">
        <w:rPr>
          <w:rFonts w:asciiTheme="majorHAnsi" w:hAnsiTheme="majorHAnsi" w:cstheme="majorHAnsi"/>
        </w:rPr>
        <w:t>impact.</w:t>
      </w:r>
    </w:p>
    <w:p w14:paraId="1F0247EA" w14:textId="5ABD643F" w:rsidR="00CB1987" w:rsidRPr="00E224D0" w:rsidRDefault="00CB1987" w:rsidP="00915239">
      <w:pPr>
        <w:pStyle w:val="ListParagraph"/>
        <w:numPr>
          <w:ilvl w:val="0"/>
          <w:numId w:val="2"/>
        </w:numPr>
        <w:tabs>
          <w:tab w:val="left" w:pos="810"/>
        </w:tabs>
        <w:spacing w:after="120" w:line="240" w:lineRule="auto"/>
        <w:jc w:val="left"/>
        <w:rPr>
          <w:rFonts w:asciiTheme="majorHAnsi" w:hAnsiTheme="majorHAnsi" w:cstheme="majorHAnsi"/>
        </w:rPr>
      </w:pPr>
      <w:r w:rsidRPr="00E224D0">
        <w:rPr>
          <w:rFonts w:asciiTheme="majorHAnsi" w:hAnsiTheme="majorHAnsi" w:cstheme="majorHAnsi"/>
        </w:rPr>
        <w:t xml:space="preserve">Whether the employee has authority to waive or deviate from established policies and procedures without prior </w:t>
      </w:r>
      <w:r w:rsidR="003748B0" w:rsidRPr="00E224D0">
        <w:rPr>
          <w:rFonts w:asciiTheme="majorHAnsi" w:hAnsiTheme="majorHAnsi" w:cstheme="majorHAnsi"/>
        </w:rPr>
        <w:t>approval.</w:t>
      </w:r>
    </w:p>
    <w:p w14:paraId="358DAECE" w14:textId="72938B66" w:rsidR="00CB1987" w:rsidRPr="00E224D0" w:rsidRDefault="00CB1987" w:rsidP="00915239">
      <w:pPr>
        <w:pStyle w:val="ListParagraph"/>
        <w:numPr>
          <w:ilvl w:val="0"/>
          <w:numId w:val="2"/>
        </w:numPr>
        <w:tabs>
          <w:tab w:val="left" w:pos="810"/>
        </w:tabs>
        <w:spacing w:after="120" w:line="240" w:lineRule="auto"/>
        <w:jc w:val="left"/>
        <w:rPr>
          <w:rFonts w:asciiTheme="majorHAnsi" w:hAnsiTheme="majorHAnsi" w:cstheme="majorHAnsi"/>
        </w:rPr>
      </w:pPr>
      <w:r w:rsidRPr="00E224D0">
        <w:rPr>
          <w:rFonts w:asciiTheme="majorHAnsi" w:hAnsiTheme="majorHAnsi" w:cstheme="majorHAnsi"/>
        </w:rPr>
        <w:t xml:space="preserve">Whether the employee has authority to negotiate and bind the company on significant </w:t>
      </w:r>
      <w:r w:rsidR="003748B0" w:rsidRPr="00E224D0">
        <w:rPr>
          <w:rFonts w:asciiTheme="majorHAnsi" w:hAnsiTheme="majorHAnsi" w:cstheme="majorHAnsi"/>
        </w:rPr>
        <w:t>matters.</w:t>
      </w:r>
    </w:p>
    <w:p w14:paraId="1777E3AA" w14:textId="3D34D9F9" w:rsidR="00CB1987" w:rsidRPr="00E224D0" w:rsidRDefault="00CB1987" w:rsidP="00915239">
      <w:pPr>
        <w:pStyle w:val="ListParagraph"/>
        <w:numPr>
          <w:ilvl w:val="0"/>
          <w:numId w:val="2"/>
        </w:numPr>
        <w:tabs>
          <w:tab w:val="left" w:pos="810"/>
        </w:tabs>
        <w:spacing w:after="120" w:line="240" w:lineRule="auto"/>
        <w:jc w:val="left"/>
        <w:rPr>
          <w:rFonts w:asciiTheme="majorHAnsi" w:hAnsiTheme="majorHAnsi" w:cstheme="majorHAnsi"/>
        </w:rPr>
      </w:pPr>
      <w:r w:rsidRPr="00E224D0">
        <w:rPr>
          <w:rFonts w:asciiTheme="majorHAnsi" w:hAnsiTheme="majorHAnsi" w:cstheme="majorHAnsi"/>
        </w:rPr>
        <w:t xml:space="preserve">Whether the employee provides consultation or expert advice to </w:t>
      </w:r>
      <w:r w:rsidR="003748B0" w:rsidRPr="00E224D0">
        <w:rPr>
          <w:rFonts w:asciiTheme="majorHAnsi" w:hAnsiTheme="majorHAnsi" w:cstheme="majorHAnsi"/>
        </w:rPr>
        <w:t>management.</w:t>
      </w:r>
    </w:p>
    <w:p w14:paraId="6D65A787" w14:textId="7FACFD53" w:rsidR="00CB1987" w:rsidRPr="00E224D0" w:rsidRDefault="00CB1987" w:rsidP="00915239">
      <w:pPr>
        <w:pStyle w:val="ListParagraph"/>
        <w:numPr>
          <w:ilvl w:val="0"/>
          <w:numId w:val="2"/>
        </w:numPr>
        <w:tabs>
          <w:tab w:val="left" w:pos="810"/>
        </w:tabs>
        <w:spacing w:after="120" w:line="240" w:lineRule="auto"/>
        <w:jc w:val="left"/>
        <w:rPr>
          <w:rFonts w:asciiTheme="majorHAnsi" w:hAnsiTheme="majorHAnsi" w:cstheme="majorHAnsi"/>
        </w:rPr>
      </w:pPr>
      <w:r w:rsidRPr="00E224D0">
        <w:rPr>
          <w:rFonts w:asciiTheme="majorHAnsi" w:hAnsiTheme="majorHAnsi" w:cstheme="majorHAnsi"/>
        </w:rPr>
        <w:t xml:space="preserve">Whether the employee </w:t>
      </w:r>
      <w:r w:rsidR="00584667" w:rsidRPr="00E224D0">
        <w:rPr>
          <w:rFonts w:asciiTheme="majorHAnsi" w:hAnsiTheme="majorHAnsi" w:cstheme="majorHAnsi"/>
        </w:rPr>
        <w:t>participates in</w:t>
      </w:r>
      <w:r w:rsidRPr="00E224D0">
        <w:rPr>
          <w:rFonts w:asciiTheme="majorHAnsi" w:hAnsiTheme="majorHAnsi" w:cstheme="majorHAnsi"/>
        </w:rPr>
        <w:t xml:space="preserve"> planning long- or short-term business </w:t>
      </w:r>
      <w:r w:rsidR="003748B0" w:rsidRPr="00E224D0">
        <w:rPr>
          <w:rFonts w:asciiTheme="majorHAnsi" w:hAnsiTheme="majorHAnsi" w:cstheme="majorHAnsi"/>
        </w:rPr>
        <w:t>objectives.</w:t>
      </w:r>
    </w:p>
    <w:p w14:paraId="6FD8DDC7" w14:textId="17A4D4DE" w:rsidR="00CB1987" w:rsidRPr="00E224D0" w:rsidRDefault="00CB1987" w:rsidP="00915239">
      <w:pPr>
        <w:pStyle w:val="ListParagraph"/>
        <w:numPr>
          <w:ilvl w:val="0"/>
          <w:numId w:val="2"/>
        </w:numPr>
        <w:tabs>
          <w:tab w:val="left" w:pos="810"/>
        </w:tabs>
        <w:spacing w:after="120" w:line="240" w:lineRule="auto"/>
        <w:jc w:val="left"/>
        <w:rPr>
          <w:rFonts w:asciiTheme="majorHAnsi" w:hAnsiTheme="majorHAnsi" w:cstheme="majorHAnsi"/>
        </w:rPr>
      </w:pPr>
      <w:r w:rsidRPr="00E224D0">
        <w:rPr>
          <w:rFonts w:asciiTheme="majorHAnsi" w:hAnsiTheme="majorHAnsi" w:cstheme="majorHAnsi"/>
        </w:rPr>
        <w:t xml:space="preserve">Whether the employee </w:t>
      </w:r>
      <w:r w:rsidR="003748B0" w:rsidRPr="00E224D0">
        <w:rPr>
          <w:rFonts w:asciiTheme="majorHAnsi" w:hAnsiTheme="majorHAnsi" w:cstheme="majorHAnsi"/>
        </w:rPr>
        <w:t>investigates,</w:t>
      </w:r>
      <w:r w:rsidRPr="00E224D0">
        <w:rPr>
          <w:rFonts w:asciiTheme="majorHAnsi" w:hAnsiTheme="majorHAnsi" w:cstheme="majorHAnsi"/>
        </w:rPr>
        <w:t xml:space="preserve"> and resolves matters of significance on behalf of management; and</w:t>
      </w:r>
    </w:p>
    <w:p w14:paraId="6DC0FF52" w14:textId="67B46BDE" w:rsidR="00CB1987" w:rsidRPr="00E224D0" w:rsidRDefault="00CB1987" w:rsidP="00915239">
      <w:pPr>
        <w:pStyle w:val="ListParagraph"/>
        <w:numPr>
          <w:ilvl w:val="0"/>
          <w:numId w:val="2"/>
        </w:numPr>
        <w:tabs>
          <w:tab w:val="left" w:pos="810"/>
        </w:tabs>
        <w:spacing w:after="120" w:line="240" w:lineRule="auto"/>
        <w:jc w:val="left"/>
        <w:rPr>
          <w:rFonts w:asciiTheme="majorHAnsi" w:hAnsiTheme="majorHAnsi" w:cstheme="majorHAnsi"/>
        </w:rPr>
      </w:pPr>
      <w:r w:rsidRPr="00E224D0">
        <w:rPr>
          <w:rFonts w:asciiTheme="majorHAnsi" w:hAnsiTheme="majorHAnsi" w:cstheme="majorHAnsi"/>
        </w:rPr>
        <w:t xml:space="preserve">Whether the employee represents the company in handling complaints, arbitrating </w:t>
      </w:r>
      <w:r w:rsidR="00792334" w:rsidRPr="00E224D0">
        <w:rPr>
          <w:rFonts w:asciiTheme="majorHAnsi" w:hAnsiTheme="majorHAnsi" w:cstheme="majorHAnsi"/>
        </w:rPr>
        <w:t>disputes,</w:t>
      </w:r>
      <w:r w:rsidRPr="00E224D0">
        <w:rPr>
          <w:rFonts w:asciiTheme="majorHAnsi" w:hAnsiTheme="majorHAnsi" w:cstheme="majorHAnsi"/>
        </w:rPr>
        <w:t xml:space="preserve"> or resolving grievances.</w:t>
      </w:r>
    </w:p>
    <w:p w14:paraId="200FD983" w14:textId="3409404D" w:rsidR="00974327" w:rsidRPr="00E224D0" w:rsidRDefault="00974327" w:rsidP="007139B7">
      <w:pPr>
        <w:tabs>
          <w:tab w:val="left" w:pos="810"/>
        </w:tabs>
        <w:spacing w:after="120" w:line="240" w:lineRule="auto"/>
        <w:jc w:val="left"/>
        <w:rPr>
          <w:rFonts w:asciiTheme="majorHAnsi" w:eastAsia="Times New Roman" w:hAnsiTheme="majorHAnsi" w:cstheme="majorHAnsi"/>
        </w:rPr>
      </w:pPr>
      <w:r w:rsidRPr="00E224D0">
        <w:rPr>
          <w:rFonts w:asciiTheme="majorHAnsi" w:hAnsiTheme="majorHAnsi" w:cstheme="majorHAnsi"/>
          <w:b/>
        </w:rPr>
        <w:t xml:space="preserve">APPENDIX C:   </w:t>
      </w:r>
      <w:r w:rsidRPr="00E224D0">
        <w:rPr>
          <w:rFonts w:asciiTheme="majorHAnsi" w:eastAsia="Times New Roman" w:hAnsiTheme="majorHAnsi" w:cstheme="majorHAnsi"/>
        </w:rPr>
        <w:t xml:space="preserve">Related USM and UMB </w:t>
      </w:r>
      <w:r w:rsidR="009B657E" w:rsidRPr="00E224D0">
        <w:rPr>
          <w:rFonts w:asciiTheme="majorHAnsi" w:eastAsia="Times New Roman" w:hAnsiTheme="majorHAnsi" w:cstheme="majorHAnsi"/>
        </w:rPr>
        <w:t>HR Compensation</w:t>
      </w:r>
      <w:r w:rsidRPr="00E224D0">
        <w:rPr>
          <w:rFonts w:asciiTheme="majorHAnsi" w:eastAsia="Times New Roman" w:hAnsiTheme="majorHAnsi" w:cstheme="majorHAnsi"/>
        </w:rPr>
        <w:t xml:space="preserve"> Policies</w:t>
      </w:r>
    </w:p>
    <w:p w14:paraId="1B183FA6" w14:textId="751545BE" w:rsidR="00DF19AA" w:rsidRPr="00E224D0" w:rsidRDefault="00DF19AA" w:rsidP="00F9388D">
      <w:pPr>
        <w:pStyle w:val="ListParagraph"/>
        <w:numPr>
          <w:ilvl w:val="0"/>
          <w:numId w:val="44"/>
        </w:numPr>
        <w:shd w:val="clear" w:color="auto" w:fill="FFFFFF" w:themeFill="background1"/>
        <w:tabs>
          <w:tab w:val="left" w:pos="900"/>
        </w:tabs>
        <w:spacing w:after="120" w:line="240" w:lineRule="auto"/>
        <w:jc w:val="left"/>
        <w:rPr>
          <w:rFonts w:asciiTheme="majorHAnsi" w:hAnsiTheme="majorHAnsi" w:cstheme="majorHAnsi"/>
          <w:bCs/>
        </w:rPr>
      </w:pPr>
      <w:r w:rsidRPr="00E224D0">
        <w:rPr>
          <w:rFonts w:asciiTheme="majorHAnsi" w:hAnsiTheme="majorHAnsi" w:cstheme="majorHAnsi"/>
          <w:bCs/>
        </w:rPr>
        <w:t xml:space="preserve">VII P1.00 </w:t>
      </w:r>
      <w:r w:rsidR="00F25755" w:rsidRPr="00E224D0">
        <w:rPr>
          <w:rFonts w:asciiTheme="majorHAnsi" w:hAnsiTheme="majorHAnsi" w:cstheme="majorHAnsi"/>
          <w:bCs/>
        </w:rPr>
        <w:t xml:space="preserve">  </w:t>
      </w:r>
      <w:r w:rsidR="008B308D" w:rsidRPr="00E224D0">
        <w:rPr>
          <w:rFonts w:asciiTheme="majorHAnsi" w:hAnsiTheme="majorHAnsi" w:cstheme="majorHAnsi"/>
          <w:bCs/>
        </w:rPr>
        <w:tab/>
      </w:r>
      <w:r w:rsidR="008B308D" w:rsidRPr="00E224D0">
        <w:rPr>
          <w:rFonts w:asciiTheme="majorHAnsi" w:hAnsiTheme="majorHAnsi" w:cstheme="majorHAnsi"/>
          <w:bCs/>
        </w:rPr>
        <w:tab/>
      </w:r>
      <w:hyperlink r:id="rId83" w:history="1">
        <w:r w:rsidRPr="00E224D0">
          <w:rPr>
            <w:rStyle w:val="Hyperlink"/>
            <w:rFonts w:asciiTheme="majorHAnsi" w:hAnsiTheme="majorHAnsi" w:cstheme="majorHAnsi"/>
            <w:bCs/>
            <w:color w:val="auto"/>
          </w:rPr>
          <w:t xml:space="preserve">POLICY </w:t>
        </w:r>
      </w:hyperlink>
      <w:hyperlink r:id="rId84" w:history="1">
        <w:r w:rsidRPr="00E224D0">
          <w:rPr>
            <w:rStyle w:val="Hyperlink"/>
            <w:rFonts w:asciiTheme="majorHAnsi" w:hAnsiTheme="majorHAnsi" w:cstheme="majorHAnsi"/>
            <w:bCs/>
            <w:color w:val="auto"/>
          </w:rPr>
          <w:t xml:space="preserve">ON ESTABLISHMENT AND ASSIGNMENT OF </w:t>
        </w:r>
        <w:r w:rsidR="003D0BD0" w:rsidRPr="00E224D0">
          <w:rPr>
            <w:rStyle w:val="Hyperlink"/>
            <w:rFonts w:asciiTheme="majorHAnsi" w:hAnsiTheme="majorHAnsi" w:cstheme="majorHAnsi"/>
            <w:bCs/>
            <w:color w:val="auto"/>
          </w:rPr>
          <w:t>POSITION</w:t>
        </w:r>
        <w:r w:rsidRPr="00E224D0">
          <w:rPr>
            <w:rStyle w:val="Hyperlink"/>
            <w:rFonts w:asciiTheme="majorHAnsi" w:hAnsiTheme="majorHAnsi" w:cstheme="majorHAnsi"/>
            <w:bCs/>
            <w:color w:val="auto"/>
          </w:rPr>
          <w:t xml:space="preserve"> GROUPS</w:t>
        </w:r>
      </w:hyperlink>
    </w:p>
    <w:p w14:paraId="0C4E7A9B" w14:textId="77777777" w:rsidR="00DF19AA" w:rsidRPr="00E224D0" w:rsidRDefault="00DF19AA" w:rsidP="00F9388D">
      <w:pPr>
        <w:pStyle w:val="ListParagraph"/>
        <w:numPr>
          <w:ilvl w:val="0"/>
          <w:numId w:val="44"/>
        </w:numPr>
        <w:shd w:val="clear" w:color="auto" w:fill="FFFFFF" w:themeFill="background1"/>
        <w:tabs>
          <w:tab w:val="left" w:pos="900"/>
        </w:tabs>
        <w:spacing w:after="120" w:line="240" w:lineRule="auto"/>
        <w:jc w:val="left"/>
        <w:rPr>
          <w:rFonts w:asciiTheme="majorHAnsi" w:hAnsiTheme="majorHAnsi" w:cstheme="majorHAnsi"/>
          <w:bCs/>
        </w:rPr>
      </w:pPr>
      <w:r w:rsidRPr="00E224D0">
        <w:rPr>
          <w:rFonts w:asciiTheme="majorHAnsi" w:hAnsiTheme="majorHAnsi" w:cstheme="majorHAnsi"/>
          <w:bCs/>
        </w:rPr>
        <w:t xml:space="preserve">VII 1.01 </w:t>
      </w:r>
      <w:r w:rsidR="00F25755" w:rsidRPr="00E224D0">
        <w:rPr>
          <w:rFonts w:asciiTheme="majorHAnsi" w:hAnsiTheme="majorHAnsi" w:cstheme="majorHAnsi"/>
          <w:bCs/>
        </w:rPr>
        <w:t xml:space="preserve">     </w:t>
      </w:r>
      <w:r w:rsidR="008B308D" w:rsidRPr="00E224D0">
        <w:rPr>
          <w:rFonts w:asciiTheme="majorHAnsi" w:hAnsiTheme="majorHAnsi" w:cstheme="majorHAnsi"/>
          <w:bCs/>
        </w:rPr>
        <w:tab/>
      </w:r>
      <w:r w:rsidR="00F25755" w:rsidRPr="00E224D0">
        <w:rPr>
          <w:rFonts w:asciiTheme="majorHAnsi" w:hAnsiTheme="majorHAnsi" w:cstheme="majorHAnsi"/>
          <w:bCs/>
        </w:rPr>
        <w:t xml:space="preserve"> </w:t>
      </w:r>
      <w:r w:rsidR="008B308D" w:rsidRPr="00E224D0">
        <w:rPr>
          <w:rFonts w:asciiTheme="majorHAnsi" w:hAnsiTheme="majorHAnsi" w:cstheme="majorHAnsi"/>
          <w:bCs/>
        </w:rPr>
        <w:tab/>
      </w:r>
      <w:hyperlink r:id="rId85" w:history="1">
        <w:r w:rsidRPr="00E224D0">
          <w:rPr>
            <w:rStyle w:val="Hyperlink"/>
            <w:rFonts w:asciiTheme="majorHAnsi" w:hAnsiTheme="majorHAnsi" w:cstheme="majorHAnsi"/>
            <w:bCs/>
            <w:color w:val="auto"/>
          </w:rPr>
          <w:t xml:space="preserve">POLICY </w:t>
        </w:r>
      </w:hyperlink>
      <w:hyperlink r:id="rId86" w:history="1">
        <w:r w:rsidRPr="00E224D0">
          <w:rPr>
            <w:rStyle w:val="Hyperlink"/>
            <w:rFonts w:asciiTheme="majorHAnsi" w:hAnsiTheme="majorHAnsi" w:cstheme="majorHAnsi"/>
            <w:bCs/>
            <w:color w:val="auto"/>
          </w:rPr>
          <w:t>ON RECRUITMENT AND SELECTION</w:t>
        </w:r>
      </w:hyperlink>
    </w:p>
    <w:p w14:paraId="39C241BC" w14:textId="77777777" w:rsidR="00DF19AA" w:rsidRPr="00E224D0" w:rsidRDefault="00DF19AA" w:rsidP="00F9388D">
      <w:pPr>
        <w:pStyle w:val="ListParagraph"/>
        <w:numPr>
          <w:ilvl w:val="0"/>
          <w:numId w:val="44"/>
        </w:numPr>
        <w:shd w:val="clear" w:color="auto" w:fill="FFFFFF" w:themeFill="background1"/>
        <w:tabs>
          <w:tab w:val="left" w:pos="900"/>
        </w:tabs>
        <w:spacing w:after="120" w:line="240" w:lineRule="auto"/>
        <w:jc w:val="left"/>
        <w:rPr>
          <w:rFonts w:asciiTheme="majorHAnsi" w:hAnsiTheme="majorHAnsi" w:cstheme="majorHAnsi"/>
          <w:bCs/>
        </w:rPr>
      </w:pPr>
      <w:r w:rsidRPr="00E224D0">
        <w:rPr>
          <w:rFonts w:asciiTheme="majorHAnsi" w:hAnsiTheme="majorHAnsi" w:cstheme="majorHAnsi"/>
          <w:bCs/>
        </w:rPr>
        <w:t xml:space="preserve">VII 1.01(A) </w:t>
      </w:r>
      <w:r w:rsidR="008B308D" w:rsidRPr="00E224D0">
        <w:rPr>
          <w:rFonts w:asciiTheme="majorHAnsi" w:hAnsiTheme="majorHAnsi" w:cstheme="majorHAnsi"/>
          <w:bCs/>
        </w:rPr>
        <w:tab/>
      </w:r>
      <w:r w:rsidR="008B308D" w:rsidRPr="00E224D0">
        <w:rPr>
          <w:rFonts w:asciiTheme="majorHAnsi" w:hAnsiTheme="majorHAnsi" w:cstheme="majorHAnsi"/>
          <w:bCs/>
        </w:rPr>
        <w:tab/>
      </w:r>
      <w:hyperlink r:id="rId87" w:history="1">
        <w:r w:rsidRPr="00E224D0">
          <w:rPr>
            <w:rStyle w:val="Hyperlink"/>
            <w:rFonts w:asciiTheme="majorHAnsi" w:hAnsiTheme="majorHAnsi" w:cstheme="majorHAnsi"/>
            <w:bCs/>
            <w:color w:val="auto"/>
          </w:rPr>
          <w:t xml:space="preserve">UMB </w:t>
        </w:r>
      </w:hyperlink>
      <w:hyperlink r:id="rId88" w:history="1">
        <w:r w:rsidRPr="00E224D0">
          <w:rPr>
            <w:rStyle w:val="Hyperlink"/>
            <w:rFonts w:asciiTheme="majorHAnsi" w:hAnsiTheme="majorHAnsi" w:cstheme="majorHAnsi"/>
            <w:bCs/>
            <w:color w:val="auto"/>
          </w:rPr>
          <w:t xml:space="preserve">POLICY ON THE RECRUITMENT AND SELECTION OF </w:t>
        </w:r>
        <w:r w:rsidR="00775685" w:rsidRPr="00E224D0">
          <w:rPr>
            <w:rStyle w:val="Hyperlink"/>
            <w:rFonts w:asciiTheme="majorHAnsi" w:hAnsiTheme="majorHAnsi" w:cstheme="majorHAnsi"/>
            <w:bCs/>
            <w:color w:val="auto"/>
          </w:rPr>
          <w:t>STAFF EMPLOYEES</w:t>
        </w:r>
      </w:hyperlink>
      <w:r w:rsidRPr="00E224D0">
        <w:rPr>
          <w:rFonts w:asciiTheme="majorHAnsi" w:hAnsiTheme="majorHAnsi" w:cstheme="majorHAnsi"/>
          <w:bCs/>
        </w:rPr>
        <w:t xml:space="preserve"> </w:t>
      </w:r>
    </w:p>
    <w:p w14:paraId="6C609054" w14:textId="5807EC5A" w:rsidR="00014BAA" w:rsidRPr="00E224D0" w:rsidRDefault="00014BAA" w:rsidP="00F9388D">
      <w:pPr>
        <w:pStyle w:val="ListParagraph"/>
        <w:numPr>
          <w:ilvl w:val="0"/>
          <w:numId w:val="44"/>
        </w:numPr>
        <w:shd w:val="clear" w:color="auto" w:fill="FFFFFF" w:themeFill="background1"/>
        <w:tabs>
          <w:tab w:val="left" w:pos="900"/>
        </w:tabs>
        <w:spacing w:after="120" w:line="240" w:lineRule="auto"/>
        <w:jc w:val="left"/>
        <w:rPr>
          <w:rFonts w:asciiTheme="majorHAnsi" w:hAnsiTheme="majorHAnsi" w:cstheme="majorHAnsi"/>
          <w:bCs/>
        </w:rPr>
      </w:pPr>
      <w:r w:rsidRPr="00E224D0">
        <w:rPr>
          <w:rFonts w:asciiTheme="majorHAnsi" w:hAnsiTheme="majorHAnsi" w:cstheme="majorHAnsi"/>
          <w:bCs/>
        </w:rPr>
        <w:t>VII</w:t>
      </w:r>
      <w:r w:rsidR="00DA2725" w:rsidRPr="00E224D0">
        <w:rPr>
          <w:rFonts w:asciiTheme="majorHAnsi" w:hAnsiTheme="majorHAnsi" w:cstheme="majorHAnsi"/>
          <w:bCs/>
        </w:rPr>
        <w:t xml:space="preserve"> </w:t>
      </w:r>
      <w:r w:rsidRPr="00E224D0">
        <w:rPr>
          <w:rFonts w:asciiTheme="majorHAnsi" w:hAnsiTheme="majorHAnsi" w:cstheme="majorHAnsi"/>
          <w:bCs/>
        </w:rPr>
        <w:t>1.22</w:t>
      </w:r>
      <w:r w:rsidRPr="00E224D0">
        <w:rPr>
          <w:rFonts w:asciiTheme="majorHAnsi" w:hAnsiTheme="majorHAnsi" w:cstheme="majorHAnsi"/>
          <w:bCs/>
        </w:rPr>
        <w:tab/>
      </w:r>
      <w:r w:rsidRPr="00E224D0">
        <w:rPr>
          <w:rFonts w:asciiTheme="majorHAnsi" w:hAnsiTheme="majorHAnsi" w:cstheme="majorHAnsi"/>
          <w:bCs/>
        </w:rPr>
        <w:tab/>
      </w:r>
      <w:r w:rsidRPr="00E224D0">
        <w:rPr>
          <w:rFonts w:asciiTheme="majorHAnsi" w:hAnsiTheme="majorHAnsi" w:cstheme="majorHAnsi"/>
          <w:bCs/>
          <w:u w:val="single"/>
        </w:rPr>
        <w:t xml:space="preserve">POLICY ON </w:t>
      </w:r>
      <w:r w:rsidR="00DA2725" w:rsidRPr="00E224D0">
        <w:rPr>
          <w:rFonts w:asciiTheme="majorHAnsi" w:hAnsiTheme="majorHAnsi" w:cstheme="majorHAnsi"/>
          <w:bCs/>
          <w:u w:val="single"/>
        </w:rPr>
        <w:t>SEPARATION</w:t>
      </w:r>
      <w:r w:rsidRPr="00E224D0">
        <w:rPr>
          <w:rFonts w:asciiTheme="majorHAnsi" w:hAnsiTheme="majorHAnsi" w:cstheme="majorHAnsi"/>
          <w:bCs/>
          <w:u w:val="single"/>
        </w:rPr>
        <w:t xml:space="preserve"> FOR REGULAR EXEMPT EMPLOYEES</w:t>
      </w:r>
    </w:p>
    <w:p w14:paraId="4F8DC7D9" w14:textId="218F3C68" w:rsidR="00DF19AA" w:rsidRPr="00E224D0" w:rsidRDefault="00DF19AA" w:rsidP="00F9388D">
      <w:pPr>
        <w:pStyle w:val="ListParagraph"/>
        <w:numPr>
          <w:ilvl w:val="0"/>
          <w:numId w:val="44"/>
        </w:numPr>
        <w:shd w:val="clear" w:color="auto" w:fill="FFFFFF" w:themeFill="background1"/>
        <w:tabs>
          <w:tab w:val="left" w:pos="1170"/>
        </w:tabs>
        <w:spacing w:after="120" w:line="240" w:lineRule="auto"/>
        <w:ind w:right="-180"/>
        <w:jc w:val="left"/>
        <w:rPr>
          <w:rFonts w:asciiTheme="majorHAnsi" w:hAnsiTheme="majorHAnsi" w:cstheme="majorHAnsi"/>
          <w:bCs/>
        </w:rPr>
      </w:pPr>
      <w:r w:rsidRPr="00E224D0">
        <w:rPr>
          <w:rFonts w:asciiTheme="majorHAnsi" w:hAnsiTheme="majorHAnsi" w:cstheme="majorHAnsi"/>
          <w:bCs/>
        </w:rPr>
        <w:t xml:space="preserve">VII 1.40 </w:t>
      </w:r>
      <w:r w:rsidR="00F25755" w:rsidRPr="00E224D0">
        <w:rPr>
          <w:rFonts w:asciiTheme="majorHAnsi" w:hAnsiTheme="majorHAnsi" w:cstheme="majorHAnsi"/>
          <w:bCs/>
        </w:rPr>
        <w:t xml:space="preserve">      </w:t>
      </w:r>
      <w:r w:rsidR="008B308D" w:rsidRPr="00E224D0">
        <w:rPr>
          <w:rFonts w:asciiTheme="majorHAnsi" w:hAnsiTheme="majorHAnsi" w:cstheme="majorHAnsi"/>
          <w:bCs/>
        </w:rPr>
        <w:tab/>
      </w:r>
      <w:r w:rsidR="00E96090" w:rsidRPr="00E224D0">
        <w:rPr>
          <w:rFonts w:asciiTheme="majorHAnsi" w:hAnsiTheme="majorHAnsi" w:cstheme="majorHAnsi"/>
          <w:bCs/>
        </w:rPr>
        <w:tab/>
      </w:r>
      <w:hyperlink r:id="rId89" w:history="1">
        <w:r w:rsidRPr="00E224D0">
          <w:rPr>
            <w:rStyle w:val="Hyperlink"/>
            <w:rFonts w:asciiTheme="majorHAnsi" w:hAnsiTheme="majorHAnsi" w:cstheme="majorHAnsi"/>
            <w:bCs/>
            <w:color w:val="auto"/>
          </w:rPr>
          <w:t xml:space="preserve">USM </w:t>
        </w:r>
      </w:hyperlink>
      <w:hyperlink r:id="rId90" w:history="1">
        <w:r w:rsidR="00F25755" w:rsidRPr="00E224D0">
          <w:rPr>
            <w:rStyle w:val="Hyperlink"/>
            <w:rFonts w:asciiTheme="majorHAnsi" w:hAnsiTheme="majorHAnsi" w:cstheme="majorHAnsi"/>
            <w:bCs/>
            <w:color w:val="auto"/>
          </w:rPr>
          <w:t>POLICY ON CONTINGENT STATUS EMP</w:t>
        </w:r>
        <w:r w:rsidR="008B308D" w:rsidRPr="00E224D0">
          <w:rPr>
            <w:rStyle w:val="Hyperlink"/>
            <w:rFonts w:asciiTheme="majorHAnsi" w:hAnsiTheme="majorHAnsi" w:cstheme="majorHAnsi"/>
            <w:bCs/>
            <w:color w:val="auto"/>
          </w:rPr>
          <w:t xml:space="preserve">LOYMENT FOR </w:t>
        </w:r>
        <w:r w:rsidR="0028389F">
          <w:rPr>
            <w:rStyle w:val="Hyperlink"/>
            <w:rFonts w:asciiTheme="majorHAnsi" w:hAnsiTheme="majorHAnsi" w:cstheme="majorHAnsi"/>
            <w:bCs/>
            <w:color w:val="auto"/>
          </w:rPr>
          <w:t>NONEXEMPT</w:t>
        </w:r>
        <w:r w:rsidR="008B308D" w:rsidRPr="00E224D0">
          <w:rPr>
            <w:rStyle w:val="Hyperlink"/>
            <w:rFonts w:asciiTheme="majorHAnsi" w:hAnsiTheme="majorHAnsi" w:cstheme="majorHAnsi"/>
            <w:bCs/>
            <w:color w:val="auto"/>
          </w:rPr>
          <w:t xml:space="preserve"> </w:t>
        </w:r>
        <w:r w:rsidR="00775685" w:rsidRPr="00E224D0">
          <w:rPr>
            <w:rStyle w:val="Hyperlink"/>
            <w:rFonts w:asciiTheme="majorHAnsi" w:hAnsiTheme="majorHAnsi" w:cstheme="majorHAnsi"/>
            <w:bCs/>
            <w:color w:val="auto"/>
          </w:rPr>
          <w:t>AND EXEMPT</w:t>
        </w:r>
        <w:r w:rsidR="00F25755" w:rsidRPr="00E224D0">
          <w:rPr>
            <w:rStyle w:val="Hyperlink"/>
            <w:rFonts w:asciiTheme="majorHAnsi" w:hAnsiTheme="majorHAnsi" w:cstheme="majorHAnsi"/>
            <w:bCs/>
            <w:color w:val="auto"/>
          </w:rPr>
          <w:t xml:space="preserve"> STAFF</w:t>
        </w:r>
      </w:hyperlink>
    </w:p>
    <w:p w14:paraId="0D38A7E0" w14:textId="72D0A890" w:rsidR="00DF19AA" w:rsidRPr="00E224D0" w:rsidRDefault="00DF19AA" w:rsidP="00F9388D">
      <w:pPr>
        <w:pStyle w:val="ListParagraph"/>
        <w:numPr>
          <w:ilvl w:val="0"/>
          <w:numId w:val="44"/>
        </w:numPr>
        <w:shd w:val="clear" w:color="auto" w:fill="FFFFFF" w:themeFill="background1"/>
        <w:tabs>
          <w:tab w:val="left" w:pos="900"/>
        </w:tabs>
        <w:spacing w:after="120" w:line="240" w:lineRule="auto"/>
        <w:jc w:val="left"/>
        <w:rPr>
          <w:rFonts w:asciiTheme="majorHAnsi" w:hAnsiTheme="majorHAnsi" w:cstheme="majorHAnsi"/>
          <w:bCs/>
        </w:rPr>
      </w:pPr>
      <w:r w:rsidRPr="00E224D0">
        <w:rPr>
          <w:rFonts w:asciiTheme="majorHAnsi" w:hAnsiTheme="majorHAnsi" w:cstheme="majorHAnsi"/>
          <w:bCs/>
        </w:rPr>
        <w:t xml:space="preserve">VII 1.40(A) </w:t>
      </w:r>
      <w:r w:rsidR="008B308D" w:rsidRPr="00E224D0">
        <w:rPr>
          <w:rFonts w:asciiTheme="majorHAnsi" w:hAnsiTheme="majorHAnsi" w:cstheme="majorHAnsi"/>
          <w:bCs/>
        </w:rPr>
        <w:tab/>
      </w:r>
      <w:r w:rsidR="008B308D" w:rsidRPr="00E224D0">
        <w:rPr>
          <w:rFonts w:asciiTheme="majorHAnsi" w:hAnsiTheme="majorHAnsi" w:cstheme="majorHAnsi"/>
          <w:bCs/>
        </w:rPr>
        <w:tab/>
      </w:r>
      <w:hyperlink r:id="rId91" w:history="1">
        <w:r w:rsidRPr="00E224D0">
          <w:rPr>
            <w:rStyle w:val="Hyperlink"/>
            <w:rFonts w:asciiTheme="majorHAnsi" w:hAnsiTheme="majorHAnsi" w:cstheme="majorHAnsi"/>
            <w:bCs/>
            <w:color w:val="auto"/>
          </w:rPr>
          <w:t xml:space="preserve">UMB </w:t>
        </w:r>
      </w:hyperlink>
      <w:hyperlink r:id="rId92" w:history="1">
        <w:r w:rsidRPr="00E224D0">
          <w:rPr>
            <w:rStyle w:val="Hyperlink"/>
            <w:rFonts w:asciiTheme="majorHAnsi" w:hAnsiTheme="majorHAnsi" w:cstheme="majorHAnsi"/>
            <w:bCs/>
            <w:color w:val="auto"/>
          </w:rPr>
          <w:t xml:space="preserve">POLICY ON CONTINGENT EMPLOYMENT FOR </w:t>
        </w:r>
        <w:r w:rsidR="0028389F">
          <w:rPr>
            <w:rStyle w:val="Hyperlink"/>
            <w:rFonts w:asciiTheme="majorHAnsi" w:hAnsiTheme="majorHAnsi" w:cstheme="majorHAnsi"/>
            <w:bCs/>
            <w:color w:val="auto"/>
          </w:rPr>
          <w:t>NONEXEMPT</w:t>
        </w:r>
        <w:r w:rsidRPr="00E224D0">
          <w:rPr>
            <w:rStyle w:val="Hyperlink"/>
            <w:rFonts w:asciiTheme="majorHAnsi" w:hAnsiTheme="majorHAnsi" w:cstheme="majorHAnsi"/>
            <w:bCs/>
            <w:color w:val="auto"/>
          </w:rPr>
          <w:t xml:space="preserve"> AND EXEMPT EMPLOYEES</w:t>
        </w:r>
      </w:hyperlink>
    </w:p>
    <w:p w14:paraId="518D0042" w14:textId="77777777" w:rsidR="00DF19AA" w:rsidRPr="00E224D0" w:rsidRDefault="00DF19AA" w:rsidP="00F9388D">
      <w:pPr>
        <w:pStyle w:val="ListParagraph"/>
        <w:numPr>
          <w:ilvl w:val="0"/>
          <w:numId w:val="44"/>
        </w:numPr>
        <w:shd w:val="clear" w:color="auto" w:fill="FFFFFF" w:themeFill="background1"/>
        <w:tabs>
          <w:tab w:val="left" w:pos="900"/>
        </w:tabs>
        <w:spacing w:after="120" w:line="240" w:lineRule="auto"/>
        <w:jc w:val="left"/>
        <w:rPr>
          <w:rFonts w:asciiTheme="majorHAnsi" w:hAnsiTheme="majorHAnsi" w:cstheme="majorHAnsi"/>
          <w:bCs/>
        </w:rPr>
      </w:pPr>
      <w:r w:rsidRPr="00E224D0">
        <w:rPr>
          <w:rFonts w:asciiTheme="majorHAnsi" w:hAnsiTheme="majorHAnsi" w:cstheme="majorHAnsi"/>
          <w:bCs/>
        </w:rPr>
        <w:t xml:space="preserve">VII 4.60 </w:t>
      </w:r>
      <w:r w:rsidR="00CB1987" w:rsidRPr="00E224D0">
        <w:rPr>
          <w:rFonts w:asciiTheme="majorHAnsi" w:hAnsiTheme="majorHAnsi" w:cstheme="majorHAnsi"/>
          <w:bCs/>
        </w:rPr>
        <w:tab/>
      </w:r>
      <w:r w:rsidR="00CB1987" w:rsidRPr="00E224D0">
        <w:rPr>
          <w:rFonts w:asciiTheme="majorHAnsi" w:hAnsiTheme="majorHAnsi" w:cstheme="majorHAnsi"/>
          <w:bCs/>
        </w:rPr>
        <w:tab/>
      </w:r>
      <w:hyperlink r:id="rId93" w:history="1">
        <w:r w:rsidRPr="00E224D0">
          <w:rPr>
            <w:rStyle w:val="Hyperlink"/>
            <w:rFonts w:asciiTheme="majorHAnsi" w:hAnsiTheme="majorHAnsi" w:cstheme="majorHAnsi"/>
            <w:bCs/>
            <w:color w:val="auto"/>
          </w:rPr>
          <w:t xml:space="preserve">POLICY </w:t>
        </w:r>
      </w:hyperlink>
      <w:hyperlink r:id="rId94" w:history="1">
        <w:r w:rsidRPr="00E224D0">
          <w:rPr>
            <w:rStyle w:val="Hyperlink"/>
            <w:rFonts w:asciiTheme="majorHAnsi" w:hAnsiTheme="majorHAnsi" w:cstheme="majorHAnsi"/>
            <w:bCs/>
            <w:color w:val="auto"/>
          </w:rPr>
          <w:t>ON SHIFT DIFFERENTIAL FOR CLASSIFIED EMPLOYEES</w:t>
        </w:r>
      </w:hyperlink>
    </w:p>
    <w:p w14:paraId="294FD38C" w14:textId="77777777" w:rsidR="00DF19AA" w:rsidRPr="00E224D0" w:rsidRDefault="00DF19AA" w:rsidP="00F9388D">
      <w:pPr>
        <w:pStyle w:val="ListParagraph"/>
        <w:numPr>
          <w:ilvl w:val="0"/>
          <w:numId w:val="44"/>
        </w:numPr>
        <w:shd w:val="clear" w:color="auto" w:fill="FFFFFF" w:themeFill="background1"/>
        <w:tabs>
          <w:tab w:val="left" w:pos="900"/>
        </w:tabs>
        <w:spacing w:after="120" w:line="240" w:lineRule="auto"/>
        <w:jc w:val="left"/>
        <w:rPr>
          <w:rFonts w:asciiTheme="majorHAnsi" w:hAnsiTheme="majorHAnsi" w:cstheme="majorHAnsi"/>
          <w:bCs/>
        </w:rPr>
      </w:pPr>
      <w:r w:rsidRPr="00E224D0">
        <w:rPr>
          <w:rFonts w:asciiTheme="majorHAnsi" w:hAnsiTheme="majorHAnsi" w:cstheme="majorHAnsi"/>
          <w:bCs/>
        </w:rPr>
        <w:t>VII 4.60(A)</w:t>
      </w:r>
      <w:r w:rsidR="008B308D" w:rsidRPr="00E224D0">
        <w:rPr>
          <w:rFonts w:asciiTheme="majorHAnsi" w:hAnsiTheme="majorHAnsi" w:cstheme="majorHAnsi"/>
          <w:bCs/>
        </w:rPr>
        <w:tab/>
      </w:r>
      <w:r w:rsidR="008B308D" w:rsidRPr="00E224D0">
        <w:rPr>
          <w:rFonts w:asciiTheme="majorHAnsi" w:hAnsiTheme="majorHAnsi" w:cstheme="majorHAnsi"/>
          <w:bCs/>
        </w:rPr>
        <w:tab/>
      </w:r>
      <w:hyperlink r:id="rId95" w:history="1">
        <w:r w:rsidRPr="00E224D0">
          <w:rPr>
            <w:rStyle w:val="Hyperlink"/>
            <w:rFonts w:asciiTheme="majorHAnsi" w:hAnsiTheme="majorHAnsi" w:cstheme="majorHAnsi"/>
            <w:bCs/>
            <w:color w:val="auto"/>
          </w:rPr>
          <w:t xml:space="preserve">UMB </w:t>
        </w:r>
      </w:hyperlink>
      <w:hyperlink r:id="rId96" w:history="1">
        <w:r w:rsidRPr="00E224D0">
          <w:rPr>
            <w:rStyle w:val="Hyperlink"/>
            <w:rFonts w:asciiTheme="majorHAnsi" w:hAnsiTheme="majorHAnsi" w:cstheme="majorHAnsi"/>
            <w:bCs/>
            <w:color w:val="auto"/>
          </w:rPr>
          <w:t>POLICY ON SHIFT DIFFERENTIAL FOR CLASSIFIED EMPLOYEES</w:t>
        </w:r>
      </w:hyperlink>
    </w:p>
    <w:p w14:paraId="76736717" w14:textId="47738CFD" w:rsidR="00DF19AA" w:rsidRPr="00E224D0" w:rsidRDefault="00DF19AA" w:rsidP="00F9388D">
      <w:pPr>
        <w:pStyle w:val="ListParagraph"/>
        <w:numPr>
          <w:ilvl w:val="0"/>
          <w:numId w:val="44"/>
        </w:numPr>
        <w:shd w:val="clear" w:color="auto" w:fill="FFFFFF" w:themeFill="background1"/>
        <w:tabs>
          <w:tab w:val="left" w:pos="900"/>
        </w:tabs>
        <w:spacing w:after="120" w:line="240" w:lineRule="auto"/>
        <w:jc w:val="left"/>
        <w:rPr>
          <w:rFonts w:asciiTheme="majorHAnsi" w:hAnsiTheme="majorHAnsi" w:cstheme="majorHAnsi"/>
          <w:bCs/>
        </w:rPr>
      </w:pPr>
      <w:r w:rsidRPr="00E224D0">
        <w:rPr>
          <w:rFonts w:asciiTheme="majorHAnsi" w:hAnsiTheme="majorHAnsi" w:cstheme="majorHAnsi"/>
          <w:bCs/>
        </w:rPr>
        <w:t>VII 1.21</w:t>
      </w:r>
      <w:r w:rsidR="00CB1987" w:rsidRPr="00E224D0">
        <w:rPr>
          <w:rFonts w:asciiTheme="majorHAnsi" w:hAnsiTheme="majorHAnsi" w:cstheme="majorHAnsi"/>
          <w:bCs/>
        </w:rPr>
        <w:tab/>
      </w:r>
      <w:r w:rsidR="00CB1987" w:rsidRPr="00E224D0">
        <w:rPr>
          <w:rFonts w:asciiTheme="majorHAnsi" w:hAnsiTheme="majorHAnsi" w:cstheme="majorHAnsi"/>
          <w:bCs/>
        </w:rPr>
        <w:tab/>
      </w:r>
      <w:hyperlink r:id="rId97" w:history="1">
        <w:r w:rsidRPr="00E224D0">
          <w:rPr>
            <w:rStyle w:val="Hyperlink"/>
            <w:rFonts w:asciiTheme="majorHAnsi" w:hAnsiTheme="majorHAnsi" w:cstheme="majorHAnsi"/>
            <w:bCs/>
            <w:color w:val="auto"/>
          </w:rPr>
          <w:t xml:space="preserve">UMS </w:t>
        </w:r>
      </w:hyperlink>
      <w:hyperlink r:id="rId98" w:history="1">
        <w:r w:rsidRPr="00E224D0">
          <w:rPr>
            <w:rStyle w:val="Hyperlink"/>
            <w:rFonts w:asciiTheme="majorHAnsi" w:hAnsiTheme="majorHAnsi" w:cstheme="majorHAnsi"/>
            <w:bCs/>
            <w:color w:val="auto"/>
          </w:rPr>
          <w:t xml:space="preserve">POLICY ON PROBATION FOR </w:t>
        </w:r>
        <w:r w:rsidR="0028389F">
          <w:rPr>
            <w:rStyle w:val="Hyperlink"/>
            <w:rFonts w:asciiTheme="majorHAnsi" w:hAnsiTheme="majorHAnsi" w:cstheme="majorHAnsi"/>
            <w:bCs/>
            <w:color w:val="auto"/>
          </w:rPr>
          <w:t>NONEXEMPT</w:t>
        </w:r>
        <w:r w:rsidRPr="00E224D0">
          <w:rPr>
            <w:rStyle w:val="Hyperlink"/>
            <w:rFonts w:asciiTheme="majorHAnsi" w:hAnsiTheme="majorHAnsi" w:cstheme="majorHAnsi"/>
            <w:bCs/>
            <w:color w:val="auto"/>
          </w:rPr>
          <w:t xml:space="preserve"> EMPLOYEES</w:t>
        </w:r>
      </w:hyperlink>
    </w:p>
    <w:p w14:paraId="4446D744" w14:textId="7EEA2F00" w:rsidR="00DF19AA" w:rsidRPr="00E224D0" w:rsidRDefault="00DF19AA" w:rsidP="00F9388D">
      <w:pPr>
        <w:pStyle w:val="ListParagraph"/>
        <w:numPr>
          <w:ilvl w:val="0"/>
          <w:numId w:val="44"/>
        </w:numPr>
        <w:shd w:val="clear" w:color="auto" w:fill="FFFFFF" w:themeFill="background1"/>
        <w:tabs>
          <w:tab w:val="left" w:pos="900"/>
        </w:tabs>
        <w:spacing w:after="120" w:line="240" w:lineRule="auto"/>
        <w:jc w:val="left"/>
        <w:rPr>
          <w:rFonts w:asciiTheme="majorHAnsi" w:hAnsiTheme="majorHAnsi" w:cstheme="majorHAnsi"/>
          <w:bCs/>
        </w:rPr>
      </w:pPr>
      <w:r w:rsidRPr="00E224D0">
        <w:rPr>
          <w:rFonts w:asciiTheme="majorHAnsi" w:hAnsiTheme="majorHAnsi" w:cstheme="majorHAnsi"/>
          <w:bCs/>
        </w:rPr>
        <w:t>VII 9.11(A)</w:t>
      </w:r>
      <w:r w:rsidR="008B308D" w:rsidRPr="00E224D0">
        <w:rPr>
          <w:rFonts w:asciiTheme="majorHAnsi" w:hAnsiTheme="majorHAnsi" w:cstheme="majorHAnsi"/>
          <w:bCs/>
        </w:rPr>
        <w:tab/>
      </w:r>
      <w:r w:rsidR="008B308D" w:rsidRPr="00E224D0">
        <w:rPr>
          <w:rFonts w:asciiTheme="majorHAnsi" w:hAnsiTheme="majorHAnsi" w:cstheme="majorHAnsi"/>
          <w:bCs/>
        </w:rPr>
        <w:tab/>
      </w:r>
      <w:hyperlink r:id="rId99" w:history="1">
        <w:r w:rsidRPr="00E224D0">
          <w:rPr>
            <w:rStyle w:val="Hyperlink"/>
            <w:rFonts w:asciiTheme="majorHAnsi" w:hAnsiTheme="majorHAnsi" w:cstheme="majorHAnsi"/>
            <w:bCs/>
            <w:color w:val="auto"/>
          </w:rPr>
          <w:t xml:space="preserve">UMB </w:t>
        </w:r>
      </w:hyperlink>
      <w:hyperlink r:id="rId100" w:history="1">
        <w:r w:rsidRPr="00E224D0">
          <w:rPr>
            <w:rStyle w:val="Hyperlink"/>
            <w:rFonts w:asciiTheme="majorHAnsi" w:hAnsiTheme="majorHAnsi" w:cstheme="majorHAnsi"/>
            <w:bCs/>
            <w:color w:val="auto"/>
          </w:rPr>
          <w:t xml:space="preserve">POLICY ON INCREASED RESPONSIBILITIES AND SUPPLEMENTAL </w:t>
        </w:r>
        <w:r w:rsidR="009B657E" w:rsidRPr="00E224D0">
          <w:rPr>
            <w:rStyle w:val="Hyperlink"/>
            <w:rFonts w:asciiTheme="majorHAnsi" w:hAnsiTheme="majorHAnsi" w:cstheme="majorHAnsi"/>
            <w:bCs/>
            <w:color w:val="auto"/>
          </w:rPr>
          <w:t>HR COMPENSATION</w:t>
        </w:r>
      </w:hyperlink>
    </w:p>
    <w:p w14:paraId="6CBD138F" w14:textId="7BB09244" w:rsidR="003B3FAE" w:rsidRPr="00E224D0" w:rsidRDefault="00DF19AA" w:rsidP="00E96090">
      <w:pPr>
        <w:pStyle w:val="ListParagraph"/>
        <w:numPr>
          <w:ilvl w:val="0"/>
          <w:numId w:val="44"/>
        </w:numPr>
        <w:shd w:val="clear" w:color="auto" w:fill="FFFFFF" w:themeFill="background1"/>
        <w:tabs>
          <w:tab w:val="left" w:pos="900"/>
        </w:tabs>
        <w:spacing w:after="120" w:line="240" w:lineRule="auto"/>
        <w:jc w:val="left"/>
        <w:rPr>
          <w:rFonts w:asciiTheme="majorHAnsi" w:hAnsiTheme="majorHAnsi" w:cstheme="majorHAnsi"/>
          <w:bCs/>
          <w:i/>
        </w:rPr>
      </w:pPr>
      <w:r w:rsidRPr="00E224D0">
        <w:rPr>
          <w:rFonts w:asciiTheme="majorHAnsi" w:hAnsiTheme="majorHAnsi" w:cstheme="majorHAnsi"/>
          <w:bCs/>
        </w:rPr>
        <w:t xml:space="preserve">VII 9.11(B) </w:t>
      </w:r>
      <w:r w:rsidR="00E96090" w:rsidRPr="00E224D0">
        <w:rPr>
          <w:rFonts w:asciiTheme="majorHAnsi" w:hAnsiTheme="majorHAnsi" w:cstheme="majorHAnsi"/>
          <w:bCs/>
        </w:rPr>
        <w:tab/>
      </w:r>
      <w:r w:rsidR="00E96090" w:rsidRPr="00E224D0">
        <w:rPr>
          <w:rFonts w:asciiTheme="majorHAnsi" w:hAnsiTheme="majorHAnsi" w:cstheme="majorHAnsi"/>
          <w:bCs/>
        </w:rPr>
        <w:tab/>
      </w:r>
      <w:hyperlink r:id="rId101" w:history="1">
        <w:r w:rsidRPr="00E224D0">
          <w:rPr>
            <w:rStyle w:val="Hyperlink"/>
            <w:rFonts w:asciiTheme="majorHAnsi" w:hAnsiTheme="majorHAnsi" w:cstheme="majorHAnsi"/>
            <w:bCs/>
            <w:color w:val="auto"/>
          </w:rPr>
          <w:t xml:space="preserve">PROCEDURES </w:t>
        </w:r>
      </w:hyperlink>
      <w:hyperlink r:id="rId102" w:history="1">
        <w:r w:rsidRPr="00E224D0">
          <w:rPr>
            <w:rStyle w:val="Hyperlink"/>
            <w:rFonts w:asciiTheme="majorHAnsi" w:hAnsiTheme="majorHAnsi" w:cstheme="majorHAnsi"/>
            <w:bCs/>
            <w:color w:val="auto"/>
          </w:rPr>
          <w:t>ON PAY ADMINISTRATION FOR EXEMPT POSITIONS</w:t>
        </w:r>
      </w:hyperlink>
      <w:r w:rsidR="00AC1B9B" w:rsidRPr="00E224D0">
        <w:rPr>
          <w:rStyle w:val="Hyperlink"/>
          <w:rFonts w:asciiTheme="majorHAnsi" w:hAnsiTheme="majorHAnsi" w:cstheme="majorHAnsi"/>
          <w:bCs/>
          <w:color w:val="auto"/>
          <w:u w:val="none"/>
        </w:rPr>
        <w:t xml:space="preserve">  </w:t>
      </w:r>
    </w:p>
    <w:p w14:paraId="2CA43635" w14:textId="77777777" w:rsidR="00DF19AA" w:rsidRPr="00E224D0" w:rsidRDefault="00DF19AA" w:rsidP="00F9388D">
      <w:pPr>
        <w:pStyle w:val="ListParagraph"/>
        <w:numPr>
          <w:ilvl w:val="0"/>
          <w:numId w:val="44"/>
        </w:numPr>
        <w:shd w:val="clear" w:color="auto" w:fill="FFFFFF" w:themeFill="background1"/>
        <w:tabs>
          <w:tab w:val="left" w:pos="900"/>
        </w:tabs>
        <w:spacing w:after="120" w:line="240" w:lineRule="auto"/>
        <w:jc w:val="left"/>
        <w:rPr>
          <w:rFonts w:asciiTheme="majorHAnsi" w:hAnsiTheme="majorHAnsi" w:cstheme="majorHAnsi"/>
          <w:bCs/>
        </w:rPr>
      </w:pPr>
      <w:r w:rsidRPr="00E224D0">
        <w:rPr>
          <w:rFonts w:asciiTheme="majorHAnsi" w:hAnsiTheme="majorHAnsi" w:cstheme="majorHAnsi"/>
          <w:bCs/>
        </w:rPr>
        <w:t xml:space="preserve">VII 9.20(A) </w:t>
      </w:r>
      <w:r w:rsidR="008B308D" w:rsidRPr="00E224D0">
        <w:rPr>
          <w:rFonts w:asciiTheme="majorHAnsi" w:hAnsiTheme="majorHAnsi" w:cstheme="majorHAnsi"/>
          <w:bCs/>
        </w:rPr>
        <w:tab/>
      </w:r>
      <w:r w:rsidR="008B308D" w:rsidRPr="00E224D0">
        <w:rPr>
          <w:rFonts w:asciiTheme="majorHAnsi" w:hAnsiTheme="majorHAnsi" w:cstheme="majorHAnsi"/>
          <w:bCs/>
        </w:rPr>
        <w:tab/>
      </w:r>
      <w:hyperlink r:id="rId103" w:history="1">
        <w:r w:rsidRPr="00E224D0">
          <w:rPr>
            <w:rStyle w:val="Hyperlink"/>
            <w:rFonts w:asciiTheme="majorHAnsi" w:hAnsiTheme="majorHAnsi" w:cstheme="majorHAnsi"/>
            <w:bCs/>
            <w:color w:val="auto"/>
          </w:rPr>
          <w:t xml:space="preserve">UMB </w:t>
        </w:r>
      </w:hyperlink>
      <w:hyperlink r:id="rId104" w:history="1">
        <w:r w:rsidRPr="00E224D0">
          <w:rPr>
            <w:rStyle w:val="Hyperlink"/>
            <w:rFonts w:asciiTheme="majorHAnsi" w:hAnsiTheme="majorHAnsi" w:cstheme="majorHAnsi"/>
            <w:bCs/>
            <w:color w:val="auto"/>
          </w:rPr>
          <w:t>POLICY ON BONUSES FOR EXEMPT STAFF</w:t>
        </w:r>
      </w:hyperlink>
    </w:p>
    <w:p w14:paraId="32C06067" w14:textId="4B37DFC9" w:rsidR="00DF19AA" w:rsidRPr="00E224D0" w:rsidRDefault="00DF19AA" w:rsidP="00F9388D">
      <w:pPr>
        <w:pStyle w:val="ListParagraph"/>
        <w:numPr>
          <w:ilvl w:val="0"/>
          <w:numId w:val="44"/>
        </w:numPr>
        <w:shd w:val="clear" w:color="auto" w:fill="FFFFFF" w:themeFill="background1"/>
        <w:tabs>
          <w:tab w:val="left" w:pos="900"/>
        </w:tabs>
        <w:spacing w:after="120" w:line="240" w:lineRule="auto"/>
        <w:jc w:val="left"/>
        <w:rPr>
          <w:rFonts w:asciiTheme="majorHAnsi" w:hAnsiTheme="majorHAnsi" w:cstheme="majorHAnsi"/>
          <w:bCs/>
        </w:rPr>
      </w:pPr>
      <w:r w:rsidRPr="00E224D0">
        <w:rPr>
          <w:rFonts w:asciiTheme="majorHAnsi" w:hAnsiTheme="majorHAnsi" w:cstheme="majorHAnsi"/>
          <w:bCs/>
        </w:rPr>
        <w:t xml:space="preserve">VII 9.20(B) </w:t>
      </w:r>
      <w:r w:rsidR="008B308D" w:rsidRPr="00E224D0">
        <w:rPr>
          <w:rFonts w:asciiTheme="majorHAnsi" w:hAnsiTheme="majorHAnsi" w:cstheme="majorHAnsi"/>
          <w:bCs/>
        </w:rPr>
        <w:tab/>
      </w:r>
      <w:r w:rsidR="008B308D" w:rsidRPr="00E224D0">
        <w:rPr>
          <w:rFonts w:asciiTheme="majorHAnsi" w:hAnsiTheme="majorHAnsi" w:cstheme="majorHAnsi"/>
          <w:bCs/>
        </w:rPr>
        <w:tab/>
      </w:r>
      <w:hyperlink r:id="rId105" w:history="1">
        <w:r w:rsidRPr="00E224D0">
          <w:rPr>
            <w:rStyle w:val="Hyperlink"/>
            <w:rFonts w:asciiTheme="majorHAnsi" w:hAnsiTheme="majorHAnsi" w:cstheme="majorHAnsi"/>
            <w:bCs/>
            <w:color w:val="auto"/>
          </w:rPr>
          <w:t xml:space="preserve">UMB </w:t>
        </w:r>
      </w:hyperlink>
      <w:hyperlink r:id="rId106" w:history="1">
        <w:r w:rsidRPr="00E224D0">
          <w:rPr>
            <w:rStyle w:val="Hyperlink"/>
            <w:rFonts w:asciiTheme="majorHAnsi" w:hAnsiTheme="majorHAnsi" w:cstheme="majorHAnsi"/>
            <w:bCs/>
            <w:color w:val="auto"/>
          </w:rPr>
          <w:t xml:space="preserve">POLICY ON BONUSES FOR </w:t>
        </w:r>
        <w:r w:rsidR="0028389F">
          <w:rPr>
            <w:rStyle w:val="Hyperlink"/>
            <w:rFonts w:asciiTheme="majorHAnsi" w:hAnsiTheme="majorHAnsi" w:cstheme="majorHAnsi"/>
            <w:bCs/>
            <w:color w:val="auto"/>
          </w:rPr>
          <w:t>NONEXEMPT</w:t>
        </w:r>
        <w:r w:rsidRPr="00E224D0">
          <w:rPr>
            <w:rStyle w:val="Hyperlink"/>
            <w:rFonts w:asciiTheme="majorHAnsi" w:hAnsiTheme="majorHAnsi" w:cstheme="majorHAnsi"/>
            <w:bCs/>
            <w:color w:val="auto"/>
          </w:rPr>
          <w:t xml:space="preserve"> STAFF</w:t>
        </w:r>
      </w:hyperlink>
    </w:p>
    <w:p w14:paraId="193F1E65" w14:textId="77777777" w:rsidR="00DF19AA" w:rsidRPr="00E224D0" w:rsidRDefault="00DF19AA" w:rsidP="00F9388D">
      <w:pPr>
        <w:pStyle w:val="ListParagraph"/>
        <w:numPr>
          <w:ilvl w:val="0"/>
          <w:numId w:val="44"/>
        </w:numPr>
        <w:shd w:val="clear" w:color="auto" w:fill="FFFFFF" w:themeFill="background1"/>
        <w:tabs>
          <w:tab w:val="left" w:pos="900"/>
        </w:tabs>
        <w:spacing w:after="120" w:line="240" w:lineRule="auto"/>
        <w:jc w:val="left"/>
        <w:rPr>
          <w:rFonts w:asciiTheme="majorHAnsi" w:hAnsiTheme="majorHAnsi" w:cstheme="majorHAnsi"/>
          <w:bCs/>
        </w:rPr>
      </w:pPr>
      <w:r w:rsidRPr="00E224D0">
        <w:rPr>
          <w:rFonts w:asciiTheme="majorHAnsi" w:hAnsiTheme="majorHAnsi" w:cstheme="majorHAnsi"/>
          <w:bCs/>
        </w:rPr>
        <w:t>VII 9.40</w:t>
      </w:r>
      <w:r w:rsidR="00CB1987" w:rsidRPr="00E224D0">
        <w:rPr>
          <w:rFonts w:asciiTheme="majorHAnsi" w:hAnsiTheme="majorHAnsi" w:cstheme="majorHAnsi"/>
          <w:bCs/>
        </w:rPr>
        <w:tab/>
      </w:r>
      <w:r w:rsidR="00CB1987" w:rsidRPr="00E224D0">
        <w:rPr>
          <w:rFonts w:asciiTheme="majorHAnsi" w:hAnsiTheme="majorHAnsi" w:cstheme="majorHAnsi"/>
          <w:bCs/>
        </w:rPr>
        <w:tab/>
      </w:r>
      <w:hyperlink r:id="rId107" w:history="1">
        <w:r w:rsidRPr="00E224D0">
          <w:rPr>
            <w:rStyle w:val="Hyperlink"/>
            <w:rFonts w:asciiTheme="majorHAnsi" w:hAnsiTheme="majorHAnsi" w:cstheme="majorHAnsi"/>
            <w:bCs/>
            <w:color w:val="auto"/>
          </w:rPr>
          <w:t xml:space="preserve">POLICY </w:t>
        </w:r>
      </w:hyperlink>
      <w:hyperlink r:id="rId108" w:history="1">
        <w:r w:rsidRPr="00E224D0">
          <w:rPr>
            <w:rStyle w:val="Hyperlink"/>
            <w:rFonts w:asciiTheme="majorHAnsi" w:hAnsiTheme="majorHAnsi" w:cstheme="majorHAnsi"/>
            <w:bCs/>
            <w:color w:val="auto"/>
          </w:rPr>
          <w:t>ON SALARY UPON TRANSFER OR RECLASS</w:t>
        </w:r>
      </w:hyperlink>
    </w:p>
    <w:p w14:paraId="5390C620" w14:textId="360FABF3" w:rsidR="00D31EE2" w:rsidRPr="00E224D0" w:rsidRDefault="00D31EE2" w:rsidP="00D31EE2">
      <w:pPr>
        <w:pStyle w:val="Heading1"/>
        <w:rPr>
          <w:b/>
          <w:bCs/>
        </w:rPr>
      </w:pPr>
      <w:bookmarkStart w:id="118" w:name="_Toc2095606766"/>
      <w:bookmarkStart w:id="119" w:name="_Toc415499573"/>
      <w:r w:rsidRPr="31B5E09E">
        <w:rPr>
          <w:b/>
          <w:bCs/>
        </w:rPr>
        <w:t xml:space="preserve">Appendix </w:t>
      </w:r>
      <w:r w:rsidR="00584667" w:rsidRPr="31B5E09E">
        <w:rPr>
          <w:b/>
          <w:bCs/>
        </w:rPr>
        <w:t>D</w:t>
      </w:r>
      <w:r w:rsidRPr="31B5E09E">
        <w:rPr>
          <w:b/>
          <w:bCs/>
        </w:rPr>
        <w:t>:  EXAMPLES OF SALARY DETERMINATIONS</w:t>
      </w:r>
      <w:bookmarkEnd w:id="118"/>
      <w:r w:rsidRPr="31B5E09E">
        <w:rPr>
          <w:b/>
          <w:bCs/>
        </w:rPr>
        <w:t xml:space="preserve"> </w:t>
      </w:r>
    </w:p>
    <w:p w14:paraId="740DA19F" w14:textId="237C4B73" w:rsidR="00D31EE2" w:rsidRPr="00E224D0" w:rsidRDefault="00D31EE2" w:rsidP="00D31EE2">
      <w:pPr>
        <w:rPr>
          <w:b/>
          <w:bCs/>
        </w:rPr>
      </w:pPr>
      <w:r w:rsidRPr="00E224D0">
        <w:rPr>
          <w:b/>
          <w:bCs/>
        </w:rPr>
        <w:t>Disclaimer: All titles, salary ranges, and market values are for example purposes only and do not reflect actual data.</w:t>
      </w:r>
      <w:r w:rsidR="00B567BE">
        <w:rPr>
          <w:b/>
          <w:bCs/>
        </w:rPr>
        <w:t xml:space="preserve"> All requests submitted to HRS Compensation will be assessed on a case-by-case basis.</w:t>
      </w:r>
    </w:p>
    <w:p w14:paraId="49FE5576" w14:textId="77777777" w:rsidR="00D31EE2" w:rsidRPr="00E224D0" w:rsidRDefault="00D31EE2" w:rsidP="0057293B">
      <w:r w:rsidRPr="00E224D0">
        <w:rPr>
          <w:b/>
          <w:bCs/>
          <w:i/>
          <w:iCs/>
        </w:rPr>
        <w:t>Example 1 - Recruitment:</w:t>
      </w:r>
      <w:r w:rsidRPr="00E224D0">
        <w:t xml:space="preserve"> A department submitted a requisition for a full-time, exempt regular Laboratory Research Assistant position. HR Compensation reviewed the external market data and internal equity for this position and determined that the salary range is $40,000 (minimally qualified candidate) - $50,000 (highly qualified candidate). A competitive recruitment was conducted, and the department selected a candidate. HR Staffing made a salary offer based on internal equity that included similarly situated employees and commensurate with the candidate’s education and experience that falls within the recommended salary range as provided by HR Compensation. The selected candidate has a bachelor’s degree and five (5) years of related experience; thus, HR Staffing consulted with HR Compensation and made a salary offer of $48,000 to ensure and maintain equity amongst internal UMB EEs in the same title.</w:t>
      </w:r>
    </w:p>
    <w:p w14:paraId="44152B1E" w14:textId="77777777" w:rsidR="00D31EE2" w:rsidRPr="00E224D0" w:rsidRDefault="00D31EE2" w:rsidP="0057293B">
      <w:r w:rsidRPr="00E224D0">
        <w:rPr>
          <w:b/>
          <w:bCs/>
          <w:i/>
          <w:iCs/>
        </w:rPr>
        <w:t xml:space="preserve">Example 2 - Equity: </w:t>
      </w:r>
    </w:p>
    <w:p w14:paraId="7E7C1DE0" w14:textId="77777777" w:rsidR="00096CD6" w:rsidRPr="00E224D0" w:rsidRDefault="00D31EE2" w:rsidP="00096CD6">
      <w:pPr>
        <w:pStyle w:val="ListParagraph"/>
        <w:numPr>
          <w:ilvl w:val="0"/>
          <w:numId w:val="45"/>
        </w:numPr>
      </w:pPr>
      <w:r w:rsidRPr="00E224D0">
        <w:rPr>
          <w:b/>
          <w:bCs/>
          <w:i/>
          <w:iCs/>
        </w:rPr>
        <w:lastRenderedPageBreak/>
        <w:t>Equity Request without Annual Equity Report:</w:t>
      </w:r>
      <w:r w:rsidRPr="00E224D0">
        <w:t xml:space="preserve"> A department submitted an equity request to HR Compensation for a current employee whose salary is $48,000 as a Laboratory Research Assistant. HR Compensation reviewed the education, experience, and current salary of the proposed employee in comparison to</w:t>
      </w:r>
      <w:r w:rsidRPr="00E224D0">
        <w:rPr>
          <w:b/>
          <w:bCs/>
          <w:i/>
          <w:iCs/>
        </w:rPr>
        <w:t xml:space="preserve"> </w:t>
      </w:r>
      <w:r w:rsidRPr="00E224D0">
        <w:t>external market data and internal equity including similarly situated employee and made a salary determination based on these factors and shared the recommendation with the department. Since the 50</w:t>
      </w:r>
      <w:r w:rsidRPr="00E224D0">
        <w:rPr>
          <w:vertAlign w:val="superscript"/>
        </w:rPr>
        <w:t>th</w:t>
      </w:r>
      <w:r w:rsidRPr="00E224D0">
        <w:t xml:space="preserve"> MPR of the market is $50,000 and the salary range for this position is $40,000 - $50,000, HR Compensation made a salary determination based on these factors and shared the recommendation with the department. In this example, HR Compensation did not recommend a salary increase since the employee’s current salary is close to the 50</w:t>
      </w:r>
      <w:r w:rsidRPr="00E224D0">
        <w:rPr>
          <w:vertAlign w:val="superscript"/>
        </w:rPr>
        <w:t>th</w:t>
      </w:r>
      <w:r w:rsidRPr="00E224D0">
        <w:t xml:space="preserve"> MPR (market data), falls within the 80-120% equity threshold, and is comparable to similarly situated employees (internal equity).</w:t>
      </w:r>
    </w:p>
    <w:p w14:paraId="755BD4F2" w14:textId="77777777" w:rsidR="00096CD6" w:rsidRPr="00E224D0" w:rsidRDefault="00096CD6" w:rsidP="00096CD6">
      <w:pPr>
        <w:pStyle w:val="ListParagraph"/>
      </w:pPr>
    </w:p>
    <w:p w14:paraId="5EBCD36D" w14:textId="7A93060B" w:rsidR="00D31EE2" w:rsidRPr="00E224D0" w:rsidRDefault="00D31EE2" w:rsidP="00096CD6">
      <w:pPr>
        <w:pStyle w:val="ListParagraph"/>
        <w:numPr>
          <w:ilvl w:val="0"/>
          <w:numId w:val="45"/>
        </w:numPr>
      </w:pPr>
      <w:r w:rsidRPr="00E224D0">
        <w:rPr>
          <w:b/>
          <w:bCs/>
          <w:i/>
          <w:iCs/>
        </w:rPr>
        <w:t>Equity Request with Annual Equity Report:</w:t>
      </w:r>
      <w:r w:rsidRPr="00E224D0">
        <w:t xml:space="preserve"> A department submitted an equity request to HR Compensation for a current employee whose salary is $48,000 as Laboratory Research Assistant and one of the highest paid employees on campus in this title. HR Compensation did not recommend a salary increase since the Annual Equity Report (AER) was recently distributed and HR Compensation determined that the employee should not receive a salary increase based the 50</w:t>
      </w:r>
      <w:r w:rsidRPr="00E224D0">
        <w:rPr>
          <w:vertAlign w:val="superscript"/>
        </w:rPr>
        <w:t>th</w:t>
      </w:r>
      <w:r w:rsidRPr="00E224D0">
        <w:t xml:space="preserve"> MPR (market data) and comparable to similarly situated employees (internal equity).</w:t>
      </w:r>
    </w:p>
    <w:p w14:paraId="0DDBED64" w14:textId="77777777" w:rsidR="00096CD6" w:rsidRPr="00E224D0" w:rsidRDefault="00D31EE2" w:rsidP="00096CD6">
      <w:r w:rsidRPr="00E224D0">
        <w:rPr>
          <w:b/>
          <w:bCs/>
          <w:i/>
          <w:iCs/>
        </w:rPr>
        <w:t xml:space="preserve">Example 3: Acting Capacity: </w:t>
      </w:r>
      <w:r w:rsidRPr="00E224D0">
        <w:t>A department submitted an acting capacity request to HR Compensation for a current employee whose salary is $48,000 as a Laboratory Research Assistant to be placed into a vacant Laboratory Research Specialist position. The salary range for a Laboratory Research Assistant is $40,000 – 50,000 and a Laboratory Research Specialist is $50,000 - $60,000. Commensurate with the employee’s education and experience in consideration of market data and internal equity, HR Compensation recommended that the employee be placed into the desired acting capacity position at $55,000. Should the department recruit for this position via a competitive recruitment (usually unit-specific), HR Staffing and HR Compensation would determine that the employee’s salary would remain the same at $55,000 since HR Compensation determined the acting capacity salary as if the employee were to be permanently placed into the desired position.</w:t>
      </w:r>
    </w:p>
    <w:p w14:paraId="021C579C" w14:textId="199F430C" w:rsidR="00D31EE2" w:rsidRPr="00E224D0" w:rsidRDefault="00D31EE2" w:rsidP="00096CD6">
      <w:r w:rsidRPr="00E224D0">
        <w:rPr>
          <w:b/>
          <w:bCs/>
          <w:i/>
          <w:iCs/>
        </w:rPr>
        <w:t xml:space="preserve">Example 4: Promotion: </w:t>
      </w:r>
      <w:r w:rsidRPr="00E224D0">
        <w:t>A department submitted a requisition for a competitive recruitment for a Laboratory Research Specialist position. The department selected an internal UMB employee whose salary is $48,000 as a Laboratory Research Assistant to fill this position via the competitive recruitment process. The salary range for a Laboratory Research Assistant is $40,000 – 50,000 and a Laboratory Research Specialist is $50,000 - $60,000. HR Staffing made a salary offer based on internal equity that included similarly situated employees and commensurate with the candidate’s education and experience that falls within the recommended salary range as provided by HR Compensation. The selected candidate has a bachelor’s degree and five (5) years of related experience; thus, HR Staffing consulted with HR Compensation and made a salary offer of $55,000 to ensure and maintain equity amongst internal UMB EEs in the same title.</w:t>
      </w:r>
    </w:p>
    <w:p w14:paraId="4D0ED418" w14:textId="77777777" w:rsidR="00D31EE2" w:rsidRPr="00E224D0" w:rsidRDefault="00D31EE2" w:rsidP="00096CD6">
      <w:r w:rsidRPr="00E224D0">
        <w:rPr>
          <w:b/>
          <w:bCs/>
          <w:i/>
          <w:iCs/>
        </w:rPr>
        <w:t xml:space="preserve">Example 3: Reevaluation: </w:t>
      </w:r>
      <w:r w:rsidRPr="00E224D0">
        <w:t xml:space="preserve">A department submitted a reevaluation request to HR Compensation for a current employee whose salary is $48,000 as Laboratory Research Assistant to be reevaluated to a Laboratory Research Specialist position. The department submitted the required supporting documentation for HR Compensation to review. The salary range for a Laboratory Research Specialist is $50,000 - $60,000. Commensurate with the employee’s education and experience in consideration of market data and internal equity, HR Compensation recommended that the employee be reevaluated into the Laboratory Research Specialist position at $55,000.  </w:t>
      </w:r>
    </w:p>
    <w:p w14:paraId="1DACE134" w14:textId="77777777" w:rsidR="006307B0" w:rsidRDefault="00D31EE2" w:rsidP="00965418">
      <w:pPr>
        <w:rPr>
          <w:b/>
          <w:bCs/>
          <w:i/>
          <w:iCs/>
        </w:rPr>
      </w:pPr>
      <w:r w:rsidRPr="00E224D0">
        <w:rPr>
          <w:b/>
          <w:bCs/>
          <w:i/>
          <w:iCs/>
        </w:rPr>
        <w:lastRenderedPageBreak/>
        <w:t xml:space="preserve">Example 4: Reassignment/Retitling: </w:t>
      </w:r>
    </w:p>
    <w:p w14:paraId="73E157DB" w14:textId="128F473E" w:rsidR="00D31EE2" w:rsidRPr="00E224D0" w:rsidRDefault="00965418" w:rsidP="00965418">
      <w:r w:rsidRPr="00E224D0">
        <w:rPr>
          <w:b/>
          <w:bCs/>
          <w:i/>
          <w:iCs/>
        </w:rPr>
        <w:t>R</w:t>
      </w:r>
      <w:r w:rsidR="00D31EE2" w:rsidRPr="00E224D0">
        <w:rPr>
          <w:b/>
          <w:bCs/>
          <w:i/>
          <w:iCs/>
        </w:rPr>
        <w:t xml:space="preserve">eassignment: </w:t>
      </w:r>
      <w:r w:rsidR="00D31EE2" w:rsidRPr="00E224D0">
        <w:t>A department submitted a reassignment request to HR Compensation for a current employee whose salary is $48,000 as a Laboratory Research Assistant to change the employee’s department and building code as an adjustment of the funding source.</w:t>
      </w:r>
      <w:r w:rsidR="00D31EE2" w:rsidRPr="00E224D0">
        <w:rPr>
          <w:rFonts w:asciiTheme="majorHAnsi" w:hAnsiTheme="majorHAnsi" w:cstheme="majorHAnsi"/>
        </w:rPr>
        <w:t xml:space="preserve"> Reassignments do not involve a salary adjustment. </w:t>
      </w:r>
      <w:hyperlink r:id="rId109" w:history="1">
        <w:r w:rsidR="00D31EE2" w:rsidRPr="00E224D0">
          <w:rPr>
            <w:rStyle w:val="Hyperlink"/>
            <w:rFonts w:asciiTheme="majorHAnsi" w:hAnsiTheme="majorHAnsi" w:cstheme="majorHAnsi"/>
            <w:color w:val="auto"/>
            <w:u w:val="none"/>
          </w:rPr>
          <w:t>HR Compensation</w:t>
        </w:r>
      </w:hyperlink>
      <w:r w:rsidR="00D31EE2" w:rsidRPr="00E224D0">
        <w:rPr>
          <w:rFonts w:asciiTheme="majorHAnsi" w:hAnsiTheme="majorHAnsi" w:cstheme="majorHAnsi"/>
        </w:rPr>
        <w:t xml:space="preserve"> reviewed all documents including a written justification submitted by the department and determined that the reassignment can be supported. Since the reassignment did not create an inequitable situation that would have required a correction to the request or otherwise be denied, HR Compensation determined that the employee may be reassigned to the Laboratory Animal Research Assistant position at the current salary of $48,000, which is within the salary range for the Laboratory Animal Research Assistant position.  </w:t>
      </w:r>
    </w:p>
    <w:p w14:paraId="0AAE0EAD" w14:textId="77777777" w:rsidR="00D31EE2" w:rsidRPr="00E224D0" w:rsidRDefault="00D31EE2" w:rsidP="0057293B">
      <w:r w:rsidRPr="00E224D0">
        <w:rPr>
          <w:b/>
          <w:bCs/>
          <w:i/>
          <w:iCs/>
        </w:rPr>
        <w:t>Retitling:</w:t>
      </w:r>
      <w:r w:rsidRPr="00E224D0">
        <w:t xml:space="preserve"> </w:t>
      </w:r>
    </w:p>
    <w:p w14:paraId="06E396B8" w14:textId="77777777" w:rsidR="00D31EE2" w:rsidRPr="00E224D0" w:rsidRDefault="00D31EE2" w:rsidP="00096CD6">
      <w:pPr>
        <w:pStyle w:val="ListParagraph"/>
        <w:numPr>
          <w:ilvl w:val="0"/>
          <w:numId w:val="50"/>
        </w:numPr>
        <w:tabs>
          <w:tab w:val="clear" w:pos="360"/>
          <w:tab w:val="num" w:pos="1080"/>
        </w:tabs>
        <w:ind w:left="1080"/>
      </w:pPr>
      <w:r w:rsidRPr="00E224D0">
        <w:rPr>
          <w:b/>
          <w:bCs/>
          <w:i/>
          <w:iCs/>
        </w:rPr>
        <w:t>Retitling Scenario 1:</w:t>
      </w:r>
      <w:r w:rsidRPr="00E224D0">
        <w:t xml:space="preserve"> A department submitted a retitling request to HR Compensation for a current employee whose salary is $48,000 as a Laboratory Research Assistant to be retitled to a Laboratory Animal Research Assistant</w:t>
      </w:r>
      <w:r w:rsidRPr="00E224D0">
        <w:rPr>
          <w:rFonts w:asciiTheme="majorHAnsi" w:hAnsiTheme="majorHAnsi" w:cstheme="majorHAnsi"/>
        </w:rPr>
        <w:t xml:space="preserve">. </w:t>
      </w:r>
      <w:r w:rsidRPr="00E224D0">
        <w:t xml:space="preserve">The salary range for a Laboratory Animal Research Assistant is $40,000 - $50,000. </w:t>
      </w:r>
      <w:r w:rsidRPr="00E224D0">
        <w:rPr>
          <w:rFonts w:asciiTheme="majorHAnsi" w:hAnsiTheme="majorHAnsi" w:cstheme="majorHAnsi"/>
        </w:rPr>
        <w:t>Retitling paperwork must be processed as a reassignment and HR Compensation proceeded with the reassignment steps to approve the new title and salary as a Laboratory Animal Specialist for $55,000 since it did not create an inequitable situation. If an equity situation were to evolve due to this retitling request, HR Compensation would have performed an analysis to determine if a pay increase for the retitled employee would be suitable.</w:t>
      </w:r>
    </w:p>
    <w:p w14:paraId="6419C464" w14:textId="77777777" w:rsidR="00D31EE2" w:rsidRPr="00E224D0" w:rsidRDefault="00D31EE2" w:rsidP="00096CD6">
      <w:pPr>
        <w:pStyle w:val="ListParagraph"/>
        <w:ind w:left="1080"/>
      </w:pPr>
    </w:p>
    <w:p w14:paraId="4B902F55" w14:textId="00CE5D5A" w:rsidR="00D31EE2" w:rsidRPr="00E224D0" w:rsidRDefault="00D31EE2" w:rsidP="00096CD6">
      <w:pPr>
        <w:pStyle w:val="ListParagraph"/>
        <w:numPr>
          <w:ilvl w:val="0"/>
          <w:numId w:val="50"/>
        </w:numPr>
        <w:tabs>
          <w:tab w:val="clear" w:pos="360"/>
          <w:tab w:val="num" w:pos="1080"/>
        </w:tabs>
        <w:ind w:left="1080"/>
      </w:pPr>
      <w:r w:rsidRPr="00E224D0">
        <w:rPr>
          <w:b/>
          <w:bCs/>
          <w:i/>
          <w:iCs/>
        </w:rPr>
        <w:t>Retitling Scenario 2:</w:t>
      </w:r>
      <w:r w:rsidRPr="00E224D0">
        <w:t xml:space="preserve"> A department submitted a retitling request to HR Compensation for a current employee whose salary is $48,000 as a Laboratory Research Assistant to be retitled to a Laboratory Research Specialist</w:t>
      </w:r>
      <w:r w:rsidRPr="00E224D0">
        <w:rPr>
          <w:rFonts w:asciiTheme="majorHAnsi" w:hAnsiTheme="majorHAnsi" w:cstheme="majorHAnsi"/>
        </w:rPr>
        <w:t xml:space="preserve">. </w:t>
      </w:r>
      <w:r w:rsidRPr="00E224D0">
        <w:t>The salary range for a Laboratory Research Specialist is $50,000 - $60,000. E</w:t>
      </w:r>
      <w:r w:rsidRPr="00E224D0">
        <w:rPr>
          <w:rFonts w:asciiTheme="majorHAnsi" w:hAnsiTheme="majorHAnsi" w:cstheme="majorHAnsi"/>
        </w:rPr>
        <w:t xml:space="preserve">xempt employees may not be retitled into higher-level positions and instead must be processed as a reevaluation. HR Compensation denied the retitling request and advised the department to proceed with this request as a reevaluation to the higher-level position. </w:t>
      </w:r>
    </w:p>
    <w:p w14:paraId="5A6EC3CC" w14:textId="77777777" w:rsidR="002A59AD" w:rsidRDefault="002A59AD" w:rsidP="008A268D">
      <w:pPr>
        <w:pStyle w:val="Heading1"/>
        <w:rPr>
          <w:rFonts w:asciiTheme="majorHAnsi" w:hAnsiTheme="majorHAnsi" w:cstheme="majorHAnsi"/>
          <w:b/>
          <w:bCs/>
        </w:rPr>
      </w:pPr>
      <w:bookmarkStart w:id="120" w:name="_Toc428867773"/>
      <w:bookmarkStart w:id="121" w:name="_Toc514704942"/>
      <w:bookmarkEnd w:id="119"/>
    </w:p>
    <w:p w14:paraId="44D61636" w14:textId="5938284C" w:rsidR="008A268D" w:rsidRPr="00E224D0" w:rsidRDefault="006D2776" w:rsidP="31B5E09E">
      <w:pPr>
        <w:pStyle w:val="Heading1"/>
        <w:rPr>
          <w:rFonts w:asciiTheme="majorHAnsi" w:hAnsiTheme="majorHAnsi" w:cstheme="majorBidi"/>
          <w:b/>
          <w:bCs/>
        </w:rPr>
      </w:pPr>
      <w:bookmarkStart w:id="122" w:name="_Toc1259483688"/>
      <w:r w:rsidRPr="31B5E09E">
        <w:rPr>
          <w:rFonts w:asciiTheme="majorHAnsi" w:hAnsiTheme="majorHAnsi" w:cstheme="majorBidi"/>
          <w:b/>
          <w:bCs/>
        </w:rPr>
        <w:t>A</w:t>
      </w:r>
      <w:r w:rsidR="008A268D" w:rsidRPr="31B5E09E">
        <w:rPr>
          <w:rFonts w:asciiTheme="majorHAnsi" w:hAnsiTheme="majorHAnsi" w:cstheme="majorBidi"/>
          <w:b/>
          <w:bCs/>
        </w:rPr>
        <w:t xml:space="preserve">ppendix </w:t>
      </w:r>
      <w:r w:rsidR="00584667" w:rsidRPr="31B5E09E">
        <w:rPr>
          <w:rFonts w:asciiTheme="majorHAnsi" w:hAnsiTheme="majorHAnsi" w:cstheme="majorBidi"/>
          <w:b/>
          <w:bCs/>
        </w:rPr>
        <w:t>E</w:t>
      </w:r>
      <w:r w:rsidR="008A268D" w:rsidRPr="31B5E09E">
        <w:rPr>
          <w:rFonts w:asciiTheme="majorHAnsi" w:hAnsiTheme="majorHAnsi" w:cstheme="majorBidi"/>
          <w:b/>
          <w:bCs/>
        </w:rPr>
        <w:t xml:space="preserve">:  Exempt </w:t>
      </w:r>
      <w:r w:rsidR="003D0BD0" w:rsidRPr="31B5E09E">
        <w:rPr>
          <w:rFonts w:asciiTheme="majorHAnsi" w:hAnsiTheme="majorHAnsi" w:cstheme="majorBidi"/>
          <w:b/>
          <w:bCs/>
        </w:rPr>
        <w:t>Position</w:t>
      </w:r>
      <w:r w:rsidR="008A268D" w:rsidRPr="31B5E09E">
        <w:rPr>
          <w:rFonts w:asciiTheme="majorHAnsi" w:hAnsiTheme="majorHAnsi" w:cstheme="majorBidi"/>
          <w:b/>
          <w:bCs/>
        </w:rPr>
        <w:t xml:space="preserve"> Role Level Titles and Summaries</w:t>
      </w:r>
      <w:bookmarkEnd w:id="120"/>
      <w:bookmarkEnd w:id="121"/>
      <w:bookmarkEnd w:id="122"/>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67"/>
        <w:gridCol w:w="6871"/>
        <w:gridCol w:w="990"/>
      </w:tblGrid>
      <w:tr w:rsidR="00E224D0" w:rsidRPr="00E224D0" w14:paraId="3F983071" w14:textId="77777777" w:rsidTr="00C01F4F">
        <w:trPr>
          <w:trHeight w:val="687"/>
          <w:tblHeader/>
        </w:trPr>
        <w:tc>
          <w:tcPr>
            <w:tcW w:w="1967" w:type="dxa"/>
            <w:shd w:val="clear" w:color="auto" w:fill="CCC0D9" w:themeFill="accent4" w:themeFillTint="66"/>
            <w:tcMar>
              <w:top w:w="0" w:type="dxa"/>
              <w:left w:w="108" w:type="dxa"/>
              <w:bottom w:w="0" w:type="dxa"/>
              <w:right w:w="108" w:type="dxa"/>
            </w:tcMar>
            <w:vAlign w:val="center"/>
            <w:hideMark/>
          </w:tcPr>
          <w:p w14:paraId="641EE377" w14:textId="001D4FE2" w:rsidR="008A268D" w:rsidRPr="00E224D0" w:rsidRDefault="008A268D" w:rsidP="00C01F4F">
            <w:pPr>
              <w:widowControl w:val="0"/>
              <w:contextualSpacing/>
              <w:jc w:val="center"/>
              <w:rPr>
                <w:rFonts w:asciiTheme="majorHAnsi" w:hAnsiTheme="majorHAnsi" w:cstheme="majorHAnsi"/>
                <w:szCs w:val="16"/>
              </w:rPr>
            </w:pPr>
            <w:r w:rsidRPr="00E224D0">
              <w:rPr>
                <w:rFonts w:asciiTheme="majorHAnsi" w:hAnsiTheme="majorHAnsi" w:cstheme="majorHAnsi"/>
                <w:noProof/>
                <w:sz w:val="24"/>
                <w:szCs w:val="24"/>
              </w:rPr>
              <mc:AlternateContent>
                <mc:Choice Requires="wps">
                  <w:drawing>
                    <wp:anchor distT="36576" distB="36576" distL="36576" distR="36576" simplePos="0" relativeHeight="251654656" behindDoc="0" locked="0" layoutInCell="1" allowOverlap="1" wp14:anchorId="1307E394" wp14:editId="30B254CC">
                      <wp:simplePos x="0" y="0"/>
                      <wp:positionH relativeFrom="column">
                        <wp:posOffset>4347845</wp:posOffset>
                      </wp:positionH>
                      <wp:positionV relativeFrom="paragraph">
                        <wp:posOffset>2354580</wp:posOffset>
                      </wp:positionV>
                      <wp:extent cx="6795135" cy="6637020"/>
                      <wp:effectExtent l="4445" t="1905" r="127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795135" cy="663702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121FF" id="Rectangle 3" o:spid="_x0000_s1026" style="position:absolute;margin-left:342.35pt;margin-top:185.4pt;width:535.05pt;height:522.6pt;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I+p2AEAAKEDAAAOAAAAZHJzL2Uyb0RvYy54bWysU9tu2zAMfR+wfxD0vjhO0XQz4hRFiw4D&#10;ugvQ9gMYWbaF2aJGKXGyrx8lx+7WvQ17EShKOjyHPNpcH/tOHDR5g7aU+WIphbYKK2ObUj4/3b97&#10;L4UPYCvo0OpSnrSX19u3bzaDK/QKW+wqTYJBrC8GV8o2BFdkmVet7sEv0GnLhzVSD4G31GQVwcDo&#10;fZetlst1NiBVjlBp7zl7Nx7KbcKva63C17r2OoiulMwtpJXSuotrtt1A0RC41qgzDfgHFj0Yy0Vn&#10;qDsIIPZk/oLqjSL0WIeFwj7DujZKJw2sJl++UvPYgtNJCzfHu7lN/v/Bqi+HR/eNInXvHlB998Li&#10;bQu20TdEOLQaKi6XyzmdSD2dHA8zj+3LBueLGSZuPAOK3fAZK74D+4CpM8ea+liGNYtjGsBpHoA+&#10;BqE4ub76cJlfXEqh+Gy9vrhartKIMiim5458+KixFzEoJfGEEzwcHnyIdKCYrsRqFu9N16Upd/aP&#10;BF8cMzrZ5Px64h8N5IsdVifWQjj6hn3OQYv0U4qBPVNK/2MPpKXoPlnuUjTYFNAU7KYArOKnpQxS&#10;jOFtGI24d2SalpHzpMTiDfesNknNC4tzp9kHSeTZs9Fov+/TrZeftf0FAAD//wMAUEsDBBQABgAI&#10;AAAAIQDNqrxO4wAAAA0BAAAPAAAAZHJzL2Rvd25yZXYueG1sTI/NTsMwEITvSLyDtUjcqF1IkyrE&#10;qQAJDlWlitICRzfeJhH+CbGbhrdne4LbjPbT7EyxGK1hA/ah9U7CdCKAoau8bl0tYfv2fDMHFqJy&#10;WhnvUMIPBliUlxeFyrU/uVccNrFmFOJCriQ0MXY556Fq0Kow8R06uh18b1Uk29dc9+pE4dbwWyFS&#10;blXr6EOjOnxqsPraHK2EYfkoPtfd7vDyPgurD7taGt19S3l9NT7cA4s4xj8YzvWpOpTUae+PTgdm&#10;JKTzJCNUwl0maMOZyGYJqT2pZJoK4GXB/68ofwEAAP//AwBQSwECLQAUAAYACAAAACEAtoM4kv4A&#10;AADhAQAAEwAAAAAAAAAAAAAAAAAAAAAAW0NvbnRlbnRfVHlwZXNdLnhtbFBLAQItABQABgAIAAAA&#10;IQA4/SH/1gAAAJQBAAALAAAAAAAAAAAAAAAAAC8BAABfcmVscy8ucmVsc1BLAQItABQABgAIAAAA&#10;IQD2sI+p2AEAAKEDAAAOAAAAAAAAAAAAAAAAAC4CAABkcnMvZTJvRG9jLnhtbFBLAQItABQABgAI&#10;AAAAIQDNqrxO4wAAAA0BAAAPAAAAAAAAAAAAAAAAADIEAABkcnMvZG93bnJldi54bWxQSwUGAAAA&#10;AAQABADzAAAAQgUAAAAA&#10;" filled="f" stroked="f" insetpen="t">
                      <v:shadow color="#ccc"/>
                      <o:lock v:ext="edit" shapetype="t"/>
                      <v:textbox inset="0,0,0,0"/>
                    </v:rect>
                  </w:pict>
                </mc:Fallback>
              </mc:AlternateContent>
            </w:r>
            <w:r w:rsidR="003D0BD0" w:rsidRPr="00E224D0">
              <w:rPr>
                <w:rFonts w:asciiTheme="majorHAnsi" w:hAnsiTheme="majorHAnsi" w:cstheme="majorHAnsi"/>
                <w:b/>
                <w:bCs/>
                <w:szCs w:val="16"/>
              </w:rPr>
              <w:t>Position</w:t>
            </w:r>
            <w:r w:rsidRPr="00E224D0">
              <w:rPr>
                <w:rFonts w:asciiTheme="majorHAnsi" w:hAnsiTheme="majorHAnsi" w:cstheme="majorHAnsi"/>
                <w:b/>
                <w:bCs/>
                <w:szCs w:val="16"/>
              </w:rPr>
              <w:t xml:space="preserve"> Level </w:t>
            </w:r>
          </w:p>
        </w:tc>
        <w:tc>
          <w:tcPr>
            <w:tcW w:w="6871" w:type="dxa"/>
            <w:shd w:val="clear" w:color="auto" w:fill="CCC0D9" w:themeFill="accent4" w:themeFillTint="66"/>
            <w:tcMar>
              <w:top w:w="0" w:type="dxa"/>
              <w:left w:w="108" w:type="dxa"/>
              <w:bottom w:w="0" w:type="dxa"/>
              <w:right w:w="108" w:type="dxa"/>
            </w:tcMar>
            <w:vAlign w:val="center"/>
            <w:hideMark/>
          </w:tcPr>
          <w:p w14:paraId="100941DF" w14:textId="0F17DCE2" w:rsidR="008A268D" w:rsidRPr="00E224D0" w:rsidRDefault="008A268D" w:rsidP="00C01F4F">
            <w:pPr>
              <w:widowControl w:val="0"/>
              <w:contextualSpacing/>
              <w:jc w:val="center"/>
              <w:rPr>
                <w:rFonts w:asciiTheme="majorHAnsi" w:hAnsiTheme="majorHAnsi" w:cstheme="majorHAnsi"/>
                <w:szCs w:val="16"/>
              </w:rPr>
            </w:pPr>
            <w:r w:rsidRPr="00E224D0">
              <w:rPr>
                <w:rFonts w:asciiTheme="majorHAnsi" w:hAnsiTheme="majorHAnsi" w:cstheme="majorHAnsi"/>
                <w:b/>
                <w:bCs/>
                <w:szCs w:val="16"/>
              </w:rPr>
              <w:t xml:space="preserve">Exempt </w:t>
            </w:r>
            <w:r w:rsidR="003D0BD0" w:rsidRPr="00E224D0">
              <w:rPr>
                <w:rFonts w:asciiTheme="majorHAnsi" w:hAnsiTheme="majorHAnsi" w:cstheme="majorHAnsi"/>
                <w:b/>
                <w:bCs/>
                <w:szCs w:val="16"/>
              </w:rPr>
              <w:t>Position</w:t>
            </w:r>
            <w:r w:rsidRPr="00E224D0">
              <w:rPr>
                <w:rFonts w:asciiTheme="majorHAnsi" w:hAnsiTheme="majorHAnsi" w:cstheme="majorHAnsi"/>
                <w:b/>
                <w:bCs/>
                <w:szCs w:val="16"/>
              </w:rPr>
              <w:t xml:space="preserve"> Level Summary</w:t>
            </w:r>
          </w:p>
        </w:tc>
        <w:tc>
          <w:tcPr>
            <w:tcW w:w="990" w:type="dxa"/>
            <w:shd w:val="clear" w:color="auto" w:fill="CCC0D9" w:themeFill="accent4" w:themeFillTint="66"/>
            <w:tcMar>
              <w:top w:w="0" w:type="dxa"/>
              <w:left w:w="108" w:type="dxa"/>
              <w:bottom w:w="0" w:type="dxa"/>
              <w:right w:w="108" w:type="dxa"/>
            </w:tcMar>
            <w:vAlign w:val="center"/>
            <w:hideMark/>
          </w:tcPr>
          <w:p w14:paraId="4E30C23B" w14:textId="00EC1ABC" w:rsidR="008A268D" w:rsidRPr="00E224D0" w:rsidRDefault="008A268D" w:rsidP="00C01F4F">
            <w:pPr>
              <w:widowControl w:val="0"/>
              <w:contextualSpacing/>
              <w:jc w:val="center"/>
              <w:rPr>
                <w:rFonts w:asciiTheme="majorHAnsi" w:hAnsiTheme="majorHAnsi" w:cstheme="majorHAnsi"/>
                <w:b/>
              </w:rPr>
            </w:pPr>
            <w:r w:rsidRPr="00E224D0">
              <w:rPr>
                <w:rFonts w:asciiTheme="majorHAnsi" w:hAnsiTheme="majorHAnsi" w:cstheme="majorHAnsi"/>
                <w:b/>
              </w:rPr>
              <w:t xml:space="preserve">Typical </w:t>
            </w:r>
            <w:r w:rsidR="003D0BD0" w:rsidRPr="00E224D0">
              <w:rPr>
                <w:rFonts w:asciiTheme="majorHAnsi" w:hAnsiTheme="majorHAnsi" w:cstheme="majorHAnsi"/>
                <w:b/>
              </w:rPr>
              <w:t>Position</w:t>
            </w:r>
            <w:r w:rsidRPr="00E224D0">
              <w:rPr>
                <w:rFonts w:asciiTheme="majorHAnsi" w:hAnsiTheme="majorHAnsi" w:cstheme="majorHAnsi"/>
                <w:b/>
              </w:rPr>
              <w:t xml:space="preserve"> </w:t>
            </w:r>
            <w:r w:rsidR="008F3545" w:rsidRPr="00E224D0">
              <w:rPr>
                <w:rFonts w:asciiTheme="majorHAnsi" w:hAnsiTheme="majorHAnsi" w:cstheme="majorHAnsi"/>
                <w:b/>
              </w:rPr>
              <w:t xml:space="preserve">Role </w:t>
            </w:r>
            <w:r w:rsidRPr="00E224D0">
              <w:rPr>
                <w:rFonts w:asciiTheme="majorHAnsi" w:hAnsiTheme="majorHAnsi" w:cstheme="majorHAnsi"/>
                <w:b/>
              </w:rPr>
              <w:t>Level Code</w:t>
            </w:r>
          </w:p>
        </w:tc>
      </w:tr>
      <w:tr w:rsidR="00E224D0" w:rsidRPr="00E224D0" w14:paraId="302A553A" w14:textId="77777777" w:rsidTr="00C01F4F">
        <w:trPr>
          <w:trHeight w:val="779"/>
        </w:trPr>
        <w:tc>
          <w:tcPr>
            <w:tcW w:w="1967" w:type="dxa"/>
            <w:tcMar>
              <w:top w:w="0" w:type="dxa"/>
              <w:left w:w="108" w:type="dxa"/>
              <w:bottom w:w="0" w:type="dxa"/>
              <w:right w:w="108" w:type="dxa"/>
            </w:tcMar>
            <w:vAlign w:val="center"/>
          </w:tcPr>
          <w:p w14:paraId="4C87452D" w14:textId="77777777" w:rsidR="008A268D" w:rsidRPr="00E224D0" w:rsidRDefault="008A268D" w:rsidP="00C01F4F">
            <w:pPr>
              <w:widowControl w:val="0"/>
              <w:contextualSpacing/>
              <w:jc w:val="center"/>
              <w:rPr>
                <w:rFonts w:asciiTheme="majorHAnsi" w:hAnsiTheme="majorHAnsi" w:cstheme="majorHAnsi"/>
                <w:b/>
                <w:bCs/>
                <w:szCs w:val="22"/>
              </w:rPr>
            </w:pPr>
            <w:r w:rsidRPr="00E224D0">
              <w:rPr>
                <w:rFonts w:asciiTheme="majorHAnsi" w:hAnsiTheme="majorHAnsi" w:cstheme="majorHAnsi"/>
                <w:b/>
                <w:bCs/>
                <w:szCs w:val="22"/>
              </w:rPr>
              <w:t>Executive</w:t>
            </w:r>
          </w:p>
        </w:tc>
        <w:tc>
          <w:tcPr>
            <w:tcW w:w="6871" w:type="dxa"/>
            <w:tcMar>
              <w:top w:w="0" w:type="dxa"/>
              <w:left w:w="108" w:type="dxa"/>
              <w:bottom w:w="0" w:type="dxa"/>
              <w:right w:w="108" w:type="dxa"/>
            </w:tcMar>
            <w:vAlign w:val="center"/>
          </w:tcPr>
          <w:p w14:paraId="4C3861F5" w14:textId="564821E7" w:rsidR="008A268D" w:rsidRPr="00E224D0" w:rsidRDefault="008A268D" w:rsidP="00C01F4F">
            <w:pPr>
              <w:widowControl w:val="0"/>
              <w:contextualSpacing/>
              <w:rPr>
                <w:rFonts w:asciiTheme="majorHAnsi" w:hAnsiTheme="majorHAnsi" w:cstheme="majorHAnsi"/>
                <w:sz w:val="16"/>
                <w:szCs w:val="16"/>
              </w:rPr>
            </w:pPr>
            <w:r w:rsidRPr="00E224D0">
              <w:rPr>
                <w:rFonts w:asciiTheme="majorHAnsi" w:hAnsiTheme="majorHAnsi" w:cstheme="majorHAnsi"/>
              </w:rPr>
              <w:t>Directly involved with long- or short-term goals and the impact these goals have on the University or school</w:t>
            </w:r>
            <w:r w:rsidR="00792334" w:rsidRPr="00E224D0">
              <w:rPr>
                <w:rFonts w:asciiTheme="majorHAnsi" w:hAnsiTheme="majorHAnsi" w:cstheme="majorHAnsi"/>
              </w:rPr>
              <w:t xml:space="preserve">. </w:t>
            </w:r>
            <w:r w:rsidRPr="00E224D0">
              <w:rPr>
                <w:rFonts w:asciiTheme="majorHAnsi" w:hAnsiTheme="majorHAnsi" w:cstheme="majorHAnsi"/>
              </w:rPr>
              <w:t xml:space="preserve">Full independent responsibility of school or administrative unit(s). </w:t>
            </w:r>
          </w:p>
        </w:tc>
        <w:tc>
          <w:tcPr>
            <w:tcW w:w="990" w:type="dxa"/>
            <w:tcMar>
              <w:top w:w="0" w:type="dxa"/>
              <w:left w:w="108" w:type="dxa"/>
              <w:bottom w:w="0" w:type="dxa"/>
              <w:right w:w="108" w:type="dxa"/>
            </w:tcMar>
            <w:vAlign w:val="center"/>
          </w:tcPr>
          <w:p w14:paraId="2A12D962" w14:textId="77777777" w:rsidR="008A268D" w:rsidRPr="00E224D0" w:rsidRDefault="008A268D" w:rsidP="00C01F4F">
            <w:pPr>
              <w:widowControl w:val="0"/>
              <w:contextualSpacing/>
              <w:jc w:val="center"/>
              <w:rPr>
                <w:rFonts w:asciiTheme="majorHAnsi" w:hAnsiTheme="majorHAnsi" w:cstheme="majorHAnsi"/>
                <w:b/>
                <w:bCs/>
                <w:szCs w:val="22"/>
              </w:rPr>
            </w:pPr>
            <w:r w:rsidRPr="00E224D0">
              <w:rPr>
                <w:rFonts w:asciiTheme="majorHAnsi" w:hAnsiTheme="majorHAnsi" w:cstheme="majorHAnsi"/>
                <w:b/>
                <w:bCs/>
                <w:szCs w:val="22"/>
              </w:rPr>
              <w:t>EX</w:t>
            </w:r>
          </w:p>
        </w:tc>
      </w:tr>
      <w:tr w:rsidR="00E224D0" w:rsidRPr="00E224D0" w14:paraId="6E436590" w14:textId="77777777" w:rsidTr="00C01F4F">
        <w:trPr>
          <w:trHeight w:val="779"/>
        </w:trPr>
        <w:tc>
          <w:tcPr>
            <w:tcW w:w="1967" w:type="dxa"/>
            <w:tcMar>
              <w:top w:w="0" w:type="dxa"/>
              <w:left w:w="108" w:type="dxa"/>
              <w:bottom w:w="0" w:type="dxa"/>
              <w:right w:w="108" w:type="dxa"/>
            </w:tcMar>
            <w:vAlign w:val="center"/>
            <w:hideMark/>
          </w:tcPr>
          <w:p w14:paraId="631456A1" w14:textId="77777777" w:rsidR="008A268D" w:rsidRPr="00E224D0" w:rsidRDefault="008A268D" w:rsidP="00C01F4F">
            <w:pPr>
              <w:widowControl w:val="0"/>
              <w:contextualSpacing/>
              <w:jc w:val="center"/>
              <w:rPr>
                <w:rFonts w:asciiTheme="majorHAnsi" w:hAnsiTheme="majorHAnsi" w:cstheme="majorHAnsi"/>
                <w:b/>
                <w:bCs/>
                <w:szCs w:val="22"/>
              </w:rPr>
            </w:pPr>
            <w:r w:rsidRPr="00E224D0">
              <w:rPr>
                <w:rFonts w:asciiTheme="majorHAnsi" w:hAnsiTheme="majorHAnsi" w:cstheme="majorHAnsi"/>
                <w:b/>
                <w:bCs/>
                <w:szCs w:val="22"/>
              </w:rPr>
              <w:t xml:space="preserve">Executive        Director/          </w:t>
            </w:r>
            <w:r w:rsidRPr="00E224D0">
              <w:rPr>
                <w:rFonts w:asciiTheme="majorHAnsi" w:hAnsiTheme="majorHAnsi" w:cstheme="majorHAnsi"/>
                <w:b/>
                <w:bCs/>
                <w:szCs w:val="22"/>
              </w:rPr>
              <w:lastRenderedPageBreak/>
              <w:t>Administrator</w:t>
            </w:r>
          </w:p>
        </w:tc>
        <w:tc>
          <w:tcPr>
            <w:tcW w:w="6871" w:type="dxa"/>
            <w:tcMar>
              <w:top w:w="0" w:type="dxa"/>
              <w:left w:w="108" w:type="dxa"/>
              <w:bottom w:w="0" w:type="dxa"/>
              <w:right w:w="108" w:type="dxa"/>
            </w:tcMar>
            <w:vAlign w:val="center"/>
            <w:hideMark/>
          </w:tcPr>
          <w:p w14:paraId="1E4C400C" w14:textId="3056FB7C" w:rsidR="008A268D" w:rsidRPr="00E224D0" w:rsidRDefault="008A268D" w:rsidP="00C01F4F">
            <w:pPr>
              <w:widowControl w:val="0"/>
              <w:contextualSpacing/>
              <w:rPr>
                <w:rFonts w:asciiTheme="majorHAnsi" w:hAnsiTheme="majorHAnsi" w:cstheme="majorHAnsi"/>
                <w:szCs w:val="16"/>
              </w:rPr>
            </w:pPr>
            <w:r w:rsidRPr="00E224D0">
              <w:rPr>
                <w:rFonts w:asciiTheme="majorHAnsi" w:hAnsiTheme="majorHAnsi" w:cstheme="majorHAnsi"/>
                <w:szCs w:val="16"/>
              </w:rPr>
              <w:lastRenderedPageBreak/>
              <w:t>Assist head of operations in defining University long-term goals and strategic plans</w:t>
            </w:r>
            <w:r w:rsidR="00792334" w:rsidRPr="00E224D0">
              <w:rPr>
                <w:rFonts w:asciiTheme="majorHAnsi" w:hAnsiTheme="majorHAnsi" w:cstheme="majorHAnsi"/>
                <w:szCs w:val="16"/>
              </w:rPr>
              <w:t xml:space="preserve">. </w:t>
            </w:r>
            <w:r w:rsidRPr="00E224D0">
              <w:rPr>
                <w:rFonts w:asciiTheme="majorHAnsi" w:hAnsiTheme="majorHAnsi" w:cstheme="majorHAnsi"/>
                <w:szCs w:val="16"/>
              </w:rPr>
              <w:t xml:space="preserve">Develops guidelines, processes, and procedures for </w:t>
            </w:r>
            <w:r w:rsidR="00EF4878" w:rsidRPr="00E224D0">
              <w:rPr>
                <w:rFonts w:asciiTheme="majorHAnsi" w:hAnsiTheme="majorHAnsi" w:cstheme="majorHAnsi"/>
                <w:szCs w:val="16"/>
              </w:rPr>
              <w:t>university</w:t>
            </w:r>
            <w:r w:rsidRPr="00E224D0">
              <w:rPr>
                <w:rFonts w:asciiTheme="majorHAnsi" w:hAnsiTheme="majorHAnsi" w:cstheme="majorHAnsi"/>
                <w:szCs w:val="16"/>
              </w:rPr>
              <w:t xml:space="preserve"> through subordinate </w:t>
            </w:r>
            <w:r w:rsidRPr="00E224D0">
              <w:rPr>
                <w:rFonts w:asciiTheme="majorHAnsi" w:hAnsiTheme="majorHAnsi" w:cstheme="majorHAnsi"/>
                <w:szCs w:val="16"/>
              </w:rPr>
              <w:lastRenderedPageBreak/>
              <w:t>management</w:t>
            </w:r>
            <w:r w:rsidR="00792334" w:rsidRPr="00E224D0">
              <w:rPr>
                <w:rFonts w:asciiTheme="majorHAnsi" w:hAnsiTheme="majorHAnsi" w:cstheme="majorHAnsi"/>
                <w:szCs w:val="16"/>
              </w:rPr>
              <w:t xml:space="preserve">. </w:t>
            </w:r>
            <w:r w:rsidRPr="00E224D0">
              <w:rPr>
                <w:rFonts w:asciiTheme="majorHAnsi" w:hAnsiTheme="majorHAnsi" w:cstheme="majorHAnsi"/>
                <w:szCs w:val="16"/>
              </w:rPr>
              <w:t>Responsible for resource allocation, including budget and personnel</w:t>
            </w:r>
            <w:r w:rsidR="00792334" w:rsidRPr="00E224D0">
              <w:rPr>
                <w:rFonts w:asciiTheme="majorHAnsi" w:hAnsiTheme="majorHAnsi" w:cstheme="majorHAnsi"/>
                <w:szCs w:val="16"/>
              </w:rPr>
              <w:t xml:space="preserve">. </w:t>
            </w:r>
            <w:r w:rsidRPr="00E224D0">
              <w:rPr>
                <w:rFonts w:asciiTheme="majorHAnsi" w:hAnsiTheme="majorHAnsi" w:cstheme="majorHAnsi"/>
                <w:szCs w:val="16"/>
              </w:rPr>
              <w:t>Makes strategic decisions based upon goals and objectives.</w:t>
            </w:r>
          </w:p>
        </w:tc>
        <w:tc>
          <w:tcPr>
            <w:tcW w:w="990" w:type="dxa"/>
            <w:tcMar>
              <w:top w:w="0" w:type="dxa"/>
              <w:left w:w="108" w:type="dxa"/>
              <w:bottom w:w="0" w:type="dxa"/>
              <w:right w:w="108" w:type="dxa"/>
            </w:tcMar>
            <w:vAlign w:val="center"/>
            <w:hideMark/>
          </w:tcPr>
          <w:p w14:paraId="6E41D2DD" w14:textId="77777777" w:rsidR="008A268D" w:rsidRPr="00E224D0" w:rsidRDefault="008A268D" w:rsidP="00C01F4F">
            <w:pPr>
              <w:widowControl w:val="0"/>
              <w:contextualSpacing/>
              <w:jc w:val="center"/>
              <w:rPr>
                <w:rFonts w:asciiTheme="majorHAnsi" w:hAnsiTheme="majorHAnsi" w:cstheme="majorHAnsi"/>
                <w:b/>
                <w:bCs/>
                <w:szCs w:val="22"/>
              </w:rPr>
            </w:pPr>
            <w:r w:rsidRPr="00E224D0">
              <w:rPr>
                <w:rFonts w:asciiTheme="majorHAnsi" w:hAnsiTheme="majorHAnsi" w:cstheme="majorHAnsi"/>
                <w:b/>
                <w:bCs/>
                <w:szCs w:val="22"/>
              </w:rPr>
              <w:lastRenderedPageBreak/>
              <w:t>SP4</w:t>
            </w:r>
          </w:p>
        </w:tc>
      </w:tr>
      <w:tr w:rsidR="00E224D0" w:rsidRPr="00E224D0" w14:paraId="364C8240" w14:textId="77777777" w:rsidTr="00C01F4F">
        <w:trPr>
          <w:trHeight w:val="764"/>
        </w:trPr>
        <w:tc>
          <w:tcPr>
            <w:tcW w:w="1967" w:type="dxa"/>
            <w:tcMar>
              <w:top w:w="0" w:type="dxa"/>
              <w:left w:w="108" w:type="dxa"/>
              <w:bottom w:w="0" w:type="dxa"/>
              <w:right w:w="108" w:type="dxa"/>
            </w:tcMar>
            <w:vAlign w:val="center"/>
            <w:hideMark/>
          </w:tcPr>
          <w:p w14:paraId="2A9C3A21" w14:textId="77777777" w:rsidR="008A268D" w:rsidRPr="00E224D0" w:rsidRDefault="008A268D" w:rsidP="00C01F4F">
            <w:pPr>
              <w:widowControl w:val="0"/>
              <w:contextualSpacing/>
              <w:jc w:val="center"/>
              <w:rPr>
                <w:rFonts w:asciiTheme="majorHAnsi" w:hAnsiTheme="majorHAnsi" w:cstheme="majorHAnsi"/>
                <w:b/>
                <w:bCs/>
                <w:szCs w:val="22"/>
              </w:rPr>
            </w:pPr>
            <w:r w:rsidRPr="00E224D0">
              <w:rPr>
                <w:rFonts w:asciiTheme="majorHAnsi" w:hAnsiTheme="majorHAnsi" w:cstheme="majorHAnsi"/>
                <w:b/>
                <w:bCs/>
                <w:szCs w:val="22"/>
              </w:rPr>
              <w:t>Director</w:t>
            </w:r>
          </w:p>
        </w:tc>
        <w:tc>
          <w:tcPr>
            <w:tcW w:w="6871" w:type="dxa"/>
            <w:tcMar>
              <w:top w:w="0" w:type="dxa"/>
              <w:left w:w="108" w:type="dxa"/>
              <w:bottom w:w="0" w:type="dxa"/>
              <w:right w:w="108" w:type="dxa"/>
            </w:tcMar>
            <w:vAlign w:val="center"/>
            <w:hideMark/>
          </w:tcPr>
          <w:p w14:paraId="466EBE5B" w14:textId="5606113E" w:rsidR="008A268D" w:rsidRPr="00E224D0" w:rsidRDefault="008A268D" w:rsidP="00C01F4F">
            <w:pPr>
              <w:widowControl w:val="0"/>
              <w:contextualSpacing/>
              <w:rPr>
                <w:rFonts w:asciiTheme="majorHAnsi" w:hAnsiTheme="majorHAnsi" w:cstheme="majorHAnsi"/>
                <w:szCs w:val="16"/>
              </w:rPr>
            </w:pPr>
            <w:r w:rsidRPr="00E224D0">
              <w:rPr>
                <w:rFonts w:asciiTheme="majorHAnsi" w:hAnsiTheme="majorHAnsi" w:cstheme="majorHAnsi"/>
                <w:szCs w:val="16"/>
              </w:rPr>
              <w:t xml:space="preserve">Assist leadership in defining University and functional </w:t>
            </w:r>
            <w:r w:rsidR="00792334" w:rsidRPr="00E224D0">
              <w:rPr>
                <w:rFonts w:asciiTheme="majorHAnsi" w:hAnsiTheme="majorHAnsi" w:cstheme="majorHAnsi"/>
                <w:szCs w:val="16"/>
              </w:rPr>
              <w:t>unit is</w:t>
            </w:r>
            <w:r w:rsidRPr="00E224D0">
              <w:rPr>
                <w:rFonts w:asciiTheme="majorHAnsi" w:hAnsiTheme="majorHAnsi" w:cstheme="majorHAnsi"/>
                <w:szCs w:val="16"/>
              </w:rPr>
              <w:t xml:space="preserve"> long- and short-term goals and strategic plans</w:t>
            </w:r>
            <w:r w:rsidR="00792334" w:rsidRPr="00E224D0">
              <w:rPr>
                <w:rFonts w:asciiTheme="majorHAnsi" w:hAnsiTheme="majorHAnsi" w:cstheme="majorHAnsi"/>
                <w:szCs w:val="16"/>
              </w:rPr>
              <w:t xml:space="preserve">. </w:t>
            </w:r>
            <w:r w:rsidRPr="00E224D0">
              <w:rPr>
                <w:rFonts w:asciiTheme="majorHAnsi" w:hAnsiTheme="majorHAnsi" w:cstheme="majorHAnsi"/>
                <w:szCs w:val="16"/>
              </w:rPr>
              <w:t>Develops guidelines, processes, and procedures for functional units</w:t>
            </w:r>
            <w:r w:rsidR="00792334" w:rsidRPr="00E224D0">
              <w:rPr>
                <w:rFonts w:asciiTheme="majorHAnsi" w:hAnsiTheme="majorHAnsi" w:cstheme="majorHAnsi"/>
                <w:szCs w:val="16"/>
              </w:rPr>
              <w:t xml:space="preserve">. </w:t>
            </w:r>
            <w:r w:rsidRPr="00E224D0">
              <w:rPr>
                <w:rFonts w:asciiTheme="majorHAnsi" w:hAnsiTheme="majorHAnsi" w:cstheme="majorHAnsi"/>
                <w:szCs w:val="16"/>
              </w:rPr>
              <w:t>Responsible for resource allocation, including budget and personnel</w:t>
            </w:r>
            <w:r w:rsidR="00792334" w:rsidRPr="00E224D0">
              <w:rPr>
                <w:rFonts w:asciiTheme="majorHAnsi" w:hAnsiTheme="majorHAnsi" w:cstheme="majorHAnsi"/>
                <w:szCs w:val="16"/>
              </w:rPr>
              <w:t xml:space="preserve">. </w:t>
            </w:r>
            <w:r w:rsidRPr="00E224D0">
              <w:rPr>
                <w:rFonts w:asciiTheme="majorHAnsi" w:hAnsiTheme="majorHAnsi" w:cstheme="majorHAnsi"/>
                <w:szCs w:val="16"/>
              </w:rPr>
              <w:t xml:space="preserve">Makes strategic decisions based upon goals and objectives. </w:t>
            </w:r>
          </w:p>
        </w:tc>
        <w:tc>
          <w:tcPr>
            <w:tcW w:w="990" w:type="dxa"/>
            <w:tcMar>
              <w:top w:w="0" w:type="dxa"/>
              <w:left w:w="108" w:type="dxa"/>
              <w:bottom w:w="0" w:type="dxa"/>
              <w:right w:w="108" w:type="dxa"/>
            </w:tcMar>
            <w:vAlign w:val="center"/>
            <w:hideMark/>
          </w:tcPr>
          <w:p w14:paraId="21899602" w14:textId="77777777" w:rsidR="008A268D" w:rsidRPr="00E224D0" w:rsidRDefault="008A268D" w:rsidP="00C01F4F">
            <w:pPr>
              <w:widowControl w:val="0"/>
              <w:contextualSpacing/>
              <w:jc w:val="center"/>
              <w:rPr>
                <w:rFonts w:asciiTheme="majorHAnsi" w:hAnsiTheme="majorHAnsi" w:cstheme="majorHAnsi"/>
                <w:b/>
                <w:bCs/>
                <w:szCs w:val="22"/>
              </w:rPr>
            </w:pPr>
            <w:r w:rsidRPr="00E224D0">
              <w:rPr>
                <w:rFonts w:asciiTheme="majorHAnsi" w:hAnsiTheme="majorHAnsi" w:cstheme="majorHAnsi"/>
                <w:b/>
                <w:bCs/>
                <w:szCs w:val="22"/>
              </w:rPr>
              <w:t>SP3</w:t>
            </w:r>
          </w:p>
        </w:tc>
      </w:tr>
      <w:tr w:rsidR="00E224D0" w:rsidRPr="00E224D0" w14:paraId="61FBB113" w14:textId="77777777" w:rsidTr="00E224D0">
        <w:trPr>
          <w:trHeight w:val="557"/>
        </w:trPr>
        <w:tc>
          <w:tcPr>
            <w:tcW w:w="1967" w:type="dxa"/>
            <w:tcMar>
              <w:top w:w="0" w:type="dxa"/>
              <w:left w:w="108" w:type="dxa"/>
              <w:bottom w:w="0" w:type="dxa"/>
              <w:right w:w="108" w:type="dxa"/>
            </w:tcMar>
            <w:vAlign w:val="center"/>
            <w:hideMark/>
          </w:tcPr>
          <w:p w14:paraId="302D9B95"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Associate       Director</w:t>
            </w:r>
          </w:p>
        </w:tc>
        <w:tc>
          <w:tcPr>
            <w:tcW w:w="6871" w:type="dxa"/>
            <w:tcMar>
              <w:top w:w="0" w:type="dxa"/>
              <w:left w:w="108" w:type="dxa"/>
              <w:bottom w:w="0" w:type="dxa"/>
              <w:right w:w="108" w:type="dxa"/>
            </w:tcMar>
            <w:vAlign w:val="center"/>
            <w:hideMark/>
          </w:tcPr>
          <w:p w14:paraId="60B65DCC" w14:textId="0963A9CE" w:rsidR="008A268D" w:rsidRPr="00E224D0" w:rsidRDefault="008A268D" w:rsidP="00C3378F">
            <w:pPr>
              <w:widowControl w:val="0"/>
              <w:spacing w:after="0"/>
              <w:contextualSpacing/>
              <w:rPr>
                <w:rFonts w:asciiTheme="majorHAnsi" w:hAnsiTheme="majorHAnsi" w:cstheme="majorHAnsi"/>
                <w:szCs w:val="16"/>
              </w:rPr>
            </w:pPr>
            <w:r w:rsidRPr="00E224D0">
              <w:rPr>
                <w:rFonts w:asciiTheme="majorHAnsi" w:hAnsiTheme="majorHAnsi" w:cstheme="majorHAnsi"/>
                <w:szCs w:val="16"/>
              </w:rPr>
              <w:t>Third-level manager</w:t>
            </w:r>
            <w:r w:rsidR="00792334" w:rsidRPr="00E224D0">
              <w:rPr>
                <w:rFonts w:asciiTheme="majorHAnsi" w:hAnsiTheme="majorHAnsi" w:cstheme="majorHAnsi"/>
                <w:szCs w:val="16"/>
              </w:rPr>
              <w:t xml:space="preserve">. </w:t>
            </w:r>
            <w:r w:rsidRPr="00E224D0">
              <w:rPr>
                <w:rFonts w:asciiTheme="majorHAnsi" w:hAnsiTheme="majorHAnsi" w:cstheme="majorHAnsi"/>
                <w:szCs w:val="16"/>
              </w:rPr>
              <w:t>Objectives for two or more assigned functional unit</w:t>
            </w:r>
            <w:r w:rsidR="00792334" w:rsidRPr="00E224D0">
              <w:rPr>
                <w:rFonts w:asciiTheme="majorHAnsi" w:hAnsiTheme="majorHAnsi" w:cstheme="majorHAnsi"/>
                <w:szCs w:val="16"/>
              </w:rPr>
              <w:t xml:space="preserve">. </w:t>
            </w:r>
            <w:r w:rsidRPr="00E224D0">
              <w:rPr>
                <w:rFonts w:asciiTheme="majorHAnsi" w:hAnsiTheme="majorHAnsi" w:cstheme="majorHAnsi"/>
                <w:szCs w:val="16"/>
              </w:rPr>
              <w:t>Given very-wide latitude to make decisions to achieve defined short-and long-term goals</w:t>
            </w:r>
            <w:r w:rsidR="00792334" w:rsidRPr="00E224D0">
              <w:rPr>
                <w:rFonts w:asciiTheme="majorHAnsi" w:hAnsiTheme="majorHAnsi" w:cstheme="majorHAnsi"/>
                <w:szCs w:val="16"/>
              </w:rPr>
              <w:t xml:space="preserve">. </w:t>
            </w:r>
            <w:r w:rsidRPr="00E224D0">
              <w:rPr>
                <w:rFonts w:asciiTheme="majorHAnsi" w:hAnsiTheme="majorHAnsi" w:cstheme="majorHAnsi"/>
                <w:szCs w:val="16"/>
              </w:rPr>
              <w:t>Manages work efforts of professionals</w:t>
            </w:r>
            <w:r w:rsidR="00792334" w:rsidRPr="00E224D0">
              <w:rPr>
                <w:rFonts w:asciiTheme="majorHAnsi" w:hAnsiTheme="majorHAnsi" w:cstheme="majorHAnsi"/>
                <w:szCs w:val="16"/>
              </w:rPr>
              <w:t xml:space="preserve">. </w:t>
            </w:r>
            <w:r w:rsidRPr="00E224D0">
              <w:rPr>
                <w:rFonts w:asciiTheme="majorHAnsi" w:hAnsiTheme="majorHAnsi" w:cstheme="majorHAnsi"/>
                <w:szCs w:val="16"/>
              </w:rPr>
              <w:t>Responsible for hiring, firing, performance development, and pay reviews. Makes decisions based on functional unit objectives and short- and long-term goals, as well as University policies and procedures</w:t>
            </w:r>
          </w:p>
        </w:tc>
        <w:tc>
          <w:tcPr>
            <w:tcW w:w="990" w:type="dxa"/>
            <w:tcMar>
              <w:top w:w="0" w:type="dxa"/>
              <w:left w:w="108" w:type="dxa"/>
              <w:bottom w:w="0" w:type="dxa"/>
              <w:right w:w="108" w:type="dxa"/>
            </w:tcMar>
            <w:vAlign w:val="center"/>
            <w:hideMark/>
          </w:tcPr>
          <w:p w14:paraId="4F393D91"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SP2</w:t>
            </w:r>
          </w:p>
        </w:tc>
      </w:tr>
      <w:tr w:rsidR="00E224D0" w:rsidRPr="00E224D0" w14:paraId="6E4E7C35" w14:textId="77777777" w:rsidTr="00C01F4F">
        <w:trPr>
          <w:trHeight w:val="948"/>
        </w:trPr>
        <w:tc>
          <w:tcPr>
            <w:tcW w:w="1967" w:type="dxa"/>
            <w:tcMar>
              <w:top w:w="0" w:type="dxa"/>
              <w:left w:w="108" w:type="dxa"/>
              <w:bottom w:w="0" w:type="dxa"/>
              <w:right w:w="108" w:type="dxa"/>
            </w:tcMar>
            <w:vAlign w:val="center"/>
            <w:hideMark/>
          </w:tcPr>
          <w:p w14:paraId="0FC51819"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Assistant        Director</w:t>
            </w:r>
          </w:p>
        </w:tc>
        <w:tc>
          <w:tcPr>
            <w:tcW w:w="6871" w:type="dxa"/>
            <w:tcMar>
              <w:top w:w="0" w:type="dxa"/>
              <w:left w:w="108" w:type="dxa"/>
              <w:bottom w:w="0" w:type="dxa"/>
              <w:right w:w="108" w:type="dxa"/>
            </w:tcMar>
            <w:vAlign w:val="center"/>
            <w:hideMark/>
          </w:tcPr>
          <w:p w14:paraId="173A23AB" w14:textId="000C9655" w:rsidR="008A268D" w:rsidRPr="00E224D0" w:rsidRDefault="008A268D" w:rsidP="00C3378F">
            <w:pPr>
              <w:widowControl w:val="0"/>
              <w:spacing w:after="0"/>
              <w:contextualSpacing/>
              <w:rPr>
                <w:rFonts w:asciiTheme="majorHAnsi" w:hAnsiTheme="majorHAnsi" w:cstheme="majorHAnsi"/>
                <w:szCs w:val="16"/>
              </w:rPr>
            </w:pPr>
            <w:r w:rsidRPr="00E224D0">
              <w:rPr>
                <w:rFonts w:asciiTheme="majorHAnsi" w:hAnsiTheme="majorHAnsi" w:cstheme="majorHAnsi"/>
                <w:szCs w:val="16"/>
              </w:rPr>
              <w:t>Second-level manager</w:t>
            </w:r>
            <w:r w:rsidR="00792334" w:rsidRPr="00E224D0">
              <w:rPr>
                <w:rFonts w:asciiTheme="majorHAnsi" w:hAnsiTheme="majorHAnsi" w:cstheme="majorHAnsi"/>
                <w:szCs w:val="16"/>
              </w:rPr>
              <w:t xml:space="preserve">. </w:t>
            </w:r>
            <w:r w:rsidRPr="00E224D0">
              <w:rPr>
                <w:rFonts w:asciiTheme="majorHAnsi" w:hAnsiTheme="majorHAnsi" w:cstheme="majorHAnsi"/>
                <w:szCs w:val="16"/>
              </w:rPr>
              <w:t>Objectives for assigned functional units</w:t>
            </w:r>
            <w:r w:rsidR="00792334" w:rsidRPr="00E224D0">
              <w:rPr>
                <w:rFonts w:asciiTheme="majorHAnsi" w:hAnsiTheme="majorHAnsi" w:cstheme="majorHAnsi"/>
                <w:szCs w:val="16"/>
              </w:rPr>
              <w:t xml:space="preserve">. </w:t>
            </w:r>
            <w:r w:rsidRPr="00E224D0">
              <w:rPr>
                <w:rFonts w:asciiTheme="majorHAnsi" w:hAnsiTheme="majorHAnsi" w:cstheme="majorHAnsi"/>
                <w:szCs w:val="16"/>
              </w:rPr>
              <w:t>Given wide latitude to make decisions to achieve defined short-term goals</w:t>
            </w:r>
            <w:r w:rsidR="00792334" w:rsidRPr="00E224D0">
              <w:rPr>
                <w:rFonts w:asciiTheme="majorHAnsi" w:hAnsiTheme="majorHAnsi" w:cstheme="majorHAnsi"/>
                <w:szCs w:val="16"/>
              </w:rPr>
              <w:t xml:space="preserve">. </w:t>
            </w:r>
            <w:r w:rsidRPr="00E224D0">
              <w:rPr>
                <w:rFonts w:asciiTheme="majorHAnsi" w:hAnsiTheme="majorHAnsi" w:cstheme="majorHAnsi"/>
                <w:szCs w:val="16"/>
              </w:rPr>
              <w:t>Manages work efforts of management and professionals</w:t>
            </w:r>
            <w:r w:rsidR="00792334" w:rsidRPr="00E224D0">
              <w:rPr>
                <w:rFonts w:asciiTheme="majorHAnsi" w:hAnsiTheme="majorHAnsi" w:cstheme="majorHAnsi"/>
                <w:szCs w:val="16"/>
              </w:rPr>
              <w:t xml:space="preserve">. </w:t>
            </w:r>
            <w:r w:rsidRPr="00E224D0">
              <w:rPr>
                <w:rFonts w:asciiTheme="majorHAnsi" w:hAnsiTheme="majorHAnsi" w:cstheme="majorHAnsi"/>
                <w:szCs w:val="16"/>
              </w:rPr>
              <w:t>Responsible for hiring, firing, performance development, and pay reviews. Makes decisions based on functional unit objectives and short-term goals, as well as University policies and procedures.</w:t>
            </w:r>
          </w:p>
        </w:tc>
        <w:tc>
          <w:tcPr>
            <w:tcW w:w="990" w:type="dxa"/>
            <w:tcMar>
              <w:top w:w="0" w:type="dxa"/>
              <w:left w:w="108" w:type="dxa"/>
              <w:bottom w:w="0" w:type="dxa"/>
              <w:right w:w="108" w:type="dxa"/>
            </w:tcMar>
            <w:vAlign w:val="center"/>
            <w:hideMark/>
          </w:tcPr>
          <w:p w14:paraId="2C770D85"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SP2</w:t>
            </w:r>
          </w:p>
        </w:tc>
      </w:tr>
      <w:tr w:rsidR="00E224D0" w:rsidRPr="00E224D0" w14:paraId="07EB5201" w14:textId="77777777" w:rsidTr="00C01F4F">
        <w:trPr>
          <w:trHeight w:val="1133"/>
        </w:trPr>
        <w:tc>
          <w:tcPr>
            <w:tcW w:w="1967" w:type="dxa"/>
            <w:tcMar>
              <w:top w:w="0" w:type="dxa"/>
              <w:left w:w="108" w:type="dxa"/>
              <w:bottom w:w="0" w:type="dxa"/>
              <w:right w:w="108" w:type="dxa"/>
            </w:tcMar>
            <w:vAlign w:val="center"/>
            <w:hideMark/>
          </w:tcPr>
          <w:p w14:paraId="53FFF5BD"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Manager</w:t>
            </w:r>
          </w:p>
        </w:tc>
        <w:tc>
          <w:tcPr>
            <w:tcW w:w="6871" w:type="dxa"/>
            <w:tcMar>
              <w:top w:w="0" w:type="dxa"/>
              <w:left w:w="108" w:type="dxa"/>
              <w:bottom w:w="0" w:type="dxa"/>
              <w:right w:w="108" w:type="dxa"/>
            </w:tcMar>
            <w:vAlign w:val="center"/>
            <w:hideMark/>
          </w:tcPr>
          <w:p w14:paraId="1D833080" w14:textId="4469E7DD" w:rsidR="008A268D" w:rsidRPr="00E224D0" w:rsidRDefault="008A268D" w:rsidP="00C3378F">
            <w:pPr>
              <w:widowControl w:val="0"/>
              <w:spacing w:after="0"/>
              <w:contextualSpacing/>
              <w:rPr>
                <w:rFonts w:asciiTheme="majorHAnsi" w:hAnsiTheme="majorHAnsi" w:cstheme="majorHAnsi"/>
                <w:szCs w:val="16"/>
              </w:rPr>
            </w:pPr>
            <w:r w:rsidRPr="00E224D0">
              <w:rPr>
                <w:rFonts w:asciiTheme="majorHAnsi" w:hAnsiTheme="majorHAnsi" w:cstheme="majorHAnsi"/>
                <w:szCs w:val="16"/>
              </w:rPr>
              <w:t>First-level manager</w:t>
            </w:r>
            <w:r w:rsidR="00792334" w:rsidRPr="00E224D0">
              <w:rPr>
                <w:rFonts w:asciiTheme="majorHAnsi" w:hAnsiTheme="majorHAnsi" w:cstheme="majorHAnsi"/>
                <w:szCs w:val="16"/>
              </w:rPr>
              <w:t xml:space="preserve">. </w:t>
            </w:r>
            <w:r w:rsidRPr="00E224D0">
              <w:rPr>
                <w:rFonts w:asciiTheme="majorHAnsi" w:hAnsiTheme="majorHAnsi" w:cstheme="majorHAnsi"/>
                <w:szCs w:val="16"/>
              </w:rPr>
              <w:t>Objectives for assigned functional units</w:t>
            </w:r>
            <w:r w:rsidR="00792334" w:rsidRPr="00E224D0">
              <w:rPr>
                <w:rFonts w:asciiTheme="majorHAnsi" w:hAnsiTheme="majorHAnsi" w:cstheme="majorHAnsi"/>
                <w:szCs w:val="16"/>
              </w:rPr>
              <w:t xml:space="preserve">. </w:t>
            </w:r>
            <w:r w:rsidRPr="00E224D0">
              <w:rPr>
                <w:rFonts w:asciiTheme="majorHAnsi" w:hAnsiTheme="majorHAnsi" w:cstheme="majorHAnsi"/>
                <w:szCs w:val="16"/>
              </w:rPr>
              <w:t>Given latitude to make decisions to achieve defined short-term goals</w:t>
            </w:r>
            <w:r w:rsidR="00792334" w:rsidRPr="00E224D0">
              <w:rPr>
                <w:rFonts w:asciiTheme="majorHAnsi" w:hAnsiTheme="majorHAnsi" w:cstheme="majorHAnsi"/>
                <w:szCs w:val="16"/>
              </w:rPr>
              <w:t xml:space="preserve">. </w:t>
            </w:r>
            <w:r w:rsidRPr="00E224D0">
              <w:rPr>
                <w:rFonts w:asciiTheme="majorHAnsi" w:hAnsiTheme="majorHAnsi" w:cstheme="majorHAnsi"/>
                <w:szCs w:val="16"/>
              </w:rPr>
              <w:t>Manages work efforts of management and professionals</w:t>
            </w:r>
            <w:r w:rsidR="00792334" w:rsidRPr="00E224D0">
              <w:rPr>
                <w:rFonts w:asciiTheme="majorHAnsi" w:hAnsiTheme="majorHAnsi" w:cstheme="majorHAnsi"/>
                <w:szCs w:val="16"/>
              </w:rPr>
              <w:t xml:space="preserve">. </w:t>
            </w:r>
            <w:r w:rsidRPr="00E224D0">
              <w:rPr>
                <w:rFonts w:asciiTheme="majorHAnsi" w:hAnsiTheme="majorHAnsi" w:cstheme="majorHAnsi"/>
                <w:szCs w:val="16"/>
              </w:rPr>
              <w:t>Responsible for hiring, firing, performance development, and pay reviews. Makes decisions based on functional unit objectives and short-term goals, as well as University policies and procedures.</w:t>
            </w:r>
          </w:p>
        </w:tc>
        <w:tc>
          <w:tcPr>
            <w:tcW w:w="990" w:type="dxa"/>
            <w:tcMar>
              <w:top w:w="0" w:type="dxa"/>
              <w:left w:w="108" w:type="dxa"/>
              <w:bottom w:w="0" w:type="dxa"/>
              <w:right w:w="108" w:type="dxa"/>
            </w:tcMar>
            <w:vAlign w:val="center"/>
            <w:hideMark/>
          </w:tcPr>
          <w:p w14:paraId="4CE85400"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SP1</w:t>
            </w:r>
          </w:p>
        </w:tc>
      </w:tr>
      <w:tr w:rsidR="00E224D0" w:rsidRPr="00E224D0" w14:paraId="3B362D92" w14:textId="77777777" w:rsidTr="00C01F4F">
        <w:trPr>
          <w:trHeight w:val="775"/>
        </w:trPr>
        <w:tc>
          <w:tcPr>
            <w:tcW w:w="1967" w:type="dxa"/>
            <w:tcMar>
              <w:top w:w="0" w:type="dxa"/>
              <w:left w:w="108" w:type="dxa"/>
              <w:bottom w:w="0" w:type="dxa"/>
              <w:right w:w="108" w:type="dxa"/>
            </w:tcMar>
            <w:vAlign w:val="center"/>
            <w:hideMark/>
          </w:tcPr>
          <w:p w14:paraId="69B5A735"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Lead</w:t>
            </w:r>
          </w:p>
          <w:p w14:paraId="78DC9AF4"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(Expert)</w:t>
            </w:r>
          </w:p>
        </w:tc>
        <w:tc>
          <w:tcPr>
            <w:tcW w:w="6871" w:type="dxa"/>
            <w:tcMar>
              <w:top w:w="0" w:type="dxa"/>
              <w:left w:w="108" w:type="dxa"/>
              <w:bottom w:w="0" w:type="dxa"/>
              <w:right w:w="108" w:type="dxa"/>
            </w:tcMar>
            <w:vAlign w:val="center"/>
            <w:hideMark/>
          </w:tcPr>
          <w:p w14:paraId="423188C3" w14:textId="09E441CC" w:rsidR="008A268D" w:rsidRPr="00E224D0" w:rsidRDefault="008A268D" w:rsidP="00C3378F">
            <w:pPr>
              <w:widowControl w:val="0"/>
              <w:spacing w:after="0"/>
              <w:contextualSpacing/>
              <w:rPr>
                <w:rFonts w:asciiTheme="majorHAnsi" w:hAnsiTheme="majorHAnsi" w:cstheme="majorHAnsi"/>
                <w:szCs w:val="16"/>
              </w:rPr>
            </w:pPr>
            <w:r w:rsidRPr="00E224D0">
              <w:rPr>
                <w:rFonts w:asciiTheme="majorHAnsi" w:hAnsiTheme="majorHAnsi" w:cstheme="majorHAnsi"/>
                <w:szCs w:val="16"/>
              </w:rPr>
              <w:t>Recognized as an expert in functional unit</w:t>
            </w:r>
            <w:r w:rsidR="00792334" w:rsidRPr="00E224D0">
              <w:rPr>
                <w:rFonts w:asciiTheme="majorHAnsi" w:hAnsiTheme="majorHAnsi" w:cstheme="majorHAnsi"/>
                <w:szCs w:val="16"/>
              </w:rPr>
              <w:t xml:space="preserve">. </w:t>
            </w:r>
            <w:r w:rsidRPr="00E224D0">
              <w:rPr>
                <w:rFonts w:asciiTheme="majorHAnsi" w:hAnsiTheme="majorHAnsi" w:cstheme="majorHAnsi"/>
                <w:szCs w:val="16"/>
              </w:rPr>
              <w:t>Knowledgeable of emerging trends and industry practices</w:t>
            </w:r>
            <w:r w:rsidR="00792334" w:rsidRPr="00E224D0">
              <w:rPr>
                <w:rFonts w:asciiTheme="majorHAnsi" w:hAnsiTheme="majorHAnsi" w:cstheme="majorHAnsi"/>
                <w:szCs w:val="16"/>
              </w:rPr>
              <w:t xml:space="preserve">. </w:t>
            </w:r>
            <w:r w:rsidRPr="00E224D0">
              <w:rPr>
                <w:rFonts w:asciiTheme="majorHAnsi" w:hAnsiTheme="majorHAnsi" w:cstheme="majorHAnsi"/>
                <w:szCs w:val="16"/>
              </w:rPr>
              <w:t>Conducts the most complex and vital work critical to the functional unit and organization</w:t>
            </w:r>
            <w:r w:rsidR="00792334" w:rsidRPr="00E224D0">
              <w:rPr>
                <w:rFonts w:asciiTheme="majorHAnsi" w:hAnsiTheme="majorHAnsi" w:cstheme="majorHAnsi"/>
                <w:szCs w:val="16"/>
              </w:rPr>
              <w:t xml:space="preserve">. </w:t>
            </w:r>
            <w:r w:rsidRPr="00E224D0">
              <w:rPr>
                <w:rFonts w:asciiTheme="majorHAnsi" w:hAnsiTheme="majorHAnsi" w:cstheme="majorHAnsi"/>
                <w:szCs w:val="16"/>
              </w:rPr>
              <w:t>May mentor others and provide leadership as needed. Coordinates daily team activities for one work team or functional unit</w:t>
            </w:r>
            <w:r w:rsidR="00792334" w:rsidRPr="00E224D0">
              <w:rPr>
                <w:rFonts w:asciiTheme="majorHAnsi" w:hAnsiTheme="majorHAnsi" w:cstheme="majorHAnsi"/>
                <w:szCs w:val="16"/>
              </w:rPr>
              <w:t>. Generally,</w:t>
            </w:r>
            <w:r w:rsidRPr="00E224D0">
              <w:rPr>
                <w:rFonts w:asciiTheme="majorHAnsi" w:hAnsiTheme="majorHAnsi" w:cstheme="majorHAnsi"/>
                <w:szCs w:val="16"/>
              </w:rPr>
              <w:t xml:space="preserve"> works within established guidelines, processes, and procedures</w:t>
            </w:r>
            <w:r w:rsidR="00D57C43" w:rsidRPr="00E224D0">
              <w:rPr>
                <w:rFonts w:asciiTheme="majorHAnsi" w:hAnsiTheme="majorHAnsi" w:cstheme="majorHAnsi"/>
                <w:szCs w:val="16"/>
              </w:rPr>
              <w:t xml:space="preserve">. </w:t>
            </w:r>
            <w:r w:rsidRPr="00E224D0">
              <w:rPr>
                <w:rFonts w:asciiTheme="majorHAnsi" w:hAnsiTheme="majorHAnsi" w:cstheme="majorHAnsi"/>
                <w:szCs w:val="16"/>
              </w:rPr>
              <w:t>May have limited ability to recommend/implement improvements to achieve team goals</w:t>
            </w:r>
            <w:r w:rsidR="00792334" w:rsidRPr="00E224D0">
              <w:rPr>
                <w:rFonts w:asciiTheme="majorHAnsi" w:hAnsiTheme="majorHAnsi" w:cstheme="majorHAnsi"/>
                <w:szCs w:val="16"/>
              </w:rPr>
              <w:t xml:space="preserve">. </w:t>
            </w:r>
          </w:p>
        </w:tc>
        <w:tc>
          <w:tcPr>
            <w:tcW w:w="990" w:type="dxa"/>
            <w:tcMar>
              <w:top w:w="0" w:type="dxa"/>
              <w:left w:w="108" w:type="dxa"/>
              <w:bottom w:w="0" w:type="dxa"/>
              <w:right w:w="108" w:type="dxa"/>
            </w:tcMar>
            <w:vAlign w:val="center"/>
            <w:hideMark/>
          </w:tcPr>
          <w:p w14:paraId="01588014"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P4</w:t>
            </w:r>
          </w:p>
        </w:tc>
      </w:tr>
      <w:tr w:rsidR="00E224D0" w:rsidRPr="00E224D0" w14:paraId="2BFC5D62" w14:textId="77777777" w:rsidTr="00C01F4F">
        <w:trPr>
          <w:trHeight w:val="775"/>
        </w:trPr>
        <w:tc>
          <w:tcPr>
            <w:tcW w:w="1967" w:type="dxa"/>
            <w:tcMar>
              <w:top w:w="0" w:type="dxa"/>
              <w:left w:w="108" w:type="dxa"/>
              <w:bottom w:w="0" w:type="dxa"/>
              <w:right w:w="108" w:type="dxa"/>
            </w:tcMar>
            <w:vAlign w:val="center"/>
            <w:hideMark/>
          </w:tcPr>
          <w:p w14:paraId="287F1D9F"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Senior</w:t>
            </w:r>
          </w:p>
          <w:p w14:paraId="2FA02B10"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(Advanced)</w:t>
            </w:r>
          </w:p>
        </w:tc>
        <w:tc>
          <w:tcPr>
            <w:tcW w:w="6871" w:type="dxa"/>
            <w:tcMar>
              <w:top w:w="0" w:type="dxa"/>
              <w:left w:w="108" w:type="dxa"/>
              <w:bottom w:w="0" w:type="dxa"/>
              <w:right w:w="108" w:type="dxa"/>
            </w:tcMar>
            <w:vAlign w:val="center"/>
            <w:hideMark/>
          </w:tcPr>
          <w:p w14:paraId="2EA0D789" w14:textId="60177EC8" w:rsidR="008A268D" w:rsidRPr="00E224D0" w:rsidRDefault="008A268D" w:rsidP="00C3378F">
            <w:pPr>
              <w:widowControl w:val="0"/>
              <w:spacing w:after="0"/>
              <w:contextualSpacing/>
              <w:rPr>
                <w:rFonts w:asciiTheme="majorHAnsi" w:hAnsiTheme="majorHAnsi" w:cstheme="majorHAnsi"/>
                <w:szCs w:val="16"/>
              </w:rPr>
            </w:pPr>
            <w:r w:rsidRPr="00E224D0">
              <w:rPr>
                <w:rFonts w:asciiTheme="majorHAnsi" w:hAnsiTheme="majorHAnsi" w:cstheme="majorHAnsi"/>
                <w:szCs w:val="16"/>
              </w:rPr>
              <w:t>Recognized as an advanced contributor in functional unit</w:t>
            </w:r>
            <w:r w:rsidR="00792334" w:rsidRPr="00E224D0">
              <w:rPr>
                <w:rFonts w:asciiTheme="majorHAnsi" w:hAnsiTheme="majorHAnsi" w:cstheme="majorHAnsi"/>
                <w:szCs w:val="16"/>
              </w:rPr>
              <w:t xml:space="preserve">. </w:t>
            </w:r>
            <w:r w:rsidRPr="00E224D0">
              <w:rPr>
                <w:rFonts w:asciiTheme="majorHAnsi" w:hAnsiTheme="majorHAnsi" w:cstheme="majorHAnsi"/>
                <w:szCs w:val="16"/>
              </w:rPr>
              <w:t>Subject matter expert</w:t>
            </w:r>
            <w:r w:rsidR="00792334" w:rsidRPr="00E224D0">
              <w:rPr>
                <w:rFonts w:asciiTheme="majorHAnsi" w:hAnsiTheme="majorHAnsi" w:cstheme="majorHAnsi"/>
                <w:szCs w:val="16"/>
              </w:rPr>
              <w:t xml:space="preserve">. </w:t>
            </w:r>
            <w:r w:rsidRPr="00E224D0">
              <w:rPr>
                <w:rFonts w:asciiTheme="majorHAnsi" w:hAnsiTheme="majorHAnsi" w:cstheme="majorHAnsi"/>
                <w:szCs w:val="16"/>
              </w:rPr>
              <w:t>Conducts</w:t>
            </w:r>
            <w:r w:rsidR="00584667" w:rsidRPr="00E224D0">
              <w:rPr>
                <w:rFonts w:asciiTheme="majorHAnsi" w:hAnsiTheme="majorHAnsi" w:cstheme="majorHAnsi"/>
                <w:szCs w:val="16"/>
              </w:rPr>
              <w:t xml:space="preserve"> </w:t>
            </w:r>
            <w:r w:rsidRPr="00E224D0">
              <w:rPr>
                <w:rFonts w:asciiTheme="majorHAnsi" w:hAnsiTheme="majorHAnsi" w:cstheme="majorHAnsi"/>
                <w:szCs w:val="16"/>
              </w:rPr>
              <w:t>highly complex and important work critical to the division and organization</w:t>
            </w:r>
            <w:r w:rsidR="00792334" w:rsidRPr="00E224D0">
              <w:rPr>
                <w:rFonts w:asciiTheme="majorHAnsi" w:hAnsiTheme="majorHAnsi" w:cstheme="majorHAnsi"/>
                <w:szCs w:val="16"/>
              </w:rPr>
              <w:t xml:space="preserve">. </w:t>
            </w:r>
            <w:r w:rsidRPr="00E224D0">
              <w:rPr>
                <w:rFonts w:asciiTheme="majorHAnsi" w:hAnsiTheme="majorHAnsi" w:cstheme="majorHAnsi"/>
                <w:szCs w:val="16"/>
              </w:rPr>
              <w:t>May assist others.</w:t>
            </w:r>
          </w:p>
        </w:tc>
        <w:tc>
          <w:tcPr>
            <w:tcW w:w="990" w:type="dxa"/>
            <w:tcMar>
              <w:top w:w="0" w:type="dxa"/>
              <w:left w:w="108" w:type="dxa"/>
              <w:bottom w:w="0" w:type="dxa"/>
              <w:right w:w="108" w:type="dxa"/>
            </w:tcMar>
            <w:vAlign w:val="center"/>
            <w:hideMark/>
          </w:tcPr>
          <w:p w14:paraId="6B796AA0"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P3</w:t>
            </w:r>
          </w:p>
        </w:tc>
      </w:tr>
      <w:tr w:rsidR="00E224D0" w:rsidRPr="00E224D0" w14:paraId="16C87D27" w14:textId="77777777" w:rsidTr="00C01F4F">
        <w:trPr>
          <w:trHeight w:val="775"/>
        </w:trPr>
        <w:tc>
          <w:tcPr>
            <w:tcW w:w="1967" w:type="dxa"/>
            <w:tcMar>
              <w:top w:w="0" w:type="dxa"/>
              <w:left w:w="108" w:type="dxa"/>
              <w:bottom w:w="0" w:type="dxa"/>
              <w:right w:w="108" w:type="dxa"/>
            </w:tcMar>
            <w:vAlign w:val="center"/>
            <w:hideMark/>
          </w:tcPr>
          <w:p w14:paraId="0B9749C1"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Specialist</w:t>
            </w:r>
          </w:p>
          <w:p w14:paraId="45F519B9"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(Intermediate)</w:t>
            </w:r>
          </w:p>
        </w:tc>
        <w:tc>
          <w:tcPr>
            <w:tcW w:w="6871" w:type="dxa"/>
            <w:tcMar>
              <w:top w:w="0" w:type="dxa"/>
              <w:left w:w="108" w:type="dxa"/>
              <w:bottom w:w="0" w:type="dxa"/>
              <w:right w:w="108" w:type="dxa"/>
            </w:tcMar>
            <w:vAlign w:val="center"/>
            <w:hideMark/>
          </w:tcPr>
          <w:p w14:paraId="66E8B947" w14:textId="766584FB" w:rsidR="008A268D" w:rsidRPr="00E224D0" w:rsidRDefault="008A268D" w:rsidP="00C3378F">
            <w:pPr>
              <w:widowControl w:val="0"/>
              <w:spacing w:after="0"/>
              <w:contextualSpacing/>
              <w:rPr>
                <w:rFonts w:asciiTheme="majorHAnsi" w:hAnsiTheme="majorHAnsi" w:cstheme="majorHAnsi"/>
                <w:szCs w:val="16"/>
              </w:rPr>
            </w:pPr>
            <w:r w:rsidRPr="00E224D0">
              <w:rPr>
                <w:rFonts w:asciiTheme="majorHAnsi" w:hAnsiTheme="majorHAnsi" w:cstheme="majorHAnsi"/>
                <w:szCs w:val="16"/>
              </w:rPr>
              <w:t xml:space="preserve">Career-level </w:t>
            </w:r>
            <w:r w:rsidR="003D0BD0" w:rsidRPr="00E224D0">
              <w:rPr>
                <w:rFonts w:asciiTheme="majorHAnsi" w:hAnsiTheme="majorHAnsi" w:cstheme="majorHAnsi"/>
                <w:szCs w:val="16"/>
              </w:rPr>
              <w:t>position</w:t>
            </w:r>
            <w:r w:rsidRPr="00E224D0">
              <w:rPr>
                <w:rFonts w:asciiTheme="majorHAnsi" w:hAnsiTheme="majorHAnsi" w:cstheme="majorHAnsi"/>
                <w:szCs w:val="16"/>
              </w:rPr>
              <w:t xml:space="preserve"> within functional field with proficiency in functional unit</w:t>
            </w:r>
            <w:r w:rsidR="00792334" w:rsidRPr="00E224D0">
              <w:rPr>
                <w:rFonts w:asciiTheme="majorHAnsi" w:hAnsiTheme="majorHAnsi" w:cstheme="majorHAnsi"/>
                <w:szCs w:val="16"/>
              </w:rPr>
              <w:t xml:space="preserve">. </w:t>
            </w:r>
            <w:r w:rsidRPr="00E224D0">
              <w:rPr>
                <w:rFonts w:asciiTheme="majorHAnsi" w:hAnsiTheme="majorHAnsi" w:cstheme="majorHAnsi"/>
                <w:szCs w:val="16"/>
              </w:rPr>
              <w:t>Conducts complex work important to organization. Contributes to measurable team or division objectives</w:t>
            </w:r>
            <w:r w:rsidR="00792334" w:rsidRPr="00E224D0">
              <w:rPr>
                <w:rFonts w:asciiTheme="majorHAnsi" w:hAnsiTheme="majorHAnsi" w:cstheme="majorHAnsi"/>
                <w:szCs w:val="16"/>
              </w:rPr>
              <w:t xml:space="preserve">. </w:t>
            </w:r>
            <w:r w:rsidRPr="00E224D0">
              <w:rPr>
                <w:rFonts w:asciiTheme="majorHAnsi" w:hAnsiTheme="majorHAnsi" w:cstheme="majorHAnsi"/>
                <w:szCs w:val="16"/>
              </w:rPr>
              <w:t>Provides solutions to issues and judgment.</w:t>
            </w:r>
          </w:p>
        </w:tc>
        <w:tc>
          <w:tcPr>
            <w:tcW w:w="990" w:type="dxa"/>
            <w:tcMar>
              <w:top w:w="0" w:type="dxa"/>
              <w:left w:w="108" w:type="dxa"/>
              <w:bottom w:w="0" w:type="dxa"/>
              <w:right w:w="108" w:type="dxa"/>
            </w:tcMar>
            <w:vAlign w:val="center"/>
            <w:hideMark/>
          </w:tcPr>
          <w:p w14:paraId="0918C84A"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P2</w:t>
            </w:r>
          </w:p>
        </w:tc>
      </w:tr>
      <w:tr w:rsidR="00E224D0" w:rsidRPr="00E224D0" w14:paraId="78F706B3" w14:textId="77777777" w:rsidTr="00C01F4F">
        <w:trPr>
          <w:trHeight w:val="775"/>
        </w:trPr>
        <w:tc>
          <w:tcPr>
            <w:tcW w:w="1967" w:type="dxa"/>
            <w:tcMar>
              <w:top w:w="0" w:type="dxa"/>
              <w:left w:w="108" w:type="dxa"/>
              <w:bottom w:w="0" w:type="dxa"/>
              <w:right w:w="108" w:type="dxa"/>
            </w:tcMar>
            <w:vAlign w:val="center"/>
            <w:hideMark/>
          </w:tcPr>
          <w:p w14:paraId="2475F279"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lastRenderedPageBreak/>
              <w:t>Analyst</w:t>
            </w:r>
          </w:p>
          <w:p w14:paraId="5BE3D35D"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(Foundation)</w:t>
            </w:r>
          </w:p>
        </w:tc>
        <w:tc>
          <w:tcPr>
            <w:tcW w:w="6871" w:type="dxa"/>
            <w:tcMar>
              <w:top w:w="0" w:type="dxa"/>
              <w:left w:w="108" w:type="dxa"/>
              <w:bottom w:w="0" w:type="dxa"/>
              <w:right w:w="108" w:type="dxa"/>
            </w:tcMar>
            <w:vAlign w:val="center"/>
            <w:hideMark/>
          </w:tcPr>
          <w:p w14:paraId="4E307498" w14:textId="65204743" w:rsidR="008A268D" w:rsidRPr="00E224D0" w:rsidRDefault="008A268D" w:rsidP="00C3378F">
            <w:pPr>
              <w:widowControl w:val="0"/>
              <w:spacing w:after="0"/>
              <w:contextualSpacing/>
              <w:rPr>
                <w:rFonts w:asciiTheme="majorHAnsi" w:hAnsiTheme="majorHAnsi" w:cstheme="majorHAnsi"/>
                <w:szCs w:val="16"/>
              </w:rPr>
            </w:pPr>
            <w:r w:rsidRPr="00E224D0">
              <w:rPr>
                <w:rFonts w:asciiTheme="majorHAnsi" w:hAnsiTheme="majorHAnsi" w:cstheme="majorHAnsi"/>
                <w:szCs w:val="16"/>
              </w:rPr>
              <w:t xml:space="preserve">Career-development </w:t>
            </w:r>
            <w:r w:rsidR="003D0BD0" w:rsidRPr="00E224D0">
              <w:rPr>
                <w:rFonts w:asciiTheme="majorHAnsi" w:hAnsiTheme="majorHAnsi" w:cstheme="majorHAnsi"/>
                <w:szCs w:val="16"/>
              </w:rPr>
              <w:t>position</w:t>
            </w:r>
            <w:r w:rsidRPr="00E224D0">
              <w:rPr>
                <w:rFonts w:asciiTheme="majorHAnsi" w:hAnsiTheme="majorHAnsi" w:cstheme="majorHAnsi"/>
                <w:szCs w:val="16"/>
              </w:rPr>
              <w:t xml:space="preserve"> within functional field developing proficiencies</w:t>
            </w:r>
            <w:r w:rsidR="00792334" w:rsidRPr="00E224D0">
              <w:rPr>
                <w:rFonts w:asciiTheme="majorHAnsi" w:hAnsiTheme="majorHAnsi" w:cstheme="majorHAnsi"/>
                <w:szCs w:val="16"/>
              </w:rPr>
              <w:t xml:space="preserve">. </w:t>
            </w:r>
            <w:r w:rsidRPr="00E224D0">
              <w:rPr>
                <w:rFonts w:asciiTheme="majorHAnsi" w:hAnsiTheme="majorHAnsi" w:cstheme="majorHAnsi"/>
                <w:szCs w:val="16"/>
              </w:rPr>
              <w:t>Conducts task and assignments as directed. Contributes to team objectives and outcomes as guided</w:t>
            </w:r>
            <w:r w:rsidR="00792334" w:rsidRPr="00E224D0">
              <w:rPr>
                <w:rFonts w:asciiTheme="majorHAnsi" w:hAnsiTheme="majorHAnsi" w:cstheme="majorHAnsi"/>
                <w:szCs w:val="16"/>
              </w:rPr>
              <w:t xml:space="preserve">. </w:t>
            </w:r>
            <w:r w:rsidRPr="00E224D0">
              <w:rPr>
                <w:rFonts w:asciiTheme="majorHAnsi" w:hAnsiTheme="majorHAnsi" w:cstheme="majorHAnsi"/>
                <w:szCs w:val="16"/>
              </w:rPr>
              <w:t>Limited problem-solving responsibility while working under prescribed guidelines.</w:t>
            </w:r>
          </w:p>
        </w:tc>
        <w:tc>
          <w:tcPr>
            <w:tcW w:w="990" w:type="dxa"/>
            <w:tcMar>
              <w:top w:w="0" w:type="dxa"/>
              <w:left w:w="108" w:type="dxa"/>
              <w:bottom w:w="0" w:type="dxa"/>
              <w:right w:w="108" w:type="dxa"/>
            </w:tcMar>
            <w:vAlign w:val="center"/>
            <w:hideMark/>
          </w:tcPr>
          <w:p w14:paraId="33F5D4F2"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P1</w:t>
            </w:r>
          </w:p>
        </w:tc>
      </w:tr>
      <w:tr w:rsidR="001F3B6E" w:rsidRPr="00E224D0" w14:paraId="3435E7BC" w14:textId="77777777" w:rsidTr="00C01F4F">
        <w:trPr>
          <w:trHeight w:val="775"/>
        </w:trPr>
        <w:tc>
          <w:tcPr>
            <w:tcW w:w="1967" w:type="dxa"/>
            <w:tcMar>
              <w:top w:w="0" w:type="dxa"/>
              <w:left w:w="108" w:type="dxa"/>
              <w:bottom w:w="0" w:type="dxa"/>
              <w:right w:w="108" w:type="dxa"/>
            </w:tcMar>
            <w:vAlign w:val="center"/>
            <w:hideMark/>
          </w:tcPr>
          <w:p w14:paraId="37C90979"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Professional</w:t>
            </w:r>
          </w:p>
          <w:p w14:paraId="367D37F5"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(Foundation)</w:t>
            </w:r>
          </w:p>
        </w:tc>
        <w:tc>
          <w:tcPr>
            <w:tcW w:w="6871" w:type="dxa"/>
            <w:tcMar>
              <w:top w:w="0" w:type="dxa"/>
              <w:left w:w="108" w:type="dxa"/>
              <w:bottom w:w="0" w:type="dxa"/>
              <w:right w:w="108" w:type="dxa"/>
            </w:tcMar>
            <w:vAlign w:val="center"/>
            <w:hideMark/>
          </w:tcPr>
          <w:p w14:paraId="7CD8730A" w14:textId="0BFC6984" w:rsidR="008A268D" w:rsidRPr="00E224D0" w:rsidRDefault="008A268D" w:rsidP="00C3378F">
            <w:pPr>
              <w:widowControl w:val="0"/>
              <w:spacing w:after="0"/>
              <w:contextualSpacing/>
              <w:rPr>
                <w:rFonts w:asciiTheme="majorHAnsi" w:hAnsiTheme="majorHAnsi" w:cstheme="majorHAnsi"/>
                <w:szCs w:val="16"/>
              </w:rPr>
            </w:pPr>
            <w:r w:rsidRPr="00E224D0">
              <w:rPr>
                <w:rFonts w:asciiTheme="majorHAnsi" w:hAnsiTheme="majorHAnsi" w:cstheme="majorHAnsi"/>
                <w:szCs w:val="16"/>
              </w:rPr>
              <w:t xml:space="preserve">Entry level professional </w:t>
            </w:r>
            <w:r w:rsidR="003D0BD0" w:rsidRPr="00E224D0">
              <w:rPr>
                <w:rFonts w:asciiTheme="majorHAnsi" w:hAnsiTheme="majorHAnsi" w:cstheme="majorHAnsi"/>
                <w:szCs w:val="16"/>
              </w:rPr>
              <w:t>position</w:t>
            </w:r>
            <w:r w:rsidRPr="00E224D0">
              <w:rPr>
                <w:rFonts w:asciiTheme="majorHAnsi" w:hAnsiTheme="majorHAnsi" w:cstheme="majorHAnsi"/>
                <w:szCs w:val="16"/>
              </w:rPr>
              <w:t xml:space="preserve"> within functional unit. Conducts routine tasks as directed</w:t>
            </w:r>
            <w:r w:rsidR="00792334" w:rsidRPr="00E224D0">
              <w:rPr>
                <w:rFonts w:asciiTheme="majorHAnsi" w:hAnsiTheme="majorHAnsi" w:cstheme="majorHAnsi"/>
                <w:szCs w:val="16"/>
              </w:rPr>
              <w:t xml:space="preserve">. </w:t>
            </w:r>
            <w:r w:rsidRPr="00E224D0">
              <w:rPr>
                <w:rFonts w:asciiTheme="majorHAnsi" w:hAnsiTheme="majorHAnsi" w:cstheme="majorHAnsi"/>
                <w:szCs w:val="16"/>
              </w:rPr>
              <w:t>Contributes specific objectives and outcomes as directed</w:t>
            </w:r>
            <w:r w:rsidR="00792334" w:rsidRPr="00E224D0">
              <w:rPr>
                <w:rFonts w:asciiTheme="majorHAnsi" w:hAnsiTheme="majorHAnsi" w:cstheme="majorHAnsi"/>
                <w:szCs w:val="16"/>
              </w:rPr>
              <w:t xml:space="preserve">. </w:t>
            </w:r>
            <w:r w:rsidRPr="00E224D0">
              <w:rPr>
                <w:rFonts w:asciiTheme="majorHAnsi" w:hAnsiTheme="majorHAnsi" w:cstheme="majorHAnsi"/>
                <w:szCs w:val="16"/>
              </w:rPr>
              <w:t xml:space="preserve">Works under clearly defined guidelines. </w:t>
            </w:r>
          </w:p>
        </w:tc>
        <w:tc>
          <w:tcPr>
            <w:tcW w:w="990" w:type="dxa"/>
            <w:tcMar>
              <w:top w:w="0" w:type="dxa"/>
              <w:left w:w="108" w:type="dxa"/>
              <w:bottom w:w="0" w:type="dxa"/>
              <w:right w:w="108" w:type="dxa"/>
            </w:tcMar>
            <w:vAlign w:val="center"/>
            <w:hideMark/>
          </w:tcPr>
          <w:p w14:paraId="16C239F3"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P1</w:t>
            </w:r>
          </w:p>
        </w:tc>
      </w:tr>
    </w:tbl>
    <w:p w14:paraId="664541E9" w14:textId="11459FE4" w:rsidR="008A268D" w:rsidRPr="00E224D0" w:rsidRDefault="008A268D" w:rsidP="31B5E09E">
      <w:pPr>
        <w:pStyle w:val="Heading1"/>
        <w:rPr>
          <w:rFonts w:asciiTheme="majorHAnsi" w:hAnsiTheme="majorHAnsi" w:cstheme="majorBidi"/>
          <w:b/>
          <w:bCs/>
        </w:rPr>
      </w:pPr>
      <w:bookmarkStart w:id="123" w:name="_Toc428867776"/>
      <w:bookmarkStart w:id="124" w:name="_Toc514704943"/>
      <w:bookmarkStart w:id="125" w:name="_Toc1231326535"/>
      <w:r w:rsidRPr="31B5E09E">
        <w:rPr>
          <w:rFonts w:asciiTheme="majorHAnsi" w:hAnsiTheme="majorHAnsi" w:cstheme="majorBidi"/>
          <w:b/>
          <w:bCs/>
        </w:rPr>
        <w:t xml:space="preserve">Appendix </w:t>
      </w:r>
      <w:r w:rsidR="00584667" w:rsidRPr="31B5E09E">
        <w:rPr>
          <w:rFonts w:asciiTheme="majorHAnsi" w:hAnsiTheme="majorHAnsi" w:cstheme="majorBidi"/>
          <w:b/>
          <w:bCs/>
        </w:rPr>
        <w:t>F</w:t>
      </w:r>
      <w:r w:rsidRPr="31B5E09E">
        <w:rPr>
          <w:rFonts w:asciiTheme="majorHAnsi" w:hAnsiTheme="majorHAnsi" w:cstheme="majorBidi"/>
          <w:b/>
          <w:bCs/>
        </w:rPr>
        <w:t xml:space="preserve">: Action Words for </w:t>
      </w:r>
      <w:bookmarkEnd w:id="123"/>
      <w:bookmarkEnd w:id="124"/>
      <w:r w:rsidR="003D0BD0" w:rsidRPr="31B5E09E">
        <w:rPr>
          <w:rFonts w:asciiTheme="majorHAnsi" w:hAnsiTheme="majorHAnsi" w:cstheme="majorBidi"/>
          <w:b/>
          <w:bCs/>
        </w:rPr>
        <w:t>Position</w:t>
      </w:r>
      <w:r w:rsidR="008F3545" w:rsidRPr="31B5E09E">
        <w:rPr>
          <w:rFonts w:asciiTheme="majorHAnsi" w:hAnsiTheme="majorHAnsi" w:cstheme="majorBidi"/>
          <w:b/>
          <w:bCs/>
        </w:rPr>
        <w:t xml:space="preserve"> Description Primary Duties</w:t>
      </w:r>
      <w:bookmarkEnd w:id="125"/>
    </w:p>
    <w:p w14:paraId="09FE78A4" w14:textId="5B805E9B" w:rsidR="008A268D" w:rsidRPr="00E224D0" w:rsidRDefault="008A268D" w:rsidP="001F6374">
      <w:pPr>
        <w:widowControl w:val="0"/>
        <w:spacing w:after="240"/>
        <w:jc w:val="left"/>
        <w:rPr>
          <w:rFonts w:asciiTheme="majorHAnsi" w:hAnsiTheme="majorHAnsi" w:cstheme="majorHAnsi"/>
        </w:rPr>
      </w:pPr>
      <w:r w:rsidRPr="00E224D0">
        <w:rPr>
          <w:rFonts w:asciiTheme="majorHAnsi" w:hAnsiTheme="majorHAnsi" w:cstheme="majorHAnsi"/>
        </w:rPr>
        <w:t xml:space="preserve">The action verbs below are not necessarily tied to the categories in which they have been placed. They are meant to draw out a more accurate, descriptive picture of </w:t>
      </w:r>
      <w:r w:rsidR="00584667" w:rsidRPr="00E224D0">
        <w:rPr>
          <w:rFonts w:asciiTheme="majorHAnsi" w:hAnsiTheme="majorHAnsi" w:cstheme="majorHAnsi"/>
        </w:rPr>
        <w:t>the actual duties of an employee</w:t>
      </w:r>
      <w:r w:rsidRPr="00E224D0">
        <w:rPr>
          <w:rFonts w:asciiTheme="majorHAnsi" w:hAnsiTheme="majorHAnsi" w:cstheme="majorHAnsi"/>
        </w:rPr>
        <w:t>. They are preferable to terms such as “works with,” “responsible for,” “administers,” and “processes,” which are generic in nature and do not provide enough information regarding what specifically is done or the levels of complexity and responsibilities.</w:t>
      </w:r>
    </w:p>
    <w:p w14:paraId="18C83985" w14:textId="764E6FA9" w:rsidR="008A268D" w:rsidRDefault="008A268D" w:rsidP="005B7BC9">
      <w:pPr>
        <w:spacing w:after="240"/>
        <w:contextualSpacing/>
        <w:jc w:val="left"/>
        <w:rPr>
          <w:rFonts w:asciiTheme="majorHAnsi" w:hAnsiTheme="majorHAnsi" w:cstheme="majorHAnsi"/>
        </w:rPr>
      </w:pPr>
      <w:r w:rsidRPr="00E224D0">
        <w:rPr>
          <w:rFonts w:asciiTheme="majorHAnsi" w:hAnsiTheme="majorHAnsi" w:cstheme="majorHAnsi"/>
          <w:b/>
        </w:rPr>
        <w:t>Caution:</w:t>
      </w:r>
      <w:r w:rsidRPr="00E224D0">
        <w:rPr>
          <w:rFonts w:asciiTheme="majorHAnsi" w:hAnsiTheme="majorHAnsi" w:cstheme="majorHAnsi"/>
        </w:rPr>
        <w:t xml:space="preserve">  Be careful in the selection of action verbs to avoid an “</w:t>
      </w:r>
      <w:r w:rsidRPr="00E224D0">
        <w:rPr>
          <w:rFonts w:asciiTheme="majorHAnsi" w:hAnsiTheme="majorHAnsi" w:cstheme="majorHAnsi"/>
          <w:b/>
        </w:rPr>
        <w:t>Inflationary Effect</w:t>
      </w:r>
      <w:r w:rsidRPr="00E224D0">
        <w:rPr>
          <w:rFonts w:asciiTheme="majorHAnsi" w:hAnsiTheme="majorHAnsi" w:cstheme="majorHAnsi"/>
        </w:rPr>
        <w:t>” which may occur when describing the extent of responsibilities inherent in a task, for example: collect, compile, analyze, or execute</w:t>
      </w:r>
      <w:r w:rsidR="00792334" w:rsidRPr="00E224D0">
        <w:rPr>
          <w:rFonts w:asciiTheme="majorHAnsi" w:hAnsiTheme="majorHAnsi" w:cstheme="majorHAnsi"/>
        </w:rPr>
        <w:t xml:space="preserve">. </w:t>
      </w:r>
      <w:r w:rsidRPr="00E224D0">
        <w:rPr>
          <w:rFonts w:asciiTheme="majorHAnsi" w:hAnsiTheme="majorHAnsi" w:cstheme="majorHAnsi"/>
        </w:rPr>
        <w:t xml:space="preserve">Each have very specific meaning and the selection of the wrong action verb may misrepresent the level of authority or critical thinking that is required for the function. </w:t>
      </w:r>
      <w:r w:rsidR="005B7BC9">
        <w:rPr>
          <w:rFonts w:asciiTheme="majorHAnsi" w:hAnsiTheme="majorHAnsi" w:cstheme="majorHAnsi"/>
        </w:rPr>
        <w:t xml:space="preserve">Here are some examples: </w:t>
      </w:r>
    </w:p>
    <w:p w14:paraId="428E687D" w14:textId="77777777" w:rsidR="005B7BC9" w:rsidRPr="00E224D0" w:rsidRDefault="005B7BC9" w:rsidP="005B7BC9">
      <w:pPr>
        <w:spacing w:after="240"/>
        <w:contextualSpacing/>
        <w:jc w:val="left"/>
        <w:rPr>
          <w:rFonts w:asciiTheme="majorHAnsi" w:hAnsiTheme="majorHAnsi" w:cstheme="majorHAnsi"/>
        </w:rPr>
      </w:pPr>
    </w:p>
    <w:tbl>
      <w:tblPr>
        <w:tblStyle w:val="TableGrid"/>
        <w:tblW w:w="0" w:type="auto"/>
        <w:tblLook w:val="04A0" w:firstRow="1" w:lastRow="0" w:firstColumn="1" w:lastColumn="0" w:noHBand="0" w:noVBand="1"/>
      </w:tblPr>
      <w:tblGrid>
        <w:gridCol w:w="1915"/>
        <w:gridCol w:w="1915"/>
        <w:gridCol w:w="1915"/>
        <w:gridCol w:w="1915"/>
        <w:gridCol w:w="1916"/>
      </w:tblGrid>
      <w:tr w:rsidR="00E224D0" w:rsidRPr="00E224D0" w14:paraId="1C665939" w14:textId="77777777" w:rsidTr="00C01F4F">
        <w:trPr>
          <w:trHeight w:val="369"/>
        </w:trPr>
        <w:tc>
          <w:tcPr>
            <w:tcW w:w="9576" w:type="dxa"/>
            <w:gridSpan w:val="5"/>
            <w:tcBorders>
              <w:top w:val="nil"/>
              <w:left w:val="nil"/>
              <w:bottom w:val="nil"/>
              <w:right w:val="nil"/>
            </w:tcBorders>
            <w:shd w:val="clear" w:color="auto" w:fill="002060"/>
            <w:vAlign w:val="bottom"/>
          </w:tcPr>
          <w:p w14:paraId="54535811" w14:textId="77777777" w:rsidR="008A268D" w:rsidRPr="00E224D0" w:rsidRDefault="008A268D" w:rsidP="00C01F4F">
            <w:pPr>
              <w:widowControl w:val="0"/>
              <w:spacing w:after="240"/>
              <w:contextualSpacing/>
              <w:jc w:val="center"/>
              <w:rPr>
                <w:rFonts w:asciiTheme="majorHAnsi" w:hAnsiTheme="majorHAnsi" w:cstheme="majorHAnsi"/>
                <w:b/>
              </w:rPr>
            </w:pPr>
            <w:r w:rsidRPr="00E224D0">
              <w:rPr>
                <w:rFonts w:asciiTheme="majorHAnsi" w:hAnsiTheme="majorHAnsi" w:cstheme="majorHAnsi"/>
                <w:b/>
              </w:rPr>
              <w:t>Critical Thinking:  Data Analysis</w:t>
            </w:r>
          </w:p>
        </w:tc>
      </w:tr>
      <w:tr w:rsidR="00E224D0" w:rsidRPr="00E224D0" w14:paraId="61196CE6" w14:textId="77777777" w:rsidTr="005B7BC9">
        <w:tc>
          <w:tcPr>
            <w:tcW w:w="1915" w:type="dxa"/>
            <w:tcBorders>
              <w:top w:val="nil"/>
              <w:left w:val="nil"/>
              <w:bottom w:val="nil"/>
              <w:right w:val="nil"/>
            </w:tcBorders>
            <w:shd w:val="clear" w:color="auto" w:fill="002060"/>
          </w:tcPr>
          <w:p w14:paraId="1D799967" w14:textId="77777777" w:rsidR="008A268D" w:rsidRPr="00E224D0" w:rsidRDefault="008A268D" w:rsidP="00C01F4F">
            <w:pPr>
              <w:widowControl w:val="0"/>
              <w:spacing w:after="240"/>
              <w:contextualSpacing/>
              <w:jc w:val="center"/>
              <w:rPr>
                <w:rFonts w:asciiTheme="majorHAnsi" w:hAnsiTheme="majorHAnsi" w:cstheme="majorHAnsi"/>
                <w:b/>
              </w:rPr>
            </w:pPr>
            <w:r w:rsidRPr="00E224D0">
              <w:rPr>
                <w:rFonts w:asciiTheme="majorHAnsi" w:hAnsiTheme="majorHAnsi" w:cstheme="majorHAnsi"/>
                <w:noProof/>
              </w:rPr>
              <mc:AlternateContent>
                <mc:Choice Requires="wps">
                  <w:drawing>
                    <wp:anchor distT="0" distB="0" distL="114300" distR="114300" simplePos="0" relativeHeight="251667968" behindDoc="0" locked="0" layoutInCell="1" allowOverlap="1" wp14:anchorId="2BCEF220" wp14:editId="3D2B91F0">
                      <wp:simplePos x="0" y="0"/>
                      <wp:positionH relativeFrom="column">
                        <wp:posOffset>1003300</wp:posOffset>
                      </wp:positionH>
                      <wp:positionV relativeFrom="paragraph">
                        <wp:posOffset>50165</wp:posOffset>
                      </wp:positionV>
                      <wp:extent cx="4077970" cy="0"/>
                      <wp:effectExtent l="38100" t="133350" r="0" b="133350"/>
                      <wp:wrapNone/>
                      <wp:docPr id="11" name="Straight Arrow Connector 11"/>
                      <wp:cNvGraphicFramePr/>
                      <a:graphic xmlns:a="http://schemas.openxmlformats.org/drawingml/2006/main">
                        <a:graphicData uri="http://schemas.microsoft.com/office/word/2010/wordprocessingShape">
                          <wps:wsp>
                            <wps:cNvCnPr/>
                            <wps:spPr>
                              <a:xfrm>
                                <a:off x="0" y="0"/>
                                <a:ext cx="4077970" cy="0"/>
                              </a:xfrm>
                              <a:prstGeom prst="straightConnector1">
                                <a:avLst/>
                              </a:prstGeom>
                              <a:noFill/>
                              <a:ln w="28575" cap="flat" cmpd="sng" algn="ctr">
                                <a:solidFill>
                                  <a:sysClr val="window" lastClr="FFFFFF"/>
                                </a:solidFill>
                                <a:prstDash val="solid"/>
                                <a:headEnd type="arrow"/>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CEBA183" id="Straight Arrow Connector 11" o:spid="_x0000_s1026" type="#_x0000_t32" style="position:absolute;margin-left:79pt;margin-top:3.95pt;width:321.1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R1GxgEAAH8DAAAOAAAAZHJzL2Uyb0RvYy54bWysU01v2zAMvQ/YfxB0X+wE7dIZcXpIll2G&#10;rcC2H8BKsi1AlgRSi+N/P0pJ0+7jNDQHhRLBx8fH5839aXTiaJBs8K1cLmopjFdBW9+38sf3w7s7&#10;KSiB1+CCN62cDcn77ds3myk2ZhWG4LRBwSCemim2ckgpNlVFajAj0CJE4znZBRwh8RX7SiNMjD66&#10;alXX76spoI4YlCHi1/05KbcFv+uMSl+7jkwSrpXMLZUTy/mYz2q7gaZHiINVFxrwHyxGsJ6bXqH2&#10;kED8RPsX1GgVBgpdWqgwVqHrrDJlBp5mWf8xzbcBoimzsDgUrzLR68GqL8edf0CWYYrUUHzAPMWp&#10;wzH/Mz9xKmLNV7HMKQnFjzf1ev1hzZqqp1z1XBiR0icTRpGDVlJCsP2QdsF7XknAZRELjp8pcWsu&#10;fCrIXX04WOfKZpwXUytXd7frW24EbJDOQeJwjJphfS8FuJ6dpxIWSArO6lyegWimnUNxBF4+e0aH&#10;SQoHlPixlYfyywbg9r+VZS57oOFcWFJnnwwG9EevRZojWxkQGbDQTGDdPxIM7HwmYooTL8M+C52j&#10;x6Dnon+Vb7zlwufiyGyjl3eOX343218AAAD//wMAUEsDBBQABgAIAAAAIQBmDeoD3AAAAAcBAAAP&#10;AAAAZHJzL2Rvd25yZXYueG1sTI9BS8QwEIXvgv8hjOBF3MQF3VqbLq4gwtI9WAWvaTO2xWZSmnRb&#10;/fWOXvT48Yb3vsm2i+vFEcfQedJwtVIgkGpvO2o0vL48XiYgQjRkTe8JNXxigG1+epKZ1PqZnvFY&#10;xkZwCYXUaGhjHFIpQ92iM2HlByTO3v3oTGQcG2lHM3O56+VaqRvpTEe80JoBH1qsP8rJaag2oWje&#10;DvtiLPbzU7n7utjV3aT1+dlyfwci4hL/juFHn9UhZ6fKT2SD6JmvE/4latjcguA8UWoNovplmWfy&#10;v3/+DQAA//8DAFBLAQItABQABgAIAAAAIQC2gziS/gAAAOEBAAATAAAAAAAAAAAAAAAAAAAAAABb&#10;Q29udGVudF9UeXBlc10ueG1sUEsBAi0AFAAGAAgAAAAhADj9If/WAAAAlAEAAAsAAAAAAAAAAAAA&#10;AAAALwEAAF9yZWxzLy5yZWxzUEsBAi0AFAAGAAgAAAAhAAu5HUbGAQAAfwMAAA4AAAAAAAAAAAAA&#10;AAAALgIAAGRycy9lMm9Eb2MueG1sUEsBAi0AFAAGAAgAAAAhAGYN6gPcAAAABwEAAA8AAAAAAAAA&#10;AAAAAAAAIAQAAGRycy9kb3ducmV2LnhtbFBLBQYAAAAABAAEAPMAAAApBQAAAAA=&#10;" strokecolor="window" strokeweight="2.25pt">
                      <v:stroke startarrow="open" endarrow="open"/>
                    </v:shape>
                  </w:pict>
                </mc:Fallback>
              </mc:AlternateContent>
            </w:r>
            <w:r w:rsidRPr="00E224D0">
              <w:rPr>
                <w:rFonts w:asciiTheme="majorHAnsi" w:hAnsiTheme="majorHAnsi" w:cstheme="majorHAnsi"/>
                <w:b/>
              </w:rPr>
              <w:t>Low</w:t>
            </w:r>
          </w:p>
        </w:tc>
        <w:tc>
          <w:tcPr>
            <w:tcW w:w="1915" w:type="dxa"/>
            <w:tcBorders>
              <w:top w:val="nil"/>
              <w:left w:val="nil"/>
              <w:bottom w:val="nil"/>
              <w:right w:val="nil"/>
            </w:tcBorders>
            <w:shd w:val="clear" w:color="auto" w:fill="002060"/>
          </w:tcPr>
          <w:p w14:paraId="5CFED903" w14:textId="77777777" w:rsidR="008A268D" w:rsidRPr="00E224D0" w:rsidRDefault="008A268D" w:rsidP="00C01F4F">
            <w:pPr>
              <w:widowControl w:val="0"/>
              <w:spacing w:after="240"/>
              <w:contextualSpacing/>
              <w:jc w:val="center"/>
              <w:rPr>
                <w:rFonts w:asciiTheme="majorHAnsi" w:hAnsiTheme="majorHAnsi" w:cstheme="majorHAnsi"/>
              </w:rPr>
            </w:pPr>
          </w:p>
        </w:tc>
        <w:tc>
          <w:tcPr>
            <w:tcW w:w="1915" w:type="dxa"/>
            <w:tcBorders>
              <w:top w:val="nil"/>
              <w:left w:val="nil"/>
              <w:bottom w:val="nil"/>
              <w:right w:val="nil"/>
            </w:tcBorders>
            <w:shd w:val="clear" w:color="auto" w:fill="002060"/>
          </w:tcPr>
          <w:p w14:paraId="37D824B4" w14:textId="77777777" w:rsidR="008A268D" w:rsidRPr="00E224D0" w:rsidRDefault="008A268D" w:rsidP="00C01F4F">
            <w:pPr>
              <w:widowControl w:val="0"/>
              <w:spacing w:after="240"/>
              <w:contextualSpacing/>
              <w:jc w:val="center"/>
              <w:rPr>
                <w:rFonts w:asciiTheme="majorHAnsi" w:hAnsiTheme="majorHAnsi" w:cstheme="majorHAnsi"/>
              </w:rPr>
            </w:pPr>
          </w:p>
        </w:tc>
        <w:tc>
          <w:tcPr>
            <w:tcW w:w="1915" w:type="dxa"/>
            <w:tcBorders>
              <w:top w:val="nil"/>
              <w:left w:val="nil"/>
              <w:bottom w:val="nil"/>
              <w:right w:val="nil"/>
            </w:tcBorders>
            <w:shd w:val="clear" w:color="auto" w:fill="002060"/>
            <w:vAlign w:val="center"/>
          </w:tcPr>
          <w:p w14:paraId="7A04D458" w14:textId="77777777" w:rsidR="008A268D" w:rsidRPr="00E224D0" w:rsidRDefault="008A268D" w:rsidP="00C01F4F">
            <w:pPr>
              <w:widowControl w:val="0"/>
              <w:spacing w:after="240"/>
              <w:contextualSpacing/>
              <w:jc w:val="center"/>
              <w:rPr>
                <w:rFonts w:asciiTheme="majorHAnsi" w:hAnsiTheme="majorHAnsi" w:cstheme="majorHAnsi"/>
              </w:rPr>
            </w:pPr>
          </w:p>
        </w:tc>
        <w:tc>
          <w:tcPr>
            <w:tcW w:w="1916" w:type="dxa"/>
            <w:tcBorders>
              <w:top w:val="nil"/>
              <w:left w:val="nil"/>
              <w:bottom w:val="nil"/>
              <w:right w:val="nil"/>
            </w:tcBorders>
            <w:shd w:val="clear" w:color="auto" w:fill="002060"/>
            <w:vAlign w:val="center"/>
          </w:tcPr>
          <w:p w14:paraId="265334B3" w14:textId="77777777" w:rsidR="008A268D" w:rsidRPr="00E224D0" w:rsidRDefault="008A268D" w:rsidP="00C01F4F">
            <w:pPr>
              <w:widowControl w:val="0"/>
              <w:spacing w:after="240"/>
              <w:contextualSpacing/>
              <w:jc w:val="center"/>
              <w:rPr>
                <w:rFonts w:asciiTheme="majorHAnsi" w:hAnsiTheme="majorHAnsi" w:cstheme="majorHAnsi"/>
                <w:b/>
              </w:rPr>
            </w:pPr>
            <w:r w:rsidRPr="00E224D0">
              <w:rPr>
                <w:rFonts w:asciiTheme="majorHAnsi" w:hAnsiTheme="majorHAnsi" w:cstheme="majorHAnsi"/>
                <w:b/>
              </w:rPr>
              <w:t>High</w:t>
            </w:r>
          </w:p>
        </w:tc>
      </w:tr>
      <w:tr w:rsidR="005B7BC9" w:rsidRPr="00E224D0" w14:paraId="517443C9" w14:textId="77777777" w:rsidTr="00C01F4F">
        <w:trPr>
          <w:trHeight w:val="359"/>
        </w:trPr>
        <w:tc>
          <w:tcPr>
            <w:tcW w:w="1915" w:type="dxa"/>
            <w:tcBorders>
              <w:top w:val="single" w:sz="4" w:space="0" w:color="auto"/>
            </w:tcBorders>
            <w:vAlign w:val="center"/>
          </w:tcPr>
          <w:p w14:paraId="2773A466" w14:textId="77777777" w:rsidR="008A268D" w:rsidRPr="00E224D0" w:rsidRDefault="008A268D" w:rsidP="00C01F4F">
            <w:pPr>
              <w:widowControl w:val="0"/>
              <w:spacing w:after="240"/>
              <w:contextualSpacing/>
              <w:jc w:val="center"/>
              <w:rPr>
                <w:rFonts w:asciiTheme="majorHAnsi" w:hAnsiTheme="majorHAnsi" w:cstheme="majorHAnsi"/>
              </w:rPr>
            </w:pPr>
            <w:r w:rsidRPr="00E224D0">
              <w:rPr>
                <w:rFonts w:asciiTheme="majorHAnsi" w:hAnsiTheme="majorHAnsi" w:cstheme="majorHAnsi"/>
              </w:rPr>
              <w:t>Gather</w:t>
            </w:r>
          </w:p>
        </w:tc>
        <w:tc>
          <w:tcPr>
            <w:tcW w:w="1915" w:type="dxa"/>
            <w:tcBorders>
              <w:top w:val="single" w:sz="4" w:space="0" w:color="auto"/>
            </w:tcBorders>
            <w:vAlign w:val="center"/>
          </w:tcPr>
          <w:p w14:paraId="1A76A5AA" w14:textId="77777777" w:rsidR="008A268D" w:rsidRPr="00E224D0" w:rsidRDefault="008A268D" w:rsidP="00C01F4F">
            <w:pPr>
              <w:widowControl w:val="0"/>
              <w:spacing w:after="240"/>
              <w:contextualSpacing/>
              <w:jc w:val="center"/>
              <w:rPr>
                <w:rFonts w:asciiTheme="majorHAnsi" w:hAnsiTheme="majorHAnsi" w:cstheme="majorHAnsi"/>
              </w:rPr>
            </w:pPr>
            <w:r w:rsidRPr="00E224D0">
              <w:rPr>
                <w:rFonts w:asciiTheme="majorHAnsi" w:hAnsiTheme="majorHAnsi" w:cstheme="majorHAnsi"/>
              </w:rPr>
              <w:t>Compile</w:t>
            </w:r>
          </w:p>
        </w:tc>
        <w:tc>
          <w:tcPr>
            <w:tcW w:w="1915" w:type="dxa"/>
            <w:tcBorders>
              <w:top w:val="single" w:sz="4" w:space="0" w:color="auto"/>
            </w:tcBorders>
            <w:vAlign w:val="center"/>
          </w:tcPr>
          <w:p w14:paraId="54BE1E9B" w14:textId="77777777" w:rsidR="008A268D" w:rsidRPr="00E224D0" w:rsidRDefault="008A268D" w:rsidP="00C01F4F">
            <w:pPr>
              <w:widowControl w:val="0"/>
              <w:spacing w:after="240"/>
              <w:contextualSpacing/>
              <w:jc w:val="center"/>
              <w:rPr>
                <w:rFonts w:asciiTheme="majorHAnsi" w:hAnsiTheme="majorHAnsi" w:cstheme="majorHAnsi"/>
              </w:rPr>
            </w:pPr>
            <w:r w:rsidRPr="00E224D0">
              <w:rPr>
                <w:rFonts w:asciiTheme="majorHAnsi" w:hAnsiTheme="majorHAnsi" w:cstheme="majorHAnsi"/>
              </w:rPr>
              <w:t>Analyze</w:t>
            </w:r>
          </w:p>
        </w:tc>
        <w:tc>
          <w:tcPr>
            <w:tcW w:w="1915" w:type="dxa"/>
            <w:tcBorders>
              <w:top w:val="single" w:sz="4" w:space="0" w:color="auto"/>
            </w:tcBorders>
            <w:vAlign w:val="center"/>
          </w:tcPr>
          <w:p w14:paraId="1CA914D3" w14:textId="63AFCE0D" w:rsidR="008A268D" w:rsidRPr="00E224D0" w:rsidRDefault="00F33782" w:rsidP="00C01F4F">
            <w:pPr>
              <w:widowControl w:val="0"/>
              <w:spacing w:after="240"/>
              <w:contextualSpacing/>
              <w:jc w:val="center"/>
              <w:rPr>
                <w:rFonts w:asciiTheme="majorHAnsi" w:hAnsiTheme="majorHAnsi" w:cstheme="majorHAnsi"/>
              </w:rPr>
            </w:pPr>
            <w:r w:rsidRPr="00E224D0">
              <w:rPr>
                <w:rFonts w:asciiTheme="majorHAnsi" w:hAnsiTheme="majorHAnsi" w:cstheme="majorHAnsi"/>
              </w:rPr>
              <w:t>Recommend</w:t>
            </w:r>
          </w:p>
        </w:tc>
        <w:tc>
          <w:tcPr>
            <w:tcW w:w="1916" w:type="dxa"/>
            <w:tcBorders>
              <w:top w:val="single" w:sz="4" w:space="0" w:color="auto"/>
            </w:tcBorders>
            <w:vAlign w:val="center"/>
          </w:tcPr>
          <w:p w14:paraId="1D90A770" w14:textId="77777777" w:rsidR="008A268D" w:rsidRPr="00E224D0" w:rsidRDefault="008A268D" w:rsidP="00C01F4F">
            <w:pPr>
              <w:widowControl w:val="0"/>
              <w:spacing w:after="240"/>
              <w:contextualSpacing/>
              <w:jc w:val="center"/>
              <w:rPr>
                <w:rFonts w:asciiTheme="majorHAnsi" w:hAnsiTheme="majorHAnsi" w:cstheme="majorHAnsi"/>
              </w:rPr>
            </w:pPr>
            <w:r w:rsidRPr="00E224D0">
              <w:rPr>
                <w:rFonts w:asciiTheme="majorHAnsi" w:hAnsiTheme="majorHAnsi" w:cstheme="majorHAnsi"/>
              </w:rPr>
              <w:t>Execute</w:t>
            </w:r>
          </w:p>
        </w:tc>
      </w:tr>
    </w:tbl>
    <w:p w14:paraId="74595686" w14:textId="77777777" w:rsidR="008A268D" w:rsidRPr="00E224D0" w:rsidRDefault="008A268D" w:rsidP="008A268D">
      <w:pPr>
        <w:widowControl w:val="0"/>
        <w:spacing w:after="240"/>
        <w:contextualSpacing/>
        <w:rPr>
          <w:rFonts w:asciiTheme="majorHAnsi" w:hAnsiTheme="majorHAnsi" w:cstheme="majorHAnsi"/>
        </w:rPr>
      </w:pPr>
    </w:p>
    <w:p w14:paraId="57887CF3" w14:textId="77777777" w:rsidR="008A268D" w:rsidRPr="00E224D0" w:rsidRDefault="008A268D" w:rsidP="008A268D">
      <w:pPr>
        <w:widowControl w:val="0"/>
        <w:spacing w:after="240"/>
        <w:contextualSpacing/>
        <w:rPr>
          <w:rFonts w:asciiTheme="majorHAnsi" w:hAnsiTheme="majorHAnsi" w:cstheme="majorHAnsi"/>
        </w:rPr>
      </w:pPr>
    </w:p>
    <w:tbl>
      <w:tblPr>
        <w:tblW w:w="9630" w:type="dxa"/>
        <w:tblInd w:w="-72" w:type="dxa"/>
        <w:tblLook w:val="04A0" w:firstRow="1" w:lastRow="0" w:firstColumn="1" w:lastColumn="0" w:noHBand="0" w:noVBand="1"/>
      </w:tblPr>
      <w:tblGrid>
        <w:gridCol w:w="1685"/>
        <w:gridCol w:w="295"/>
        <w:gridCol w:w="1890"/>
        <w:gridCol w:w="1980"/>
        <w:gridCol w:w="1890"/>
        <w:gridCol w:w="1890"/>
      </w:tblGrid>
      <w:tr w:rsidR="00E224D0" w:rsidRPr="00E224D0" w14:paraId="52114F0A" w14:textId="77777777" w:rsidTr="00C01F4F">
        <w:trPr>
          <w:trHeight w:val="300"/>
        </w:trPr>
        <w:tc>
          <w:tcPr>
            <w:tcW w:w="9630" w:type="dxa"/>
            <w:gridSpan w:val="6"/>
            <w:tcBorders>
              <w:top w:val="nil"/>
              <w:left w:val="nil"/>
              <w:bottom w:val="nil"/>
              <w:right w:val="nil"/>
            </w:tcBorders>
            <w:shd w:val="clear" w:color="000000" w:fill="002060"/>
            <w:vAlign w:val="bottom"/>
            <w:hideMark/>
          </w:tcPr>
          <w:p w14:paraId="2A2E6CD1" w14:textId="77777777" w:rsidR="008A268D" w:rsidRPr="00E224D0" w:rsidRDefault="008A268D" w:rsidP="00C01F4F">
            <w:pPr>
              <w:spacing w:line="240" w:lineRule="auto"/>
              <w:jc w:val="center"/>
              <w:rPr>
                <w:rFonts w:asciiTheme="majorHAnsi" w:hAnsiTheme="majorHAnsi" w:cstheme="majorHAnsi"/>
                <w:b/>
                <w:bCs/>
              </w:rPr>
            </w:pPr>
            <w:r w:rsidRPr="00E224D0">
              <w:rPr>
                <w:rFonts w:asciiTheme="majorHAnsi" w:hAnsiTheme="majorHAnsi" w:cstheme="majorHAnsi"/>
                <w:b/>
                <w:bCs/>
              </w:rPr>
              <w:t>Critical Thinking:  Procedural Process</w:t>
            </w:r>
          </w:p>
        </w:tc>
      </w:tr>
      <w:tr w:rsidR="00E224D0" w:rsidRPr="00E224D0" w14:paraId="473BC75C" w14:textId="77777777" w:rsidTr="00C01F4F">
        <w:trPr>
          <w:trHeight w:val="315"/>
        </w:trPr>
        <w:tc>
          <w:tcPr>
            <w:tcW w:w="1980" w:type="dxa"/>
            <w:gridSpan w:val="2"/>
            <w:tcBorders>
              <w:top w:val="nil"/>
              <w:left w:val="nil"/>
              <w:bottom w:val="single" w:sz="8" w:space="0" w:color="auto"/>
              <w:right w:val="nil"/>
            </w:tcBorders>
            <w:shd w:val="clear" w:color="000000" w:fill="002060"/>
            <w:vAlign w:val="center"/>
            <w:hideMark/>
          </w:tcPr>
          <w:p w14:paraId="7D12068D" w14:textId="77777777" w:rsidR="008A268D" w:rsidRPr="00E224D0" w:rsidRDefault="008A268D" w:rsidP="00C01F4F">
            <w:pPr>
              <w:spacing w:line="240" w:lineRule="auto"/>
              <w:jc w:val="center"/>
              <w:rPr>
                <w:rFonts w:asciiTheme="majorHAnsi" w:hAnsiTheme="majorHAnsi" w:cstheme="majorHAnsi"/>
                <w:b/>
                <w:bCs/>
              </w:rPr>
            </w:pPr>
            <w:r w:rsidRPr="00E224D0">
              <w:rPr>
                <w:rFonts w:asciiTheme="majorHAnsi" w:hAnsiTheme="majorHAnsi" w:cstheme="majorHAnsi"/>
                <w:noProof/>
              </w:rPr>
              <mc:AlternateContent>
                <mc:Choice Requires="wps">
                  <w:drawing>
                    <wp:anchor distT="0" distB="0" distL="114300" distR="114300" simplePos="0" relativeHeight="251665920" behindDoc="0" locked="0" layoutInCell="1" allowOverlap="1" wp14:anchorId="4B8A75A2" wp14:editId="19CFB2B4">
                      <wp:simplePos x="0" y="0"/>
                      <wp:positionH relativeFrom="column">
                        <wp:posOffset>1002665</wp:posOffset>
                      </wp:positionH>
                      <wp:positionV relativeFrom="paragraph">
                        <wp:posOffset>19685</wp:posOffset>
                      </wp:positionV>
                      <wp:extent cx="4077970" cy="0"/>
                      <wp:effectExtent l="38100" t="133350" r="0" b="133350"/>
                      <wp:wrapNone/>
                      <wp:docPr id="9" name="Straight Arrow Connector 9"/>
                      <wp:cNvGraphicFramePr/>
                      <a:graphic xmlns:a="http://schemas.openxmlformats.org/drawingml/2006/main">
                        <a:graphicData uri="http://schemas.microsoft.com/office/word/2010/wordprocessingShape">
                          <wps:wsp>
                            <wps:cNvCnPr/>
                            <wps:spPr>
                              <a:xfrm>
                                <a:off x="0" y="0"/>
                                <a:ext cx="4077970" cy="0"/>
                              </a:xfrm>
                              <a:prstGeom prst="straightConnector1">
                                <a:avLst/>
                              </a:prstGeom>
                              <a:ln w="28575">
                                <a:solidFill>
                                  <a:schemeClr val="bg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11F01E7" id="Straight Arrow Connector 9" o:spid="_x0000_s1026" type="#_x0000_t32" style="position:absolute;margin-left:78.95pt;margin-top:1.55pt;width:321.1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EqD3QEAAB4EAAAOAAAAZHJzL2Uyb0RvYy54bWysU02P0zAQvSPxHyzfadKKpUvVdA9dlguC&#10;FR8/wHXGjSXHY41N0/57xk6bssteQFyc2DPvzZvn8fru2DtxAIoWfSPns1oK8Bpb6/eN/PH94c2t&#10;FDEp3yqHHhp5gijvNq9frYewggV26FogwSQ+robQyC6lsKqqqDvoVZxhAM9Bg9SrxFvaVy2pgdl7&#10;Vy3q+l01ILWBUEOMfHo/BuWm8BsDOn0xJkISrpGsLZWVyrrLa7VZq9WeVOisPstQ/6CiV9Zz0Ynq&#10;XiUlfpL9g6q3mjCiSTONfYXGWA2lB+5mXj/r5lunApRe2JwYJpvi/6PVnw9b/0hswxDiKoZHyl0c&#10;DfX5y/rEsZh1msyCYxKaD9/Wy+X7JXuqL7HqCgwU00fAXuSfRsZEyu67tEXv+UqQ5sUsdfgUE5dm&#10;4AWQqzovhkYubm+WNyUtorPtg3UuB8tkwNaROCi+091+nu+QGZ5kdaDaD74V6RR46BQRDuNVJ2Xd&#10;CwHGO880VxPKXzo5GBV9BSNsy22Pyp+pUFqDTxclznN2hhnWPAHrsZc82Ff5T4Hn/AyFMrt/A54Q&#10;pTL6NIF765Feqp6OF8lmzL84MPadLdhheyrjUazhISxenx9MnvLf9wV+fdabXwAAAP//AwBQSwME&#10;FAAGAAgAAAAhAO9V8YHZAAAABwEAAA8AAABkcnMvZG93bnJldi54bWxMjkFOwzAQRfdI3MEaJDaI&#10;2qUCSohTARV0wYqWA0ziIYmIxyF208DpGdjAbp7+15+XrybfqZGG2Aa2MJ8ZUMRVcC3XFl53j+dL&#10;UDEhO+wCk4VPirAqjo9yzFw48AuN21QrGeGYoYUmpT7TOlYNeYyz0BNL9hYGj0lwqLUb8CDjvtMX&#10;xlxpjy3LhwZ7emioet/uvYUnt+az55IjrdvxnsPHYvdVbaw9PZnubkElmtJfGX70RR0KcSrDnl1U&#10;nfDl9Y1ULSzmoCRfGiNH+cu6yPV//+IbAAD//wMAUEsBAi0AFAAGAAgAAAAhALaDOJL+AAAA4QEA&#10;ABMAAAAAAAAAAAAAAAAAAAAAAFtDb250ZW50X1R5cGVzXS54bWxQSwECLQAUAAYACAAAACEAOP0h&#10;/9YAAACUAQAACwAAAAAAAAAAAAAAAAAvAQAAX3JlbHMvLnJlbHNQSwECLQAUAAYACAAAACEAIPRK&#10;g90BAAAeBAAADgAAAAAAAAAAAAAAAAAuAgAAZHJzL2Uyb0RvYy54bWxQSwECLQAUAAYACAAAACEA&#10;71XxgdkAAAAHAQAADwAAAAAAAAAAAAAAAAA3BAAAZHJzL2Rvd25yZXYueG1sUEsFBgAAAAAEAAQA&#10;8wAAAD0FAAAAAA==&#10;" strokecolor="white [3212]" strokeweight="2.25pt">
                      <v:stroke startarrow="open" endarrow="open"/>
                    </v:shape>
                  </w:pict>
                </mc:Fallback>
              </mc:AlternateContent>
            </w:r>
            <w:r w:rsidRPr="00E224D0">
              <w:rPr>
                <w:rFonts w:asciiTheme="majorHAnsi" w:hAnsiTheme="majorHAnsi" w:cstheme="majorHAnsi"/>
                <w:b/>
                <w:bCs/>
              </w:rPr>
              <w:t>Low</w:t>
            </w:r>
          </w:p>
        </w:tc>
        <w:tc>
          <w:tcPr>
            <w:tcW w:w="1890" w:type="dxa"/>
            <w:tcBorders>
              <w:top w:val="nil"/>
              <w:left w:val="nil"/>
              <w:bottom w:val="single" w:sz="8" w:space="0" w:color="auto"/>
              <w:right w:val="nil"/>
            </w:tcBorders>
            <w:shd w:val="clear" w:color="000000" w:fill="002060"/>
            <w:vAlign w:val="center"/>
            <w:hideMark/>
          </w:tcPr>
          <w:p w14:paraId="379239D9" w14:textId="77777777" w:rsidR="008A268D" w:rsidRPr="00E224D0" w:rsidRDefault="008A268D" w:rsidP="00C01F4F">
            <w:pPr>
              <w:spacing w:line="240" w:lineRule="auto"/>
              <w:jc w:val="center"/>
              <w:rPr>
                <w:rFonts w:asciiTheme="majorHAnsi" w:hAnsiTheme="majorHAnsi" w:cstheme="majorHAnsi"/>
              </w:rPr>
            </w:pPr>
            <w:r w:rsidRPr="00E224D0">
              <w:rPr>
                <w:rFonts w:asciiTheme="majorHAnsi" w:hAnsiTheme="majorHAnsi" w:cstheme="majorHAnsi"/>
              </w:rPr>
              <w:t> </w:t>
            </w:r>
          </w:p>
        </w:tc>
        <w:tc>
          <w:tcPr>
            <w:tcW w:w="1980" w:type="dxa"/>
            <w:tcBorders>
              <w:top w:val="nil"/>
              <w:left w:val="nil"/>
              <w:bottom w:val="single" w:sz="8" w:space="0" w:color="auto"/>
              <w:right w:val="nil"/>
            </w:tcBorders>
            <w:shd w:val="clear" w:color="000000" w:fill="002060"/>
            <w:vAlign w:val="bottom"/>
            <w:hideMark/>
          </w:tcPr>
          <w:p w14:paraId="7FC1FF96" w14:textId="77777777" w:rsidR="008A268D" w:rsidRPr="00E224D0" w:rsidRDefault="008A268D" w:rsidP="00C01F4F">
            <w:pPr>
              <w:spacing w:line="240" w:lineRule="auto"/>
              <w:jc w:val="center"/>
              <w:rPr>
                <w:rFonts w:asciiTheme="majorHAnsi" w:hAnsiTheme="majorHAnsi" w:cstheme="majorHAnsi"/>
              </w:rPr>
            </w:pPr>
          </w:p>
        </w:tc>
        <w:tc>
          <w:tcPr>
            <w:tcW w:w="1890" w:type="dxa"/>
            <w:tcBorders>
              <w:top w:val="nil"/>
              <w:left w:val="nil"/>
              <w:bottom w:val="single" w:sz="8" w:space="0" w:color="auto"/>
              <w:right w:val="nil"/>
            </w:tcBorders>
            <w:shd w:val="clear" w:color="000000" w:fill="002060"/>
            <w:vAlign w:val="bottom"/>
            <w:hideMark/>
          </w:tcPr>
          <w:p w14:paraId="507721D1" w14:textId="77777777" w:rsidR="008A268D" w:rsidRPr="00E224D0" w:rsidRDefault="008A268D" w:rsidP="00C01F4F">
            <w:pPr>
              <w:spacing w:line="240" w:lineRule="auto"/>
              <w:jc w:val="center"/>
              <w:rPr>
                <w:rFonts w:asciiTheme="majorHAnsi" w:hAnsiTheme="majorHAnsi" w:cstheme="majorHAnsi"/>
              </w:rPr>
            </w:pPr>
          </w:p>
        </w:tc>
        <w:tc>
          <w:tcPr>
            <w:tcW w:w="1890" w:type="dxa"/>
            <w:tcBorders>
              <w:top w:val="nil"/>
              <w:left w:val="nil"/>
              <w:bottom w:val="single" w:sz="8" w:space="0" w:color="auto"/>
              <w:right w:val="nil"/>
            </w:tcBorders>
            <w:shd w:val="clear" w:color="000000" w:fill="002060"/>
            <w:vAlign w:val="center"/>
            <w:hideMark/>
          </w:tcPr>
          <w:p w14:paraId="05592060" w14:textId="77777777" w:rsidR="008A268D" w:rsidRPr="00E224D0" w:rsidRDefault="008A268D" w:rsidP="00C01F4F">
            <w:pPr>
              <w:spacing w:line="240" w:lineRule="auto"/>
              <w:jc w:val="center"/>
              <w:rPr>
                <w:rFonts w:asciiTheme="majorHAnsi" w:hAnsiTheme="majorHAnsi" w:cstheme="majorHAnsi"/>
                <w:b/>
                <w:bCs/>
              </w:rPr>
            </w:pPr>
            <w:r w:rsidRPr="00E224D0">
              <w:rPr>
                <w:rFonts w:asciiTheme="majorHAnsi" w:hAnsiTheme="majorHAnsi" w:cstheme="majorHAnsi"/>
                <w:b/>
                <w:bCs/>
              </w:rPr>
              <w:t>High</w:t>
            </w:r>
          </w:p>
        </w:tc>
      </w:tr>
      <w:tr w:rsidR="00E224D0" w:rsidRPr="00E224D0" w14:paraId="2B3FC3FD" w14:textId="77777777" w:rsidTr="00C01F4F">
        <w:trPr>
          <w:trHeight w:val="315"/>
        </w:trPr>
        <w:tc>
          <w:tcPr>
            <w:tcW w:w="1685" w:type="dxa"/>
            <w:tcBorders>
              <w:top w:val="nil"/>
              <w:left w:val="single" w:sz="8" w:space="0" w:color="auto"/>
              <w:bottom w:val="single" w:sz="8" w:space="0" w:color="auto"/>
              <w:right w:val="single" w:sz="8" w:space="0" w:color="auto"/>
            </w:tcBorders>
            <w:shd w:val="clear" w:color="auto" w:fill="auto"/>
            <w:vAlign w:val="center"/>
            <w:hideMark/>
          </w:tcPr>
          <w:p w14:paraId="5B5BEF02" w14:textId="77777777" w:rsidR="008A268D" w:rsidRPr="00E224D0" w:rsidRDefault="008A268D" w:rsidP="00C01F4F">
            <w:pPr>
              <w:spacing w:line="240" w:lineRule="auto"/>
              <w:jc w:val="center"/>
              <w:rPr>
                <w:rFonts w:asciiTheme="majorHAnsi" w:hAnsiTheme="majorHAnsi" w:cstheme="majorHAnsi"/>
              </w:rPr>
            </w:pPr>
            <w:r w:rsidRPr="00E224D0">
              <w:rPr>
                <w:rFonts w:asciiTheme="majorHAnsi" w:hAnsiTheme="majorHAnsi" w:cstheme="majorHAnsi"/>
              </w:rPr>
              <w:t>Compile</w:t>
            </w:r>
          </w:p>
        </w:tc>
        <w:tc>
          <w:tcPr>
            <w:tcW w:w="2185" w:type="dxa"/>
            <w:gridSpan w:val="2"/>
            <w:tcBorders>
              <w:top w:val="nil"/>
              <w:left w:val="nil"/>
              <w:bottom w:val="single" w:sz="8" w:space="0" w:color="auto"/>
              <w:right w:val="single" w:sz="8" w:space="0" w:color="auto"/>
            </w:tcBorders>
            <w:shd w:val="clear" w:color="auto" w:fill="auto"/>
            <w:vAlign w:val="center"/>
            <w:hideMark/>
          </w:tcPr>
          <w:p w14:paraId="70ED10B7" w14:textId="77777777" w:rsidR="008A268D" w:rsidRPr="00E224D0" w:rsidRDefault="008A268D" w:rsidP="00C01F4F">
            <w:pPr>
              <w:spacing w:line="240" w:lineRule="auto"/>
              <w:jc w:val="center"/>
              <w:rPr>
                <w:rFonts w:asciiTheme="majorHAnsi" w:hAnsiTheme="majorHAnsi" w:cstheme="majorHAnsi"/>
              </w:rPr>
            </w:pPr>
            <w:r w:rsidRPr="00E224D0">
              <w:rPr>
                <w:rFonts w:asciiTheme="majorHAnsi" w:hAnsiTheme="majorHAnsi" w:cstheme="majorHAnsi"/>
              </w:rPr>
              <w:t>Investigate</w:t>
            </w:r>
          </w:p>
        </w:tc>
        <w:tc>
          <w:tcPr>
            <w:tcW w:w="1980" w:type="dxa"/>
            <w:tcBorders>
              <w:top w:val="nil"/>
              <w:left w:val="nil"/>
              <w:bottom w:val="single" w:sz="8" w:space="0" w:color="auto"/>
              <w:right w:val="single" w:sz="8" w:space="0" w:color="auto"/>
            </w:tcBorders>
            <w:shd w:val="clear" w:color="auto" w:fill="auto"/>
            <w:vAlign w:val="center"/>
            <w:hideMark/>
          </w:tcPr>
          <w:p w14:paraId="51A73963" w14:textId="453D81F8" w:rsidR="008A268D" w:rsidRPr="00E224D0" w:rsidRDefault="00F33782" w:rsidP="00C01F4F">
            <w:pPr>
              <w:spacing w:line="240" w:lineRule="auto"/>
              <w:jc w:val="center"/>
              <w:rPr>
                <w:rFonts w:asciiTheme="majorHAnsi" w:hAnsiTheme="majorHAnsi" w:cstheme="majorHAnsi"/>
              </w:rPr>
            </w:pPr>
            <w:r w:rsidRPr="00E224D0">
              <w:rPr>
                <w:rFonts w:asciiTheme="majorHAnsi" w:hAnsiTheme="majorHAnsi" w:cstheme="majorHAnsi"/>
              </w:rPr>
              <w:t>Summarize</w:t>
            </w:r>
          </w:p>
        </w:tc>
        <w:tc>
          <w:tcPr>
            <w:tcW w:w="1890" w:type="dxa"/>
            <w:tcBorders>
              <w:top w:val="nil"/>
              <w:left w:val="nil"/>
              <w:bottom w:val="single" w:sz="8" w:space="0" w:color="auto"/>
              <w:right w:val="single" w:sz="8" w:space="0" w:color="auto"/>
            </w:tcBorders>
            <w:shd w:val="clear" w:color="auto" w:fill="auto"/>
            <w:vAlign w:val="center"/>
            <w:hideMark/>
          </w:tcPr>
          <w:p w14:paraId="17515D04" w14:textId="77777777" w:rsidR="008A268D" w:rsidRPr="00E224D0" w:rsidRDefault="008A268D" w:rsidP="00C01F4F">
            <w:pPr>
              <w:spacing w:line="240" w:lineRule="auto"/>
              <w:jc w:val="center"/>
              <w:rPr>
                <w:rFonts w:asciiTheme="majorHAnsi" w:hAnsiTheme="majorHAnsi" w:cstheme="majorHAnsi"/>
              </w:rPr>
            </w:pPr>
            <w:r w:rsidRPr="00E224D0">
              <w:rPr>
                <w:rFonts w:asciiTheme="majorHAnsi" w:hAnsiTheme="majorHAnsi" w:cstheme="majorHAnsi"/>
              </w:rPr>
              <w:t>Develop</w:t>
            </w:r>
          </w:p>
        </w:tc>
        <w:tc>
          <w:tcPr>
            <w:tcW w:w="1890" w:type="dxa"/>
            <w:tcBorders>
              <w:top w:val="nil"/>
              <w:left w:val="nil"/>
              <w:bottom w:val="single" w:sz="8" w:space="0" w:color="auto"/>
              <w:right w:val="single" w:sz="8" w:space="0" w:color="auto"/>
            </w:tcBorders>
            <w:shd w:val="clear" w:color="auto" w:fill="auto"/>
            <w:vAlign w:val="center"/>
            <w:hideMark/>
          </w:tcPr>
          <w:p w14:paraId="276A11F6" w14:textId="77777777" w:rsidR="008A268D" w:rsidRPr="00E224D0" w:rsidRDefault="008A268D" w:rsidP="00C01F4F">
            <w:pPr>
              <w:spacing w:line="240" w:lineRule="auto"/>
              <w:jc w:val="center"/>
              <w:rPr>
                <w:rFonts w:asciiTheme="majorHAnsi" w:hAnsiTheme="majorHAnsi" w:cstheme="majorHAnsi"/>
              </w:rPr>
            </w:pPr>
            <w:r w:rsidRPr="00E224D0">
              <w:rPr>
                <w:rFonts w:asciiTheme="majorHAnsi" w:hAnsiTheme="majorHAnsi" w:cstheme="majorHAnsi"/>
              </w:rPr>
              <w:t>Approve</w:t>
            </w:r>
          </w:p>
        </w:tc>
      </w:tr>
    </w:tbl>
    <w:p w14:paraId="484E8E89" w14:textId="77777777" w:rsidR="008A268D" w:rsidRPr="00E224D0" w:rsidRDefault="008A268D" w:rsidP="008A268D">
      <w:pPr>
        <w:widowControl w:val="0"/>
        <w:spacing w:after="240"/>
        <w:contextualSpacing/>
        <w:rPr>
          <w:rFonts w:asciiTheme="majorHAnsi" w:hAnsiTheme="majorHAnsi" w:cstheme="majorHAnsi"/>
        </w:rPr>
      </w:pPr>
    </w:p>
    <w:p w14:paraId="06C0BE82" w14:textId="77777777" w:rsidR="009E5072" w:rsidRDefault="009E5072" w:rsidP="0052222B">
      <w:pPr>
        <w:widowControl w:val="0"/>
        <w:spacing w:after="240"/>
        <w:contextualSpacing/>
        <w:jc w:val="center"/>
        <w:rPr>
          <w:rFonts w:asciiTheme="majorHAnsi" w:hAnsiTheme="majorHAnsi" w:cstheme="majorHAnsi"/>
        </w:rPr>
      </w:pPr>
    </w:p>
    <w:p w14:paraId="6D354625" w14:textId="77777777" w:rsidR="00F40C58" w:rsidRDefault="00F40C58" w:rsidP="0052222B">
      <w:pPr>
        <w:widowControl w:val="0"/>
        <w:spacing w:after="240"/>
        <w:contextualSpacing/>
        <w:jc w:val="center"/>
        <w:rPr>
          <w:rFonts w:asciiTheme="majorHAnsi" w:hAnsiTheme="majorHAnsi" w:cstheme="majorHAnsi"/>
        </w:rPr>
      </w:pPr>
    </w:p>
    <w:p w14:paraId="7F2E3EE0" w14:textId="77777777" w:rsidR="00F40C58" w:rsidRDefault="00F40C58" w:rsidP="0052222B">
      <w:pPr>
        <w:widowControl w:val="0"/>
        <w:spacing w:after="240"/>
        <w:contextualSpacing/>
        <w:jc w:val="center"/>
        <w:rPr>
          <w:rFonts w:asciiTheme="majorHAnsi" w:hAnsiTheme="majorHAnsi" w:cstheme="majorHAnsi"/>
        </w:rPr>
      </w:pPr>
    </w:p>
    <w:p w14:paraId="23BCD08E" w14:textId="77777777" w:rsidR="00F40C58" w:rsidRDefault="00F40C58" w:rsidP="0052222B">
      <w:pPr>
        <w:widowControl w:val="0"/>
        <w:spacing w:after="240"/>
        <w:contextualSpacing/>
        <w:jc w:val="center"/>
        <w:rPr>
          <w:rFonts w:asciiTheme="majorHAnsi" w:hAnsiTheme="majorHAnsi" w:cstheme="majorHAnsi"/>
        </w:rPr>
      </w:pPr>
    </w:p>
    <w:p w14:paraId="1A6CC2D9" w14:textId="2C2F0AC4" w:rsidR="00F33782" w:rsidRPr="00E224D0" w:rsidRDefault="005B7BC9" w:rsidP="0052222B">
      <w:pPr>
        <w:widowControl w:val="0"/>
        <w:spacing w:after="240"/>
        <w:contextualSpacing/>
        <w:jc w:val="center"/>
        <w:rPr>
          <w:rFonts w:asciiTheme="majorHAnsi" w:hAnsiTheme="majorHAnsi" w:cstheme="majorHAnsi"/>
        </w:rPr>
      </w:pPr>
      <w:r>
        <w:rPr>
          <w:rFonts w:asciiTheme="majorHAnsi" w:hAnsiTheme="majorHAnsi" w:cstheme="majorHAnsi"/>
        </w:rPr>
        <w:t>Here are a</w:t>
      </w:r>
      <w:r w:rsidR="00F33782" w:rsidRPr="00E224D0">
        <w:rPr>
          <w:rFonts w:asciiTheme="majorHAnsi" w:hAnsiTheme="majorHAnsi" w:cstheme="majorHAnsi"/>
        </w:rPr>
        <w:t>dditional examples of action words:</w:t>
      </w:r>
    </w:p>
    <w:p w14:paraId="0CD5E389" w14:textId="77777777" w:rsidR="00B25911" w:rsidRPr="00E224D0" w:rsidRDefault="00B25911" w:rsidP="0052222B">
      <w:pPr>
        <w:widowControl w:val="0"/>
        <w:spacing w:after="240"/>
        <w:contextualSpacing/>
        <w:jc w:val="center"/>
        <w:rPr>
          <w:rFonts w:asciiTheme="majorHAnsi" w:hAnsiTheme="majorHAnsi" w:cstheme="majorHAnsi"/>
        </w:rPr>
      </w:pPr>
    </w:p>
    <w:p w14:paraId="7D6AE478" w14:textId="77777777" w:rsidR="00B25911" w:rsidRPr="00E224D0" w:rsidRDefault="00B25911" w:rsidP="008A268D">
      <w:pPr>
        <w:widowControl w:val="0"/>
        <w:spacing w:after="240"/>
        <w:contextualSpacing/>
        <w:rPr>
          <w:rFonts w:asciiTheme="majorHAnsi" w:hAnsiTheme="majorHAnsi" w:cstheme="majorHAnsi"/>
        </w:rPr>
        <w:sectPr w:rsidR="00B25911" w:rsidRPr="00E224D0" w:rsidSect="00AB6666">
          <w:headerReference w:type="default" r:id="rId110"/>
          <w:footerReference w:type="default" r:id="rId111"/>
          <w:pgSz w:w="12240" w:h="15840"/>
          <w:pgMar w:top="1440" w:right="1170" w:bottom="1440" w:left="1440" w:header="720" w:footer="720" w:gutter="0"/>
          <w:cols w:space="720"/>
          <w:titlePg/>
          <w:docGrid w:linePitch="360"/>
        </w:sectPr>
      </w:pPr>
      <w:bookmarkStart w:id="127" w:name="_Hlk136000748"/>
    </w:p>
    <w:p w14:paraId="56F84875" w14:textId="7C4BD0E3"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Administers</w:t>
      </w:r>
    </w:p>
    <w:p w14:paraId="45CDE362" w14:textId="481034E1"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Audits</w:t>
      </w:r>
    </w:p>
    <w:p w14:paraId="226DD184" w14:textId="7A115CB1"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Builds</w:t>
      </w:r>
    </w:p>
    <w:p w14:paraId="556116B9" w14:textId="213DE403"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lastRenderedPageBreak/>
        <w:t>Collaborates</w:t>
      </w:r>
    </w:p>
    <w:p w14:paraId="20E51636" w14:textId="4B1A2B98"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Conducts</w:t>
      </w:r>
    </w:p>
    <w:p w14:paraId="6AD8E17A" w14:textId="260B3295"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Distribute</w:t>
      </w:r>
      <w:r w:rsidR="006E1178" w:rsidRPr="00E224D0">
        <w:rPr>
          <w:rFonts w:asciiTheme="majorHAnsi" w:hAnsiTheme="majorHAnsi" w:cstheme="majorHAnsi"/>
        </w:rPr>
        <w:t>s</w:t>
      </w:r>
      <w:r w:rsidRPr="00E224D0">
        <w:rPr>
          <w:rFonts w:asciiTheme="majorHAnsi" w:hAnsiTheme="majorHAnsi" w:cstheme="majorHAnsi"/>
        </w:rPr>
        <w:t xml:space="preserve"> </w:t>
      </w:r>
    </w:p>
    <w:p w14:paraId="7ABC210C" w14:textId="0A986C27"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Ensures</w:t>
      </w:r>
    </w:p>
    <w:p w14:paraId="703C7946" w14:textId="44A7F533"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Facilitates </w:t>
      </w:r>
    </w:p>
    <w:p w14:paraId="77CCC80C" w14:textId="2D745CAB"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Fosters</w:t>
      </w:r>
    </w:p>
    <w:p w14:paraId="15C35219" w14:textId="6413DEC4"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Guides </w:t>
      </w:r>
    </w:p>
    <w:p w14:paraId="5C0F078A" w14:textId="205D0385"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Implements</w:t>
      </w:r>
    </w:p>
    <w:p w14:paraId="097B966F" w14:textId="2388431D"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Instructs</w:t>
      </w:r>
    </w:p>
    <w:p w14:paraId="68243D8F" w14:textId="75A24E70"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Leads</w:t>
      </w:r>
    </w:p>
    <w:p w14:paraId="17607324" w14:textId="4245C78B"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Maintains</w:t>
      </w:r>
    </w:p>
    <w:p w14:paraId="7F757EC5" w14:textId="0A05003B"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Manages  </w:t>
      </w:r>
    </w:p>
    <w:p w14:paraId="19BAF7AF" w14:textId="59153D2A"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Notifies </w:t>
      </w:r>
    </w:p>
    <w:p w14:paraId="67C2B866" w14:textId="03406953"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Obtains</w:t>
      </w:r>
    </w:p>
    <w:p w14:paraId="28977688" w14:textId="198F64CF"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Organizes  </w:t>
      </w:r>
    </w:p>
    <w:p w14:paraId="1B6B0BCF" w14:textId="3AA2FB4C"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Oversees </w:t>
      </w:r>
    </w:p>
    <w:p w14:paraId="3CBC5FEA" w14:textId="228A9C82"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Prepares </w:t>
      </w:r>
    </w:p>
    <w:p w14:paraId="1229DC12" w14:textId="2AF20A87"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Processes </w:t>
      </w:r>
    </w:p>
    <w:p w14:paraId="47D8925F" w14:textId="0B3FD599"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Promotes </w:t>
      </w:r>
    </w:p>
    <w:p w14:paraId="32356373" w14:textId="3A207BF2"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Provides </w:t>
      </w:r>
    </w:p>
    <w:p w14:paraId="1C4F1C4F" w14:textId="19A716C0"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Propose</w:t>
      </w:r>
      <w:r w:rsidR="006E1178" w:rsidRPr="00E224D0">
        <w:rPr>
          <w:rFonts w:asciiTheme="majorHAnsi" w:hAnsiTheme="majorHAnsi" w:cstheme="majorHAnsi"/>
        </w:rPr>
        <w:t>s</w:t>
      </w:r>
      <w:r w:rsidR="00B25911" w:rsidRPr="00E224D0">
        <w:rPr>
          <w:rFonts w:asciiTheme="majorHAnsi" w:hAnsiTheme="majorHAnsi" w:cstheme="majorHAnsi"/>
        </w:rPr>
        <w:t xml:space="preserve"> </w:t>
      </w:r>
    </w:p>
    <w:p w14:paraId="20AF6694" w14:textId="268D27C2"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Quantifies  </w:t>
      </w:r>
    </w:p>
    <w:p w14:paraId="67778052" w14:textId="0154A010"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Receives </w:t>
      </w:r>
    </w:p>
    <w:p w14:paraId="28725F22" w14:textId="0C8C66E9"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Records </w:t>
      </w:r>
    </w:p>
    <w:p w14:paraId="2827E784" w14:textId="3648DD57" w:rsidR="00B25911" w:rsidRPr="00E224D0" w:rsidRDefault="0052222B" w:rsidP="008A268D">
      <w:pPr>
        <w:widowControl w:val="0"/>
        <w:spacing w:after="240"/>
        <w:contextualSpacing/>
        <w:rPr>
          <w:rFonts w:asciiTheme="majorHAnsi" w:hAnsiTheme="majorHAnsi" w:cstheme="majorHAnsi"/>
        </w:rPr>
      </w:pPr>
      <w:proofErr w:type="gramStart"/>
      <w:r w:rsidRPr="00E224D0">
        <w:rPr>
          <w:rFonts w:asciiTheme="majorHAnsi" w:hAnsiTheme="majorHAnsi" w:cstheme="majorHAnsi"/>
        </w:rPr>
        <w:t>Researches</w:t>
      </w:r>
      <w:proofErr w:type="gramEnd"/>
      <w:r w:rsidRPr="00E224D0">
        <w:rPr>
          <w:rFonts w:asciiTheme="majorHAnsi" w:hAnsiTheme="majorHAnsi" w:cstheme="majorHAnsi"/>
        </w:rPr>
        <w:t xml:space="preserve"> </w:t>
      </w:r>
    </w:p>
    <w:p w14:paraId="2204EDDB" w14:textId="24601D03"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Reviews  </w:t>
      </w:r>
    </w:p>
    <w:p w14:paraId="4AF4C409" w14:textId="1645BDBB"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Revises </w:t>
      </w:r>
      <w:r w:rsidR="00B25911" w:rsidRPr="00E224D0">
        <w:rPr>
          <w:rFonts w:asciiTheme="majorHAnsi" w:hAnsiTheme="majorHAnsi" w:cstheme="majorHAnsi"/>
        </w:rPr>
        <w:t xml:space="preserve"> </w:t>
      </w:r>
    </w:p>
    <w:p w14:paraId="55ECABFF" w14:textId="1ED84DF4" w:rsidR="00B25911" w:rsidRPr="00E224D0" w:rsidRDefault="00B25911"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Schedules </w:t>
      </w:r>
    </w:p>
    <w:p w14:paraId="5AB5039B" w14:textId="27DEF805" w:rsidR="00B25911" w:rsidRPr="00E224D0" w:rsidRDefault="00B25911" w:rsidP="008A268D">
      <w:pPr>
        <w:widowControl w:val="0"/>
        <w:spacing w:after="240"/>
        <w:contextualSpacing/>
        <w:rPr>
          <w:rFonts w:asciiTheme="majorHAnsi" w:hAnsiTheme="majorHAnsi" w:cstheme="majorHAnsi"/>
        </w:rPr>
      </w:pPr>
      <w:r w:rsidRPr="00E224D0">
        <w:rPr>
          <w:rFonts w:asciiTheme="majorHAnsi" w:hAnsiTheme="majorHAnsi" w:cstheme="majorHAnsi"/>
        </w:rPr>
        <w:t>Screens</w:t>
      </w:r>
    </w:p>
    <w:p w14:paraId="6E08799B" w14:textId="65405F5C" w:rsidR="00B25911" w:rsidRPr="00E224D0" w:rsidRDefault="00B25911" w:rsidP="008A268D">
      <w:pPr>
        <w:widowControl w:val="0"/>
        <w:spacing w:after="240"/>
        <w:contextualSpacing/>
        <w:rPr>
          <w:rFonts w:asciiTheme="majorHAnsi" w:hAnsiTheme="majorHAnsi" w:cstheme="majorHAnsi"/>
        </w:rPr>
      </w:pPr>
      <w:r w:rsidRPr="00E224D0">
        <w:rPr>
          <w:rFonts w:asciiTheme="majorHAnsi" w:hAnsiTheme="majorHAnsi" w:cstheme="majorHAnsi"/>
        </w:rPr>
        <w:t>Serves</w:t>
      </w:r>
    </w:p>
    <w:p w14:paraId="4526833C" w14:textId="3A9CCDD0" w:rsidR="00B25911" w:rsidRPr="00E224D0" w:rsidRDefault="00B25911"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Submits </w:t>
      </w:r>
    </w:p>
    <w:p w14:paraId="24996FEB" w14:textId="3B76C7CF" w:rsidR="00B25911" w:rsidRPr="00E224D0" w:rsidRDefault="00B25911" w:rsidP="008A268D">
      <w:pPr>
        <w:widowControl w:val="0"/>
        <w:spacing w:after="240"/>
        <w:contextualSpacing/>
        <w:rPr>
          <w:rFonts w:asciiTheme="majorHAnsi" w:hAnsiTheme="majorHAnsi" w:cstheme="majorHAnsi"/>
        </w:rPr>
      </w:pPr>
      <w:r w:rsidRPr="00E224D0">
        <w:rPr>
          <w:rFonts w:asciiTheme="majorHAnsi" w:hAnsiTheme="majorHAnsi" w:cstheme="majorHAnsi"/>
        </w:rPr>
        <w:t>Supervises</w:t>
      </w:r>
    </w:p>
    <w:p w14:paraId="24CC9F4F" w14:textId="5839E850" w:rsidR="00B25911" w:rsidRPr="00E224D0" w:rsidRDefault="00B25911" w:rsidP="008A268D">
      <w:pPr>
        <w:widowControl w:val="0"/>
        <w:spacing w:after="240"/>
        <w:contextualSpacing/>
        <w:rPr>
          <w:rFonts w:asciiTheme="majorHAnsi" w:hAnsiTheme="majorHAnsi" w:cstheme="majorHAnsi"/>
        </w:rPr>
      </w:pPr>
      <w:r w:rsidRPr="00E224D0">
        <w:rPr>
          <w:rFonts w:asciiTheme="majorHAnsi" w:hAnsiTheme="majorHAnsi" w:cstheme="majorHAnsi"/>
        </w:rPr>
        <w:t>Takes</w:t>
      </w:r>
    </w:p>
    <w:p w14:paraId="33EF0AAF" w14:textId="4092196F" w:rsidR="00B25911" w:rsidRPr="00E224D0" w:rsidRDefault="00B25911"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Trains </w:t>
      </w:r>
    </w:p>
    <w:p w14:paraId="7D67E736" w14:textId="487DAFF8" w:rsidR="00B25911" w:rsidRPr="00E224D0" w:rsidRDefault="00B25911"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Transmits   </w:t>
      </w:r>
    </w:p>
    <w:p w14:paraId="14DE2C63" w14:textId="2E5044C4" w:rsidR="00B25911" w:rsidRPr="00E224D0" w:rsidRDefault="00B25911" w:rsidP="008A268D">
      <w:pPr>
        <w:widowControl w:val="0"/>
        <w:spacing w:after="240"/>
        <w:contextualSpacing/>
        <w:rPr>
          <w:rFonts w:asciiTheme="majorHAnsi" w:hAnsiTheme="majorHAnsi" w:cstheme="majorHAnsi"/>
        </w:rPr>
      </w:pPr>
      <w:r w:rsidRPr="00E224D0">
        <w:rPr>
          <w:rFonts w:asciiTheme="majorHAnsi" w:hAnsiTheme="majorHAnsi" w:cstheme="majorHAnsi"/>
        </w:rPr>
        <w:t>Understands</w:t>
      </w:r>
    </w:p>
    <w:p w14:paraId="4B520454" w14:textId="586ADB22" w:rsidR="00B25911" w:rsidRPr="00E224D0" w:rsidRDefault="00B25911"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Updates </w:t>
      </w:r>
    </w:p>
    <w:p w14:paraId="67F215FA" w14:textId="16658F94" w:rsidR="00B25911" w:rsidRPr="00E224D0" w:rsidRDefault="00B25911"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Utilizes </w:t>
      </w:r>
    </w:p>
    <w:p w14:paraId="783F36C7" w14:textId="5141EDA4" w:rsidR="00B25911" w:rsidRPr="00E224D0" w:rsidRDefault="00B25911" w:rsidP="008A268D">
      <w:pPr>
        <w:widowControl w:val="0"/>
        <w:spacing w:after="240"/>
        <w:contextualSpacing/>
        <w:rPr>
          <w:rFonts w:asciiTheme="majorHAnsi" w:hAnsiTheme="majorHAnsi" w:cstheme="majorHAnsi"/>
        </w:rPr>
      </w:pPr>
      <w:r w:rsidRPr="00E224D0">
        <w:rPr>
          <w:rFonts w:asciiTheme="majorHAnsi" w:hAnsiTheme="majorHAnsi" w:cstheme="majorHAnsi"/>
        </w:rPr>
        <w:t>Verifies</w:t>
      </w:r>
    </w:p>
    <w:p w14:paraId="046BA36C" w14:textId="7CE69E03" w:rsidR="008A268D" w:rsidRPr="00E224D0" w:rsidRDefault="00B25911" w:rsidP="008A268D">
      <w:pPr>
        <w:widowControl w:val="0"/>
        <w:spacing w:after="240"/>
        <w:contextualSpacing/>
        <w:rPr>
          <w:rFonts w:asciiTheme="majorHAnsi" w:hAnsiTheme="majorHAnsi" w:cstheme="majorHAnsi"/>
        </w:rPr>
      </w:pPr>
      <w:r w:rsidRPr="00E224D0">
        <w:rPr>
          <w:rFonts w:asciiTheme="majorHAnsi" w:hAnsiTheme="majorHAnsi" w:cstheme="majorHAnsi"/>
        </w:rPr>
        <w:t>Writes</w:t>
      </w:r>
      <w:bookmarkEnd w:id="127"/>
    </w:p>
    <w:p w14:paraId="5000C6F0" w14:textId="77777777" w:rsidR="00B25911" w:rsidRPr="00E224D0" w:rsidRDefault="00B25911" w:rsidP="008A268D">
      <w:pPr>
        <w:widowControl w:val="0"/>
        <w:spacing w:after="240"/>
        <w:contextualSpacing/>
        <w:rPr>
          <w:rFonts w:asciiTheme="majorHAnsi" w:hAnsiTheme="majorHAnsi" w:cstheme="majorHAnsi"/>
        </w:rPr>
        <w:sectPr w:rsidR="00B25911" w:rsidRPr="00E224D0" w:rsidSect="00B25911">
          <w:type w:val="continuous"/>
          <w:pgSz w:w="12240" w:h="15840"/>
          <w:pgMar w:top="1440" w:right="1170" w:bottom="1440" w:left="1440" w:header="720" w:footer="720" w:gutter="0"/>
          <w:cols w:num="3" w:space="720"/>
          <w:titlePg/>
          <w:docGrid w:linePitch="360"/>
        </w:sectPr>
      </w:pPr>
    </w:p>
    <w:p w14:paraId="28351FFA" w14:textId="77777777" w:rsidR="00B25911" w:rsidRPr="00E224D0" w:rsidRDefault="00B25911" w:rsidP="008A268D">
      <w:pPr>
        <w:widowControl w:val="0"/>
        <w:spacing w:after="240"/>
        <w:contextualSpacing/>
        <w:rPr>
          <w:rFonts w:asciiTheme="majorHAnsi" w:hAnsiTheme="majorHAnsi" w:cstheme="majorHAnsi"/>
        </w:rPr>
      </w:pPr>
    </w:p>
    <w:p w14:paraId="5DA0BAAE" w14:textId="77777777" w:rsidR="00B25911" w:rsidRPr="00E224D0" w:rsidRDefault="00B25911" w:rsidP="008A268D">
      <w:pPr>
        <w:widowControl w:val="0"/>
        <w:spacing w:after="240"/>
        <w:contextualSpacing/>
        <w:rPr>
          <w:rFonts w:asciiTheme="majorHAnsi" w:hAnsiTheme="majorHAnsi" w:cstheme="majorHAnsi"/>
        </w:rPr>
      </w:pPr>
    </w:p>
    <w:p w14:paraId="329FBEFD" w14:textId="77777777" w:rsidR="00B25911" w:rsidRPr="00E224D0" w:rsidRDefault="00B25911" w:rsidP="008A268D">
      <w:pPr>
        <w:widowControl w:val="0"/>
        <w:spacing w:after="240"/>
        <w:contextualSpacing/>
        <w:rPr>
          <w:rFonts w:asciiTheme="majorHAnsi" w:hAnsiTheme="majorHAnsi" w:cstheme="majorHAnsi"/>
        </w:rPr>
      </w:pPr>
    </w:p>
    <w:p w14:paraId="764A1BE7" w14:textId="77777777" w:rsidR="00B25911" w:rsidRPr="00E224D0" w:rsidRDefault="00B25911" w:rsidP="008A268D">
      <w:pPr>
        <w:widowControl w:val="0"/>
        <w:spacing w:after="240"/>
        <w:contextualSpacing/>
        <w:rPr>
          <w:rFonts w:asciiTheme="majorHAnsi" w:hAnsiTheme="majorHAnsi" w:cstheme="majorHAnsi"/>
        </w:rPr>
      </w:pPr>
    </w:p>
    <w:p w14:paraId="7B10C3C0" w14:textId="77777777" w:rsidR="00B25911" w:rsidRPr="00E224D0" w:rsidRDefault="00B25911" w:rsidP="008A268D">
      <w:pPr>
        <w:widowControl w:val="0"/>
        <w:spacing w:after="240"/>
        <w:contextualSpacing/>
        <w:rPr>
          <w:rFonts w:asciiTheme="majorHAnsi" w:hAnsiTheme="majorHAnsi" w:cstheme="majorHAnsi"/>
        </w:rPr>
        <w:sectPr w:rsidR="00B25911" w:rsidRPr="00E224D0" w:rsidSect="00B25911">
          <w:type w:val="continuous"/>
          <w:pgSz w:w="12240" w:h="15840"/>
          <w:pgMar w:top="1440" w:right="1170" w:bottom="1440" w:left="1440" w:header="720" w:footer="720" w:gutter="0"/>
          <w:cols w:space="720"/>
          <w:titlePg/>
          <w:docGrid w:linePitch="360"/>
        </w:sectPr>
      </w:pPr>
    </w:p>
    <w:p w14:paraId="48C786EA" w14:textId="77777777" w:rsidR="00B25911" w:rsidRPr="00E224D0" w:rsidRDefault="00B25911" w:rsidP="008A268D">
      <w:pPr>
        <w:widowControl w:val="0"/>
        <w:spacing w:after="240"/>
        <w:contextualSpacing/>
        <w:rPr>
          <w:rFonts w:asciiTheme="majorHAnsi" w:hAnsiTheme="majorHAnsi" w:cstheme="majorHAnsi"/>
        </w:rPr>
      </w:pPr>
    </w:p>
    <w:p w14:paraId="76DA4DAE" w14:textId="77777777" w:rsidR="00096CD6" w:rsidRPr="00E224D0" w:rsidRDefault="00096CD6" w:rsidP="001F6374">
      <w:pPr>
        <w:spacing w:after="0" w:line="240" w:lineRule="auto"/>
        <w:jc w:val="center"/>
        <w:rPr>
          <w:rFonts w:asciiTheme="majorHAnsi" w:hAnsiTheme="majorHAnsi" w:cstheme="majorHAnsi"/>
          <w:b/>
          <w:sz w:val="32"/>
        </w:rPr>
      </w:pPr>
      <w:bookmarkStart w:id="128" w:name="_Hlk136000993"/>
    </w:p>
    <w:p w14:paraId="352F06F2" w14:textId="77777777" w:rsidR="00096CD6" w:rsidRPr="00E224D0" w:rsidRDefault="00096CD6" w:rsidP="001F6374">
      <w:pPr>
        <w:spacing w:after="0" w:line="240" w:lineRule="auto"/>
        <w:jc w:val="center"/>
        <w:rPr>
          <w:rFonts w:asciiTheme="majorHAnsi" w:hAnsiTheme="majorHAnsi" w:cstheme="majorHAnsi"/>
          <w:b/>
          <w:sz w:val="32"/>
        </w:rPr>
      </w:pPr>
    </w:p>
    <w:p w14:paraId="366A4229" w14:textId="77777777" w:rsidR="00096CD6" w:rsidRPr="00E224D0" w:rsidRDefault="00096CD6" w:rsidP="001F6374">
      <w:pPr>
        <w:spacing w:after="0" w:line="240" w:lineRule="auto"/>
        <w:jc w:val="center"/>
        <w:rPr>
          <w:rFonts w:asciiTheme="majorHAnsi" w:hAnsiTheme="majorHAnsi" w:cstheme="majorHAnsi"/>
          <w:b/>
          <w:sz w:val="32"/>
        </w:rPr>
      </w:pPr>
    </w:p>
    <w:p w14:paraId="2D1BF3C6" w14:textId="77777777" w:rsidR="00096CD6" w:rsidRPr="00E224D0" w:rsidRDefault="00096CD6" w:rsidP="001F6374">
      <w:pPr>
        <w:spacing w:after="0" w:line="240" w:lineRule="auto"/>
        <w:jc w:val="center"/>
        <w:rPr>
          <w:rFonts w:asciiTheme="majorHAnsi" w:hAnsiTheme="majorHAnsi" w:cstheme="majorHAnsi"/>
          <w:b/>
          <w:sz w:val="32"/>
        </w:rPr>
      </w:pPr>
    </w:p>
    <w:p w14:paraId="1EE24AB9" w14:textId="77777777" w:rsidR="00096CD6" w:rsidRPr="00E224D0" w:rsidRDefault="00096CD6" w:rsidP="001F6374">
      <w:pPr>
        <w:spacing w:after="0" w:line="240" w:lineRule="auto"/>
        <w:jc w:val="center"/>
        <w:rPr>
          <w:rFonts w:asciiTheme="majorHAnsi" w:hAnsiTheme="majorHAnsi" w:cstheme="majorHAnsi"/>
          <w:b/>
          <w:sz w:val="32"/>
        </w:rPr>
      </w:pPr>
    </w:p>
    <w:p w14:paraId="7F96BC75" w14:textId="77777777" w:rsidR="00096CD6" w:rsidRPr="00E224D0" w:rsidRDefault="00096CD6" w:rsidP="001F6374">
      <w:pPr>
        <w:spacing w:after="0" w:line="240" w:lineRule="auto"/>
        <w:jc w:val="center"/>
        <w:rPr>
          <w:rFonts w:asciiTheme="majorHAnsi" w:hAnsiTheme="majorHAnsi" w:cstheme="majorHAnsi"/>
          <w:b/>
          <w:sz w:val="32"/>
        </w:rPr>
      </w:pPr>
    </w:p>
    <w:p w14:paraId="37A914AC" w14:textId="77777777" w:rsidR="00096CD6" w:rsidRPr="00E224D0" w:rsidRDefault="00096CD6" w:rsidP="001F6374">
      <w:pPr>
        <w:spacing w:after="0" w:line="240" w:lineRule="auto"/>
        <w:jc w:val="center"/>
        <w:rPr>
          <w:rFonts w:asciiTheme="majorHAnsi" w:hAnsiTheme="majorHAnsi" w:cstheme="majorHAnsi"/>
          <w:b/>
          <w:sz w:val="32"/>
        </w:rPr>
      </w:pPr>
    </w:p>
    <w:p w14:paraId="425F08AB" w14:textId="77777777" w:rsidR="00096CD6" w:rsidRPr="00E224D0" w:rsidRDefault="00096CD6" w:rsidP="001F6374">
      <w:pPr>
        <w:spacing w:after="0" w:line="240" w:lineRule="auto"/>
        <w:jc w:val="center"/>
        <w:rPr>
          <w:rFonts w:asciiTheme="majorHAnsi" w:hAnsiTheme="majorHAnsi" w:cstheme="majorHAnsi"/>
          <w:b/>
          <w:sz w:val="32"/>
        </w:rPr>
      </w:pPr>
    </w:p>
    <w:p w14:paraId="00B8E2D7" w14:textId="77777777" w:rsidR="00096CD6" w:rsidRPr="00E224D0" w:rsidRDefault="00096CD6" w:rsidP="001F6374">
      <w:pPr>
        <w:spacing w:after="0" w:line="240" w:lineRule="auto"/>
        <w:jc w:val="center"/>
        <w:rPr>
          <w:rFonts w:asciiTheme="majorHAnsi" w:hAnsiTheme="majorHAnsi" w:cstheme="majorHAnsi"/>
          <w:b/>
          <w:sz w:val="32"/>
        </w:rPr>
      </w:pPr>
    </w:p>
    <w:p w14:paraId="2140F1F7" w14:textId="77777777" w:rsidR="005B7BC9" w:rsidRDefault="005B7BC9" w:rsidP="001F6374">
      <w:pPr>
        <w:spacing w:after="0" w:line="240" w:lineRule="auto"/>
        <w:jc w:val="center"/>
        <w:rPr>
          <w:rFonts w:asciiTheme="majorHAnsi" w:hAnsiTheme="majorHAnsi" w:cstheme="majorHAnsi"/>
          <w:b/>
          <w:sz w:val="32"/>
        </w:rPr>
      </w:pPr>
    </w:p>
    <w:p w14:paraId="3121F94F" w14:textId="77777777" w:rsidR="005B7BC9" w:rsidRDefault="005B7BC9" w:rsidP="001F6374">
      <w:pPr>
        <w:spacing w:after="0" w:line="240" w:lineRule="auto"/>
        <w:jc w:val="center"/>
        <w:rPr>
          <w:rFonts w:asciiTheme="majorHAnsi" w:hAnsiTheme="majorHAnsi" w:cstheme="majorHAnsi"/>
          <w:b/>
          <w:sz w:val="32"/>
        </w:rPr>
      </w:pPr>
    </w:p>
    <w:p w14:paraId="0C0E7891" w14:textId="77777777" w:rsidR="005B7BC9" w:rsidRDefault="005B7BC9" w:rsidP="001F6374">
      <w:pPr>
        <w:spacing w:after="0" w:line="240" w:lineRule="auto"/>
        <w:jc w:val="center"/>
        <w:rPr>
          <w:rFonts w:asciiTheme="majorHAnsi" w:hAnsiTheme="majorHAnsi" w:cstheme="majorHAnsi"/>
          <w:b/>
          <w:sz w:val="32"/>
        </w:rPr>
      </w:pPr>
    </w:p>
    <w:p w14:paraId="3C5A9E5B" w14:textId="77777777" w:rsidR="005B7BC9" w:rsidRDefault="005B7BC9" w:rsidP="001F6374">
      <w:pPr>
        <w:spacing w:after="0" w:line="240" w:lineRule="auto"/>
        <w:jc w:val="center"/>
        <w:rPr>
          <w:rFonts w:asciiTheme="majorHAnsi" w:hAnsiTheme="majorHAnsi" w:cstheme="majorHAnsi"/>
          <w:b/>
          <w:sz w:val="32"/>
        </w:rPr>
      </w:pPr>
    </w:p>
    <w:p w14:paraId="0B957F2A" w14:textId="77777777" w:rsidR="005B7BC9" w:rsidRDefault="005B7BC9" w:rsidP="001F6374">
      <w:pPr>
        <w:spacing w:after="0" w:line="240" w:lineRule="auto"/>
        <w:jc w:val="center"/>
        <w:rPr>
          <w:rFonts w:asciiTheme="majorHAnsi" w:hAnsiTheme="majorHAnsi" w:cstheme="majorHAnsi"/>
          <w:b/>
          <w:sz w:val="32"/>
        </w:rPr>
      </w:pPr>
    </w:p>
    <w:p w14:paraId="3DB748C1" w14:textId="77777777" w:rsidR="005B7BC9" w:rsidRDefault="005B7BC9" w:rsidP="001F6374">
      <w:pPr>
        <w:spacing w:after="0" w:line="240" w:lineRule="auto"/>
        <w:jc w:val="center"/>
        <w:rPr>
          <w:rFonts w:asciiTheme="majorHAnsi" w:hAnsiTheme="majorHAnsi" w:cstheme="majorHAnsi"/>
          <w:b/>
          <w:sz w:val="32"/>
        </w:rPr>
      </w:pPr>
    </w:p>
    <w:p w14:paraId="28134DAE" w14:textId="77777777" w:rsidR="005B7BC9" w:rsidRDefault="005B7BC9" w:rsidP="001F6374">
      <w:pPr>
        <w:spacing w:after="0" w:line="240" w:lineRule="auto"/>
        <w:jc w:val="center"/>
        <w:rPr>
          <w:rFonts w:asciiTheme="majorHAnsi" w:hAnsiTheme="majorHAnsi" w:cstheme="majorHAnsi"/>
          <w:b/>
          <w:sz w:val="32"/>
        </w:rPr>
      </w:pPr>
    </w:p>
    <w:p w14:paraId="65060492" w14:textId="77777777" w:rsidR="005B7BC9" w:rsidRDefault="005B7BC9" w:rsidP="001F6374">
      <w:pPr>
        <w:spacing w:after="0" w:line="240" w:lineRule="auto"/>
        <w:jc w:val="center"/>
        <w:rPr>
          <w:rFonts w:asciiTheme="majorHAnsi" w:hAnsiTheme="majorHAnsi" w:cstheme="majorHAnsi"/>
          <w:b/>
          <w:sz w:val="32"/>
        </w:rPr>
      </w:pPr>
    </w:p>
    <w:p w14:paraId="60EC532E" w14:textId="77777777" w:rsidR="005B7BC9" w:rsidRDefault="005B7BC9" w:rsidP="001F6374">
      <w:pPr>
        <w:spacing w:after="0" w:line="240" w:lineRule="auto"/>
        <w:jc w:val="center"/>
        <w:rPr>
          <w:rFonts w:asciiTheme="majorHAnsi" w:hAnsiTheme="majorHAnsi" w:cstheme="majorHAnsi"/>
          <w:b/>
          <w:sz w:val="32"/>
        </w:rPr>
      </w:pPr>
    </w:p>
    <w:p w14:paraId="2B21E7C1" w14:textId="77777777" w:rsidR="005B7BC9" w:rsidRDefault="005B7BC9" w:rsidP="001F6374">
      <w:pPr>
        <w:spacing w:after="0" w:line="240" w:lineRule="auto"/>
        <w:jc w:val="center"/>
        <w:rPr>
          <w:rFonts w:asciiTheme="majorHAnsi" w:hAnsiTheme="majorHAnsi" w:cstheme="majorHAnsi"/>
          <w:b/>
          <w:sz w:val="32"/>
        </w:rPr>
      </w:pPr>
    </w:p>
    <w:p w14:paraId="68E547E8" w14:textId="77777777" w:rsidR="005B7BC9" w:rsidRDefault="005B7BC9" w:rsidP="001F6374">
      <w:pPr>
        <w:spacing w:after="0" w:line="240" w:lineRule="auto"/>
        <w:jc w:val="center"/>
        <w:rPr>
          <w:rFonts w:asciiTheme="majorHAnsi" w:hAnsiTheme="majorHAnsi" w:cstheme="majorHAnsi"/>
          <w:b/>
          <w:sz w:val="32"/>
        </w:rPr>
      </w:pPr>
    </w:p>
    <w:p w14:paraId="2E53386D" w14:textId="77777777" w:rsidR="005B7BC9" w:rsidRDefault="005B7BC9" w:rsidP="001F6374">
      <w:pPr>
        <w:spacing w:after="0" w:line="240" w:lineRule="auto"/>
        <w:jc w:val="center"/>
        <w:rPr>
          <w:rFonts w:asciiTheme="majorHAnsi" w:hAnsiTheme="majorHAnsi" w:cstheme="majorHAnsi"/>
          <w:b/>
          <w:sz w:val="32"/>
        </w:rPr>
      </w:pPr>
    </w:p>
    <w:p w14:paraId="2C96FE81" w14:textId="77777777" w:rsidR="005B7BC9" w:rsidRDefault="005B7BC9" w:rsidP="001F6374">
      <w:pPr>
        <w:spacing w:after="0" w:line="240" w:lineRule="auto"/>
        <w:jc w:val="center"/>
        <w:rPr>
          <w:rFonts w:asciiTheme="majorHAnsi" w:hAnsiTheme="majorHAnsi" w:cstheme="majorHAnsi"/>
          <w:b/>
          <w:sz w:val="32"/>
        </w:rPr>
      </w:pPr>
    </w:p>
    <w:p w14:paraId="3A895185" w14:textId="77777777" w:rsidR="005B7BC9" w:rsidRDefault="005B7BC9" w:rsidP="001F6374">
      <w:pPr>
        <w:spacing w:after="0" w:line="240" w:lineRule="auto"/>
        <w:jc w:val="center"/>
        <w:rPr>
          <w:rFonts w:asciiTheme="majorHAnsi" w:hAnsiTheme="majorHAnsi" w:cstheme="majorHAnsi"/>
          <w:b/>
          <w:sz w:val="32"/>
        </w:rPr>
      </w:pPr>
    </w:p>
    <w:p w14:paraId="19742F44" w14:textId="77777777" w:rsidR="005B7BC9" w:rsidRDefault="005B7BC9" w:rsidP="001F6374">
      <w:pPr>
        <w:spacing w:after="0" w:line="240" w:lineRule="auto"/>
        <w:jc w:val="center"/>
        <w:rPr>
          <w:rFonts w:asciiTheme="majorHAnsi" w:hAnsiTheme="majorHAnsi" w:cstheme="majorHAnsi"/>
          <w:b/>
          <w:sz w:val="32"/>
        </w:rPr>
      </w:pPr>
    </w:p>
    <w:p w14:paraId="60C61357" w14:textId="77777777" w:rsidR="005B7BC9" w:rsidRDefault="005B7BC9" w:rsidP="001F6374">
      <w:pPr>
        <w:spacing w:after="0" w:line="240" w:lineRule="auto"/>
        <w:jc w:val="center"/>
        <w:rPr>
          <w:rFonts w:asciiTheme="majorHAnsi" w:hAnsiTheme="majorHAnsi" w:cstheme="majorHAnsi"/>
          <w:b/>
          <w:sz w:val="32"/>
        </w:rPr>
      </w:pPr>
    </w:p>
    <w:p w14:paraId="17DD53DA" w14:textId="77777777" w:rsidR="009E5072" w:rsidRDefault="009E5072" w:rsidP="001F6374">
      <w:pPr>
        <w:spacing w:after="0" w:line="240" w:lineRule="auto"/>
        <w:jc w:val="center"/>
        <w:rPr>
          <w:rFonts w:asciiTheme="majorHAnsi" w:hAnsiTheme="majorHAnsi" w:cstheme="majorHAnsi"/>
          <w:b/>
          <w:sz w:val="32"/>
        </w:rPr>
      </w:pPr>
    </w:p>
    <w:p w14:paraId="1136441C" w14:textId="77777777" w:rsidR="009E5072" w:rsidRDefault="009E5072" w:rsidP="001F6374">
      <w:pPr>
        <w:spacing w:after="0" w:line="240" w:lineRule="auto"/>
        <w:jc w:val="center"/>
        <w:rPr>
          <w:rFonts w:asciiTheme="majorHAnsi" w:hAnsiTheme="majorHAnsi" w:cstheme="majorHAnsi"/>
          <w:b/>
          <w:sz w:val="32"/>
        </w:rPr>
      </w:pPr>
    </w:p>
    <w:p w14:paraId="7C066E08" w14:textId="77777777" w:rsidR="005B7BC9" w:rsidRDefault="005B7BC9" w:rsidP="001F6374">
      <w:pPr>
        <w:spacing w:after="0" w:line="240" w:lineRule="auto"/>
        <w:jc w:val="center"/>
        <w:rPr>
          <w:rFonts w:asciiTheme="majorHAnsi" w:hAnsiTheme="majorHAnsi" w:cstheme="majorHAnsi"/>
          <w:b/>
          <w:sz w:val="32"/>
        </w:rPr>
      </w:pPr>
    </w:p>
    <w:p w14:paraId="322F8F49" w14:textId="013C293B" w:rsidR="00A54C71" w:rsidRPr="00E224D0" w:rsidRDefault="00A54C71" w:rsidP="001F6374">
      <w:pPr>
        <w:spacing w:after="0" w:line="240" w:lineRule="auto"/>
        <w:jc w:val="center"/>
        <w:rPr>
          <w:rFonts w:asciiTheme="majorHAnsi" w:hAnsiTheme="majorHAnsi" w:cstheme="majorHAnsi"/>
          <w:b/>
          <w:sz w:val="32"/>
        </w:rPr>
      </w:pPr>
      <w:r w:rsidRPr="00E224D0">
        <w:rPr>
          <w:rFonts w:asciiTheme="majorHAnsi" w:hAnsiTheme="majorHAnsi" w:cstheme="majorHAnsi"/>
          <w:b/>
          <w:sz w:val="32"/>
        </w:rPr>
        <w:t>University of Maryland, Baltimore</w:t>
      </w:r>
    </w:p>
    <w:p w14:paraId="6598A335" w14:textId="46CCB13D" w:rsidR="00A54C71" w:rsidRPr="00E224D0" w:rsidRDefault="00232529" w:rsidP="001F6374">
      <w:pPr>
        <w:spacing w:after="0" w:line="240" w:lineRule="auto"/>
        <w:jc w:val="center"/>
        <w:rPr>
          <w:rFonts w:asciiTheme="majorHAnsi" w:hAnsiTheme="majorHAnsi" w:cstheme="majorHAnsi"/>
          <w:sz w:val="28"/>
        </w:rPr>
      </w:pPr>
      <w:r w:rsidRPr="00E224D0">
        <w:rPr>
          <w:rFonts w:asciiTheme="majorHAnsi" w:hAnsiTheme="majorHAnsi" w:cstheme="majorHAnsi"/>
          <w:sz w:val="28"/>
        </w:rPr>
        <w:t xml:space="preserve">Human Resources </w:t>
      </w:r>
      <w:r w:rsidR="00A54C71" w:rsidRPr="00E224D0">
        <w:rPr>
          <w:rFonts w:asciiTheme="majorHAnsi" w:hAnsiTheme="majorHAnsi" w:cstheme="majorHAnsi"/>
          <w:sz w:val="28"/>
        </w:rPr>
        <w:t xml:space="preserve">– </w:t>
      </w:r>
      <w:r w:rsidR="009B657E" w:rsidRPr="00E224D0">
        <w:rPr>
          <w:rFonts w:asciiTheme="majorHAnsi" w:hAnsiTheme="majorHAnsi" w:cstheme="majorHAnsi"/>
          <w:sz w:val="28"/>
        </w:rPr>
        <w:t>HR Compensation</w:t>
      </w:r>
    </w:p>
    <w:bookmarkEnd w:id="128"/>
    <w:p w14:paraId="7882023F" w14:textId="463261AB" w:rsidR="001F6374" w:rsidRPr="00E224D0" w:rsidRDefault="005B7BC9" w:rsidP="005B7BC9">
      <w:pPr>
        <w:spacing w:after="0" w:line="240" w:lineRule="auto"/>
        <w:jc w:val="center"/>
        <w:rPr>
          <w:rFonts w:asciiTheme="majorHAnsi" w:hAnsiTheme="majorHAnsi" w:cstheme="majorHAnsi"/>
          <w:sz w:val="28"/>
        </w:rPr>
      </w:pPr>
      <w:r>
        <w:rPr>
          <w:rFonts w:asciiTheme="majorHAnsi" w:hAnsiTheme="majorHAnsi" w:cstheme="majorHAnsi"/>
          <w:sz w:val="28"/>
        </w:rPr>
        <w:fldChar w:fldCharType="begin"/>
      </w:r>
      <w:r>
        <w:rPr>
          <w:rFonts w:asciiTheme="majorHAnsi" w:hAnsiTheme="majorHAnsi" w:cstheme="majorHAnsi"/>
          <w:sz w:val="28"/>
        </w:rPr>
        <w:instrText xml:space="preserve"> HYPERLINK "mailto:</w:instrText>
      </w:r>
      <w:r w:rsidRPr="005B7BC9">
        <w:rPr>
          <w:rFonts w:asciiTheme="majorHAnsi" w:hAnsiTheme="majorHAnsi" w:cstheme="majorHAnsi"/>
          <w:sz w:val="28"/>
        </w:rPr>
        <w:instrText>HRComp@umaryland.edu</w:instrText>
      </w:r>
      <w:r>
        <w:rPr>
          <w:rFonts w:asciiTheme="majorHAnsi" w:hAnsiTheme="majorHAnsi" w:cstheme="majorHAnsi"/>
          <w:sz w:val="28"/>
        </w:rPr>
        <w:instrText xml:space="preserve">" </w:instrText>
      </w:r>
      <w:r>
        <w:rPr>
          <w:rFonts w:asciiTheme="majorHAnsi" w:hAnsiTheme="majorHAnsi" w:cstheme="majorHAnsi"/>
          <w:sz w:val="28"/>
        </w:rPr>
      </w:r>
      <w:r>
        <w:rPr>
          <w:rFonts w:asciiTheme="majorHAnsi" w:hAnsiTheme="majorHAnsi" w:cstheme="majorHAnsi"/>
          <w:sz w:val="28"/>
        </w:rPr>
        <w:fldChar w:fldCharType="separate"/>
      </w:r>
      <w:r w:rsidRPr="00461B57">
        <w:rPr>
          <w:rStyle w:val="Hyperlink"/>
          <w:rFonts w:asciiTheme="majorHAnsi" w:hAnsiTheme="majorHAnsi" w:cstheme="majorHAnsi"/>
          <w:sz w:val="28"/>
        </w:rPr>
        <w:t>HRComp@umaryland.edu</w:t>
      </w:r>
      <w:r>
        <w:rPr>
          <w:rFonts w:asciiTheme="majorHAnsi" w:hAnsiTheme="majorHAnsi" w:cstheme="majorHAnsi"/>
          <w:sz w:val="28"/>
        </w:rPr>
        <w:fldChar w:fldCharType="end"/>
      </w:r>
      <w:r>
        <w:rPr>
          <w:rFonts w:asciiTheme="majorHAnsi" w:hAnsiTheme="majorHAnsi" w:cstheme="majorHAnsi"/>
          <w:sz w:val="28"/>
        </w:rPr>
        <w:t xml:space="preserve"> </w:t>
      </w:r>
    </w:p>
    <w:sectPr w:rsidR="001F6374" w:rsidRPr="00E224D0" w:rsidSect="00B25911">
      <w:type w:val="continuous"/>
      <w:pgSz w:w="12240" w:h="15840"/>
      <w:pgMar w:top="1440" w:right="117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BBFE7" w14:textId="77777777" w:rsidR="00AE7227" w:rsidRDefault="00AE7227" w:rsidP="007C7D17">
      <w:pPr>
        <w:spacing w:after="0" w:line="240" w:lineRule="auto"/>
      </w:pPr>
      <w:r>
        <w:separator/>
      </w:r>
    </w:p>
  </w:endnote>
  <w:endnote w:type="continuationSeparator" w:id="0">
    <w:p w14:paraId="1DC33428" w14:textId="77777777" w:rsidR="00AE7227" w:rsidRDefault="00AE7227" w:rsidP="007C7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CE950" w14:textId="4AEB7E9F" w:rsidR="00B942CF" w:rsidRDefault="00B942CF" w:rsidP="00B942CF">
    <w:pPr>
      <w:widowControl w:val="0"/>
      <w:jc w:val="center"/>
      <w:rPr>
        <w:rFonts w:ascii="Arial" w:hAnsi="Arial" w:cs="Arial"/>
        <w:i/>
        <w:iCs/>
        <w:color w:val="333333"/>
        <w:shd w:val="clear" w:color="auto" w:fill="F8F8F8"/>
      </w:rPr>
    </w:pPr>
    <w:r w:rsidRPr="00217A18">
      <w:rPr>
        <w:rFonts w:ascii="Arial" w:hAnsi="Arial" w:cs="Arial"/>
        <w:i/>
        <w:iCs/>
        <w:noProof/>
      </w:rPr>
      <mc:AlternateContent>
        <mc:Choice Requires="wps">
          <w:drawing>
            <wp:anchor distT="0" distB="0" distL="114300" distR="114300" simplePos="0" relativeHeight="251657216" behindDoc="0" locked="0" layoutInCell="1" allowOverlap="1" wp14:anchorId="4EBB5032" wp14:editId="03005F51">
              <wp:simplePos x="0" y="0"/>
              <wp:positionH relativeFrom="column">
                <wp:posOffset>570230</wp:posOffset>
              </wp:positionH>
              <wp:positionV relativeFrom="paragraph">
                <wp:posOffset>151765</wp:posOffset>
              </wp:positionV>
              <wp:extent cx="4804410" cy="1"/>
              <wp:effectExtent l="0" t="0" r="15240" b="19050"/>
              <wp:wrapNone/>
              <wp:docPr id="4" name="Straight Connector 4"/>
              <wp:cNvGraphicFramePr/>
              <a:graphic xmlns:a="http://schemas.openxmlformats.org/drawingml/2006/main">
                <a:graphicData uri="http://schemas.microsoft.com/office/word/2010/wordprocessingShape">
                  <wps:wsp>
                    <wps:cNvCnPr/>
                    <wps:spPr>
                      <a:xfrm flipV="1">
                        <a:off x="0" y="0"/>
                        <a:ext cx="480441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E676426" id="Straight Connector 4" o:spid="_x0000_s1026" style="position:absolute;flip:y;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9pt,11.95pt" to="423.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uU8ogEAAJ4DAAAOAAAAZHJzL2Uyb0RvYy54bWysU02L2zAQvRf6H4TujZ0llMXE2cMu7aW0&#10;S7/uWnkUC/TFSI2df9/ROPGWthRaehGyNO/Ne0/j/d3snTgBZhtDL7ebVgoIOg42HHv55fObV7dS&#10;5KLCoFwM0MszZHl3ePliP6UObuIY3QAoiCTkbkq9HEtJXdNkPYJXeRMTBLo0Eb0q9InHZkA1Ebt3&#10;zU3bvm6miEPCqCFnOn1YLuWB+Y0BXT4Yk6EI10vSVnhFXp/q2hz2qjuiSqPVFxnqH1R4ZQM1Xake&#10;VFHiG9pfqLzVGHM0ZaOjb6IxVgN7IDfb9ic3n0aVgL1QODmtMeX/R6vfn+7DI1IMU8pdTo9YXcwG&#10;vTDOpq/0puyLlIqZYzuvscFchKbD3W27220pXU132xpps1BUqoS5vIXoRd300tlQHalOnd7lspRe&#10;Swj3LIJ35eygFrvwEYywAzVb5PB8wL1DcVL0skprCOXamqsrzFjnVmDLbf8IvNRXKPDs/A14RXDn&#10;GMoK9jZE/F33Ml8lm6X+msDiu0bwFIczPw9HQ0PA4V4Gtk7Zj98Mf/6tDt8BAAD//wMAUEsDBBQA&#10;BgAIAAAAIQCtsJUc2wAAAAgBAAAPAAAAZHJzL2Rvd25yZXYueG1sTI/BTsMwEETvSPyDtUjcqNMQ&#10;VWnIpkKUnhEFJI5uvCQBex3Zbpv8PUYc4Lgzo5m39WayRpzIh8ExwnKRgSBunR64Q3h92d2UIEJU&#10;rJVxTAgzBdg0lxe1qrQ78zOd9rETqYRDpRD6GMdKytD2ZFVYuJE4eR/OWxXT6TupvTqncmtknmUr&#10;adXAaaFXIz301H7tjxYhmO7xc36b3TbXft7uwjs9LQvE66vp/g5EpCn+heEHP6FDk5gO7sg6CINQ&#10;rhN5RMhv1yCSXxarAsThV5BNLf8/0HwDAAD//wMAUEsBAi0AFAAGAAgAAAAhALaDOJL+AAAA4QEA&#10;ABMAAAAAAAAAAAAAAAAAAAAAAFtDb250ZW50X1R5cGVzXS54bWxQSwECLQAUAAYACAAAACEAOP0h&#10;/9YAAACUAQAACwAAAAAAAAAAAAAAAAAvAQAAX3JlbHMvLnJlbHNQSwECLQAUAAYACAAAACEAJ7Ll&#10;PKIBAACeAwAADgAAAAAAAAAAAAAAAAAuAgAAZHJzL2Uyb0RvYy54bWxQSwECLQAUAAYACAAAACEA&#10;rbCVHNsAAAAIAQAADwAAAAAAAAAAAAAAAAD8AwAAZHJzL2Rvd25yZXYueG1sUEsFBgAAAAAEAAQA&#10;8wAAAAQFAAAAAA==&#10;" strokecolor="#4579b8 [3044]"/>
          </w:pict>
        </mc:Fallback>
      </mc:AlternateContent>
    </w:r>
  </w:p>
  <w:p w14:paraId="7FCF4C9E" w14:textId="0B0185A4" w:rsidR="00B942CF" w:rsidRPr="009E5072" w:rsidRDefault="009E5072" w:rsidP="009E5072">
    <w:pPr>
      <w:spacing w:after="160" w:line="259" w:lineRule="auto"/>
      <w:jc w:val="center"/>
      <w:rPr>
        <w:i/>
        <w:iCs/>
        <w:sz w:val="22"/>
        <w:szCs w:val="22"/>
      </w:rPr>
    </w:pPr>
    <w:bookmarkStart w:id="126" w:name="_Hlk137627111"/>
    <w:r w:rsidRPr="00554801">
      <w:rPr>
        <w:i/>
        <w:iCs/>
        <w:sz w:val="22"/>
        <w:szCs w:val="22"/>
      </w:rPr>
      <w:t>Respect and Integrity, Well-being and Sustainability, Equity and Justice, and Innovation and Discovery</w:t>
    </w:r>
  </w:p>
  <w:bookmarkEnd w:id="126"/>
  <w:p w14:paraId="37282B0C" w14:textId="77777777" w:rsidR="00E224D0" w:rsidRDefault="00E224D0" w:rsidP="00E224D0">
    <w:pPr>
      <w:pStyle w:val="Footer"/>
      <w:pBdr>
        <w:top w:val="single" w:sz="4" w:space="1" w:color="D9D9D9" w:themeColor="background1" w:themeShade="D9"/>
      </w:pBdr>
      <w:jc w:val="center"/>
    </w:pPr>
  </w:p>
  <w:sdt>
    <w:sdtPr>
      <w:id w:val="-1295911303"/>
      <w:docPartObj>
        <w:docPartGallery w:val="Page Numbers (Bottom of Page)"/>
        <w:docPartUnique/>
      </w:docPartObj>
    </w:sdtPr>
    <w:sdtEndPr>
      <w:rPr>
        <w:color w:val="7F7F7F" w:themeColor="background1" w:themeShade="7F"/>
        <w:spacing w:val="60"/>
      </w:rPr>
    </w:sdtEndPr>
    <w:sdtContent>
      <w:p w14:paraId="7446DB19" w14:textId="43AF4CF5" w:rsidR="00381286" w:rsidRPr="00E224D0" w:rsidRDefault="00B942CF" w:rsidP="00E224D0">
        <w:pPr>
          <w:pStyle w:val="Footer"/>
          <w:pBdr>
            <w:top w:val="single" w:sz="4" w:space="1" w:color="D9D9D9" w:themeColor="background1" w:themeShade="D9"/>
          </w:pBdr>
          <w:jc w:val="cente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25101" w14:textId="77777777" w:rsidR="00AE7227" w:rsidRDefault="00AE7227" w:rsidP="007C7D17">
      <w:pPr>
        <w:spacing w:after="0" w:line="240" w:lineRule="auto"/>
      </w:pPr>
      <w:r>
        <w:separator/>
      </w:r>
    </w:p>
  </w:footnote>
  <w:footnote w:type="continuationSeparator" w:id="0">
    <w:p w14:paraId="26F605BF" w14:textId="77777777" w:rsidR="00AE7227" w:rsidRDefault="00AE7227" w:rsidP="007C7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05A61" w14:textId="764F583A" w:rsidR="001E2C80" w:rsidRPr="005106FD" w:rsidRDefault="0077495E" w:rsidP="005106FD">
    <w:pPr>
      <w:pStyle w:val="Header"/>
      <w:pBdr>
        <w:top w:val="single" w:sz="4" w:space="1" w:color="auto"/>
        <w:left w:val="single" w:sz="4" w:space="4" w:color="auto"/>
        <w:bottom w:val="single" w:sz="4" w:space="1" w:color="auto"/>
        <w:right w:val="single" w:sz="4" w:space="4" w:color="auto"/>
      </w:pBdr>
      <w:shd w:val="clear" w:color="auto" w:fill="000000" w:themeFill="text1"/>
      <w:jc w:val="center"/>
      <w:rPr>
        <w:rFonts w:asciiTheme="majorHAnsi" w:eastAsiaTheme="majorEastAsia" w:hAnsiTheme="majorHAnsi" w:cstheme="majorBidi"/>
        <w:color w:val="FFFFFF" w:themeColor="background1"/>
        <w:sz w:val="36"/>
        <w:szCs w:val="32"/>
      </w:rPr>
    </w:pPr>
    <w:sdt>
      <w:sdtPr>
        <w:rPr>
          <w:rFonts w:asciiTheme="majorHAnsi" w:eastAsiaTheme="majorEastAsia" w:hAnsiTheme="majorHAnsi" w:cstheme="majorBidi"/>
          <w:b/>
          <w:bCs/>
          <w:iCs/>
          <w:color w:val="FFFFFF" w:themeColor="background1"/>
          <w:sz w:val="36"/>
          <w:szCs w:val="32"/>
        </w:rPr>
        <w:alias w:val="Title"/>
        <w:id w:val="-1125851828"/>
        <w:dataBinding w:prefixMappings="xmlns:ns0='http://schemas.openxmlformats.org/package/2006/metadata/core-properties' xmlns:ns1='http://purl.org/dc/elements/1.1/'" w:xpath="/ns0:coreProperties[1]/ns1:title[1]" w:storeItemID="{6C3C8BC8-F283-45AE-878A-BAB7291924A1}"/>
        <w:text/>
      </w:sdtPr>
      <w:sdtEndPr/>
      <w:sdtContent>
        <w:r w:rsidR="00C148B4">
          <w:rPr>
            <w:rFonts w:asciiTheme="majorHAnsi" w:eastAsiaTheme="majorEastAsia" w:hAnsiTheme="majorHAnsi" w:cstheme="majorBidi"/>
            <w:b/>
            <w:bCs/>
            <w:iCs/>
            <w:color w:val="FFFFFF" w:themeColor="background1"/>
            <w:sz w:val="36"/>
            <w:szCs w:val="32"/>
          </w:rPr>
          <w:t>HR Partner’s</w:t>
        </w:r>
        <w:r w:rsidR="00C148B4" w:rsidRPr="009B657E">
          <w:rPr>
            <w:rFonts w:asciiTheme="majorHAnsi" w:eastAsiaTheme="majorEastAsia" w:hAnsiTheme="majorHAnsi" w:cstheme="majorBidi"/>
            <w:b/>
            <w:bCs/>
            <w:iCs/>
            <w:color w:val="FFFFFF" w:themeColor="background1"/>
            <w:sz w:val="36"/>
            <w:szCs w:val="32"/>
          </w:rPr>
          <w:t xml:space="preserve"> Handbook for Staff HR Compensation Planning</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84D90"/>
    <w:multiLevelType w:val="hybridMultilevel"/>
    <w:tmpl w:val="956CB45C"/>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1" w15:restartNumberingAfterBreak="0">
    <w:nsid w:val="038D56CC"/>
    <w:multiLevelType w:val="hybridMultilevel"/>
    <w:tmpl w:val="4BB86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939FF"/>
    <w:multiLevelType w:val="hybridMultilevel"/>
    <w:tmpl w:val="5F9C6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07AB5"/>
    <w:multiLevelType w:val="hybridMultilevel"/>
    <w:tmpl w:val="A6849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5C3758"/>
    <w:multiLevelType w:val="multilevel"/>
    <w:tmpl w:val="0FB875F6"/>
    <w:lvl w:ilvl="0">
      <w:start w:val="1"/>
      <w:numFmt w:val="decimal"/>
      <w:lvlText w:val="%1)"/>
      <w:lvlJc w:val="left"/>
      <w:pPr>
        <w:ind w:left="360" w:hanging="360"/>
      </w:pPr>
      <w:rPr>
        <w:rFonts w:asciiTheme="minorHAnsi" w:hAnsiTheme="minorHAnsi"/>
        <w:b/>
        <w:sz w:val="24"/>
      </w:rPr>
    </w:lvl>
    <w:lvl w:ilvl="1">
      <w:start w:val="1"/>
      <w:numFmt w:val="lowerLetter"/>
      <w:lvlText w:val="%2)"/>
      <w:lvlJc w:val="left"/>
      <w:pPr>
        <w:ind w:left="720" w:hanging="360"/>
      </w:pPr>
      <w:rPr>
        <w:rFonts w:asciiTheme="minorHAnsi" w:hAnsiTheme="minorHAnsi"/>
        <w:sz w:val="24"/>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asciiTheme="minorHAnsi" w:hAnsiTheme="minorHAnsi"/>
        <w:sz w:val="24"/>
      </w:rPr>
    </w:lvl>
    <w:lvl w:ilvl="4">
      <w:start w:val="1"/>
      <w:numFmt w:val="lowerLetter"/>
      <w:lvlText w:val="(%5)"/>
      <w:lvlJc w:val="left"/>
      <w:pPr>
        <w:ind w:left="1800" w:hanging="360"/>
      </w:pPr>
      <w:rPr>
        <w:rFonts w:asciiTheme="minorHAnsi" w:hAnsiTheme="minorHAnsi"/>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9A368A4"/>
    <w:multiLevelType w:val="hybridMultilevel"/>
    <w:tmpl w:val="3132A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172C86"/>
    <w:multiLevelType w:val="hybridMultilevel"/>
    <w:tmpl w:val="BE1E0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3">
      <w:start w:val="1"/>
      <w:numFmt w:val="upperRoman"/>
      <w:lvlText w:val="%3."/>
      <w:lvlJc w:val="righ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13">
      <w:start w:val="1"/>
      <w:numFmt w:val="upperRoman"/>
      <w:lvlText w:val="%5."/>
      <w:lvlJc w:val="right"/>
      <w:pPr>
        <w:ind w:left="3600" w:hanging="360"/>
      </w:pPr>
      <w:rPr>
        <w:rFonts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469E9"/>
    <w:multiLevelType w:val="hybridMultilevel"/>
    <w:tmpl w:val="A21E0BC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26160E"/>
    <w:multiLevelType w:val="multilevel"/>
    <w:tmpl w:val="49A81ABE"/>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DF0D40"/>
    <w:multiLevelType w:val="hybridMultilevel"/>
    <w:tmpl w:val="8DA204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45B1EF6"/>
    <w:multiLevelType w:val="hybridMultilevel"/>
    <w:tmpl w:val="1AAA727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86B078F"/>
    <w:multiLevelType w:val="hybridMultilevel"/>
    <w:tmpl w:val="4D144A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86F06B9"/>
    <w:multiLevelType w:val="multilevel"/>
    <w:tmpl w:val="0D40D67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A41469"/>
    <w:multiLevelType w:val="hybridMultilevel"/>
    <w:tmpl w:val="43A441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33E3894"/>
    <w:multiLevelType w:val="multilevel"/>
    <w:tmpl w:val="ED1E488A"/>
    <w:lvl w:ilvl="0">
      <w:start w:val="1"/>
      <w:numFmt w:val="bullet"/>
      <w:lvlText w:val="o"/>
      <w:lvlJc w:val="left"/>
      <w:pPr>
        <w:ind w:left="360" w:hanging="360"/>
      </w:pPr>
      <w:rPr>
        <w:rFonts w:ascii="Courier New" w:hAnsi="Courier New" w:cs="Courier New" w:hint="default"/>
        <w:b w:val="0"/>
        <w:bCs w:val="0"/>
        <w:i w:val="0"/>
        <w:i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49B13BC"/>
    <w:multiLevelType w:val="hybridMultilevel"/>
    <w:tmpl w:val="ACDC0706"/>
    <w:lvl w:ilvl="0" w:tplc="DD94F160">
      <w:start w:val="1"/>
      <w:numFmt w:val="bullet"/>
      <w:lvlText w:val="•"/>
      <w:lvlJc w:val="left"/>
      <w:pPr>
        <w:tabs>
          <w:tab w:val="num" w:pos="720"/>
        </w:tabs>
        <w:ind w:left="720" w:hanging="360"/>
      </w:pPr>
      <w:rPr>
        <w:rFonts w:ascii="Arial" w:hAnsi="Arial" w:hint="default"/>
      </w:rPr>
    </w:lvl>
    <w:lvl w:ilvl="1" w:tplc="AE78A446" w:tentative="1">
      <w:start w:val="1"/>
      <w:numFmt w:val="bullet"/>
      <w:lvlText w:val="•"/>
      <w:lvlJc w:val="left"/>
      <w:pPr>
        <w:tabs>
          <w:tab w:val="num" w:pos="1440"/>
        </w:tabs>
        <w:ind w:left="1440" w:hanging="360"/>
      </w:pPr>
      <w:rPr>
        <w:rFonts w:ascii="Arial" w:hAnsi="Arial" w:hint="default"/>
      </w:rPr>
    </w:lvl>
    <w:lvl w:ilvl="2" w:tplc="B1DE2F8C" w:tentative="1">
      <w:start w:val="1"/>
      <w:numFmt w:val="bullet"/>
      <w:lvlText w:val="•"/>
      <w:lvlJc w:val="left"/>
      <w:pPr>
        <w:tabs>
          <w:tab w:val="num" w:pos="2160"/>
        </w:tabs>
        <w:ind w:left="2160" w:hanging="360"/>
      </w:pPr>
      <w:rPr>
        <w:rFonts w:ascii="Arial" w:hAnsi="Arial" w:hint="default"/>
      </w:rPr>
    </w:lvl>
    <w:lvl w:ilvl="3" w:tplc="87844414" w:tentative="1">
      <w:start w:val="1"/>
      <w:numFmt w:val="bullet"/>
      <w:lvlText w:val="•"/>
      <w:lvlJc w:val="left"/>
      <w:pPr>
        <w:tabs>
          <w:tab w:val="num" w:pos="2880"/>
        </w:tabs>
        <w:ind w:left="2880" w:hanging="360"/>
      </w:pPr>
      <w:rPr>
        <w:rFonts w:ascii="Arial" w:hAnsi="Arial" w:hint="default"/>
      </w:rPr>
    </w:lvl>
    <w:lvl w:ilvl="4" w:tplc="0E148FD2" w:tentative="1">
      <w:start w:val="1"/>
      <w:numFmt w:val="bullet"/>
      <w:lvlText w:val="•"/>
      <w:lvlJc w:val="left"/>
      <w:pPr>
        <w:tabs>
          <w:tab w:val="num" w:pos="3600"/>
        </w:tabs>
        <w:ind w:left="3600" w:hanging="360"/>
      </w:pPr>
      <w:rPr>
        <w:rFonts w:ascii="Arial" w:hAnsi="Arial" w:hint="default"/>
      </w:rPr>
    </w:lvl>
    <w:lvl w:ilvl="5" w:tplc="00FAB01C" w:tentative="1">
      <w:start w:val="1"/>
      <w:numFmt w:val="bullet"/>
      <w:lvlText w:val="•"/>
      <w:lvlJc w:val="left"/>
      <w:pPr>
        <w:tabs>
          <w:tab w:val="num" w:pos="4320"/>
        </w:tabs>
        <w:ind w:left="4320" w:hanging="360"/>
      </w:pPr>
      <w:rPr>
        <w:rFonts w:ascii="Arial" w:hAnsi="Arial" w:hint="default"/>
      </w:rPr>
    </w:lvl>
    <w:lvl w:ilvl="6" w:tplc="C0DC653C" w:tentative="1">
      <w:start w:val="1"/>
      <w:numFmt w:val="bullet"/>
      <w:lvlText w:val="•"/>
      <w:lvlJc w:val="left"/>
      <w:pPr>
        <w:tabs>
          <w:tab w:val="num" w:pos="5040"/>
        </w:tabs>
        <w:ind w:left="5040" w:hanging="360"/>
      </w:pPr>
      <w:rPr>
        <w:rFonts w:ascii="Arial" w:hAnsi="Arial" w:hint="default"/>
      </w:rPr>
    </w:lvl>
    <w:lvl w:ilvl="7" w:tplc="41140832" w:tentative="1">
      <w:start w:val="1"/>
      <w:numFmt w:val="bullet"/>
      <w:lvlText w:val="•"/>
      <w:lvlJc w:val="left"/>
      <w:pPr>
        <w:tabs>
          <w:tab w:val="num" w:pos="5760"/>
        </w:tabs>
        <w:ind w:left="5760" w:hanging="360"/>
      </w:pPr>
      <w:rPr>
        <w:rFonts w:ascii="Arial" w:hAnsi="Arial" w:hint="default"/>
      </w:rPr>
    </w:lvl>
    <w:lvl w:ilvl="8" w:tplc="CCD6C69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92F1E81"/>
    <w:multiLevelType w:val="multilevel"/>
    <w:tmpl w:val="49A81AB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DB740D"/>
    <w:multiLevelType w:val="hybridMultilevel"/>
    <w:tmpl w:val="D54EBF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3933FD0"/>
    <w:multiLevelType w:val="multilevel"/>
    <w:tmpl w:val="0D40D67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243C9F"/>
    <w:multiLevelType w:val="multilevel"/>
    <w:tmpl w:val="5312339E"/>
    <w:lvl w:ilvl="0">
      <w:start w:val="1"/>
      <w:numFmt w:val="bullet"/>
      <w:lvlText w:val=""/>
      <w:lvlJc w:val="left"/>
      <w:pPr>
        <w:ind w:left="360" w:hanging="360"/>
      </w:pPr>
      <w:rPr>
        <w:rFonts w:ascii="Symbol" w:hAnsi="Symbol" w:hint="default"/>
        <w:b w:val="0"/>
        <w:bCs w:val="0"/>
        <w:i w:val="0"/>
        <w:i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7F334C1"/>
    <w:multiLevelType w:val="multilevel"/>
    <w:tmpl w:val="0D40D67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2B54D7"/>
    <w:multiLevelType w:val="hybridMultilevel"/>
    <w:tmpl w:val="F7CCDF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A6731A4"/>
    <w:multiLevelType w:val="multilevel"/>
    <w:tmpl w:val="ED1E488A"/>
    <w:lvl w:ilvl="0">
      <w:start w:val="1"/>
      <w:numFmt w:val="bullet"/>
      <w:lvlText w:val="o"/>
      <w:lvlJc w:val="left"/>
      <w:pPr>
        <w:ind w:left="360" w:hanging="360"/>
      </w:pPr>
      <w:rPr>
        <w:rFonts w:ascii="Courier New" w:hAnsi="Courier New" w:cs="Courier New" w:hint="default"/>
        <w:b w:val="0"/>
        <w:bCs w:val="0"/>
        <w:i w:val="0"/>
        <w:i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B1E2AF5"/>
    <w:multiLevelType w:val="hybridMultilevel"/>
    <w:tmpl w:val="73503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94620C"/>
    <w:multiLevelType w:val="hybridMultilevel"/>
    <w:tmpl w:val="F656FEB2"/>
    <w:lvl w:ilvl="0" w:tplc="9F74A588">
      <w:start w:val="1"/>
      <w:numFmt w:val="bullet"/>
      <w:lvlText w:val="•"/>
      <w:lvlJc w:val="left"/>
      <w:pPr>
        <w:tabs>
          <w:tab w:val="num" w:pos="360"/>
        </w:tabs>
        <w:ind w:left="360" w:hanging="360"/>
      </w:pPr>
      <w:rPr>
        <w:rFonts w:ascii="Arial" w:hAnsi="Arial" w:hint="default"/>
      </w:rPr>
    </w:lvl>
    <w:lvl w:ilvl="1" w:tplc="0596BFB4" w:tentative="1">
      <w:start w:val="1"/>
      <w:numFmt w:val="bullet"/>
      <w:lvlText w:val="•"/>
      <w:lvlJc w:val="left"/>
      <w:pPr>
        <w:tabs>
          <w:tab w:val="num" w:pos="1080"/>
        </w:tabs>
        <w:ind w:left="1080" w:hanging="360"/>
      </w:pPr>
      <w:rPr>
        <w:rFonts w:ascii="Arial" w:hAnsi="Arial" w:hint="default"/>
      </w:rPr>
    </w:lvl>
    <w:lvl w:ilvl="2" w:tplc="EB2456B0" w:tentative="1">
      <w:start w:val="1"/>
      <w:numFmt w:val="bullet"/>
      <w:lvlText w:val="•"/>
      <w:lvlJc w:val="left"/>
      <w:pPr>
        <w:tabs>
          <w:tab w:val="num" w:pos="1800"/>
        </w:tabs>
        <w:ind w:left="1800" w:hanging="360"/>
      </w:pPr>
      <w:rPr>
        <w:rFonts w:ascii="Arial" w:hAnsi="Arial" w:hint="default"/>
      </w:rPr>
    </w:lvl>
    <w:lvl w:ilvl="3" w:tplc="0434A66C" w:tentative="1">
      <w:start w:val="1"/>
      <w:numFmt w:val="bullet"/>
      <w:lvlText w:val="•"/>
      <w:lvlJc w:val="left"/>
      <w:pPr>
        <w:tabs>
          <w:tab w:val="num" w:pos="2520"/>
        </w:tabs>
        <w:ind w:left="2520" w:hanging="360"/>
      </w:pPr>
      <w:rPr>
        <w:rFonts w:ascii="Arial" w:hAnsi="Arial" w:hint="default"/>
      </w:rPr>
    </w:lvl>
    <w:lvl w:ilvl="4" w:tplc="1272E6D8" w:tentative="1">
      <w:start w:val="1"/>
      <w:numFmt w:val="bullet"/>
      <w:lvlText w:val="•"/>
      <w:lvlJc w:val="left"/>
      <w:pPr>
        <w:tabs>
          <w:tab w:val="num" w:pos="3240"/>
        </w:tabs>
        <w:ind w:left="3240" w:hanging="360"/>
      </w:pPr>
      <w:rPr>
        <w:rFonts w:ascii="Arial" w:hAnsi="Arial" w:hint="default"/>
      </w:rPr>
    </w:lvl>
    <w:lvl w:ilvl="5" w:tplc="85FC7A1E" w:tentative="1">
      <w:start w:val="1"/>
      <w:numFmt w:val="bullet"/>
      <w:lvlText w:val="•"/>
      <w:lvlJc w:val="left"/>
      <w:pPr>
        <w:tabs>
          <w:tab w:val="num" w:pos="3960"/>
        </w:tabs>
        <w:ind w:left="3960" w:hanging="360"/>
      </w:pPr>
      <w:rPr>
        <w:rFonts w:ascii="Arial" w:hAnsi="Arial" w:hint="default"/>
      </w:rPr>
    </w:lvl>
    <w:lvl w:ilvl="6" w:tplc="70E0CA98" w:tentative="1">
      <w:start w:val="1"/>
      <w:numFmt w:val="bullet"/>
      <w:lvlText w:val="•"/>
      <w:lvlJc w:val="left"/>
      <w:pPr>
        <w:tabs>
          <w:tab w:val="num" w:pos="4680"/>
        </w:tabs>
        <w:ind w:left="4680" w:hanging="360"/>
      </w:pPr>
      <w:rPr>
        <w:rFonts w:ascii="Arial" w:hAnsi="Arial" w:hint="default"/>
      </w:rPr>
    </w:lvl>
    <w:lvl w:ilvl="7" w:tplc="E0280F68" w:tentative="1">
      <w:start w:val="1"/>
      <w:numFmt w:val="bullet"/>
      <w:lvlText w:val="•"/>
      <w:lvlJc w:val="left"/>
      <w:pPr>
        <w:tabs>
          <w:tab w:val="num" w:pos="5400"/>
        </w:tabs>
        <w:ind w:left="5400" w:hanging="360"/>
      </w:pPr>
      <w:rPr>
        <w:rFonts w:ascii="Arial" w:hAnsi="Arial" w:hint="default"/>
      </w:rPr>
    </w:lvl>
    <w:lvl w:ilvl="8" w:tplc="7F1CBD48"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3FD45967"/>
    <w:multiLevelType w:val="hybridMultilevel"/>
    <w:tmpl w:val="F8522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3F588C"/>
    <w:multiLevelType w:val="hybridMultilevel"/>
    <w:tmpl w:val="8C6CB6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3EA2BD4"/>
    <w:multiLevelType w:val="hybridMultilevel"/>
    <w:tmpl w:val="FED000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C12F7B"/>
    <w:multiLevelType w:val="hybridMultilevel"/>
    <w:tmpl w:val="AB10FA8A"/>
    <w:lvl w:ilvl="0" w:tplc="17300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D33571"/>
    <w:multiLevelType w:val="hybridMultilevel"/>
    <w:tmpl w:val="37401688"/>
    <w:lvl w:ilvl="0" w:tplc="DBF844EE">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E2531BF"/>
    <w:multiLevelType w:val="multilevel"/>
    <w:tmpl w:val="0D40D67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Symbol" w:hAnsi="Symbol" w:hint="default"/>
        <w:sz w:val="20"/>
      </w:rPr>
    </w:lvl>
    <w:lvl w:ilvl="2" w:tentative="1">
      <w:start w:val="1"/>
      <w:numFmt w:val="decimal"/>
      <w:lvlText w:val="%3."/>
      <w:lvlJc w:val="left"/>
      <w:pPr>
        <w:tabs>
          <w:tab w:val="num" w:pos="1080"/>
        </w:tabs>
        <w:ind w:left="1080" w:hanging="360"/>
      </w:pPr>
    </w:lvl>
    <w:lvl w:ilvl="3" w:tentative="1">
      <w:start w:val="1"/>
      <w:numFmt w:val="decimal"/>
      <w:lvlText w:val="%4."/>
      <w:lvlJc w:val="left"/>
      <w:pPr>
        <w:tabs>
          <w:tab w:val="num" w:pos="1800"/>
        </w:tabs>
        <w:ind w:left="1800" w:hanging="360"/>
      </w:pPr>
    </w:lvl>
    <w:lvl w:ilvl="4" w:tentative="1">
      <w:start w:val="1"/>
      <w:numFmt w:val="decimal"/>
      <w:lvlText w:val="%5."/>
      <w:lvlJc w:val="left"/>
      <w:pPr>
        <w:tabs>
          <w:tab w:val="num" w:pos="2520"/>
        </w:tabs>
        <w:ind w:left="2520" w:hanging="360"/>
      </w:pPr>
    </w:lvl>
    <w:lvl w:ilvl="5" w:tentative="1">
      <w:start w:val="1"/>
      <w:numFmt w:val="decimal"/>
      <w:lvlText w:val="%6."/>
      <w:lvlJc w:val="left"/>
      <w:pPr>
        <w:tabs>
          <w:tab w:val="num" w:pos="3240"/>
        </w:tabs>
        <w:ind w:left="3240" w:hanging="360"/>
      </w:pPr>
    </w:lvl>
    <w:lvl w:ilvl="6" w:tentative="1">
      <w:start w:val="1"/>
      <w:numFmt w:val="decimal"/>
      <w:lvlText w:val="%7."/>
      <w:lvlJc w:val="left"/>
      <w:pPr>
        <w:tabs>
          <w:tab w:val="num" w:pos="3960"/>
        </w:tabs>
        <w:ind w:left="3960" w:hanging="360"/>
      </w:pPr>
    </w:lvl>
    <w:lvl w:ilvl="7" w:tentative="1">
      <w:start w:val="1"/>
      <w:numFmt w:val="decimal"/>
      <w:lvlText w:val="%8."/>
      <w:lvlJc w:val="left"/>
      <w:pPr>
        <w:tabs>
          <w:tab w:val="num" w:pos="4680"/>
        </w:tabs>
        <w:ind w:left="4680" w:hanging="360"/>
      </w:pPr>
    </w:lvl>
    <w:lvl w:ilvl="8" w:tentative="1">
      <w:start w:val="1"/>
      <w:numFmt w:val="decimal"/>
      <w:lvlText w:val="%9."/>
      <w:lvlJc w:val="left"/>
      <w:pPr>
        <w:tabs>
          <w:tab w:val="num" w:pos="5400"/>
        </w:tabs>
        <w:ind w:left="5400" w:hanging="360"/>
      </w:pPr>
    </w:lvl>
  </w:abstractNum>
  <w:abstractNum w:abstractNumId="31" w15:restartNumberingAfterBreak="0">
    <w:nsid w:val="4F4F53E2"/>
    <w:multiLevelType w:val="hybridMultilevel"/>
    <w:tmpl w:val="DE7846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4422AAE"/>
    <w:multiLevelType w:val="hybridMultilevel"/>
    <w:tmpl w:val="1B4CB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DC691F"/>
    <w:multiLevelType w:val="hybridMultilevel"/>
    <w:tmpl w:val="3A622FB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 w15:restartNumberingAfterBreak="0">
    <w:nsid w:val="5F4E7A20"/>
    <w:multiLevelType w:val="hybridMultilevel"/>
    <w:tmpl w:val="CB064E6E"/>
    <w:lvl w:ilvl="0" w:tplc="F43C3966">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2A7EBE"/>
    <w:multiLevelType w:val="hybridMultilevel"/>
    <w:tmpl w:val="3AA0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5615E5"/>
    <w:multiLevelType w:val="multilevel"/>
    <w:tmpl w:val="415616A2"/>
    <w:lvl w:ilvl="0">
      <w:start w:val="1"/>
      <w:numFmt w:val="bullet"/>
      <w:lvlText w:val=""/>
      <w:lvlJc w:val="left"/>
      <w:pPr>
        <w:tabs>
          <w:tab w:val="num" w:pos="630"/>
        </w:tabs>
        <w:ind w:left="630" w:hanging="360"/>
      </w:pPr>
      <w:rPr>
        <w:rFonts w:ascii="Symbol" w:hAnsi="Symbol" w:hint="default"/>
        <w:color w:val="auto"/>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553E86"/>
    <w:multiLevelType w:val="hybridMultilevel"/>
    <w:tmpl w:val="D372650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8" w15:restartNumberingAfterBreak="0">
    <w:nsid w:val="657919FA"/>
    <w:multiLevelType w:val="hybridMultilevel"/>
    <w:tmpl w:val="6D06E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59A211A"/>
    <w:multiLevelType w:val="hybridMultilevel"/>
    <w:tmpl w:val="4FCCCB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8071A9E"/>
    <w:multiLevelType w:val="hybridMultilevel"/>
    <w:tmpl w:val="70746E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B084FEE"/>
    <w:multiLevelType w:val="hybridMultilevel"/>
    <w:tmpl w:val="9972479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219A7216">
      <w:numFmt w:val="bullet"/>
      <w:lvlText w:val="-"/>
      <w:lvlJc w:val="left"/>
      <w:pPr>
        <w:ind w:left="3600" w:hanging="360"/>
      </w:pPr>
      <w:rPr>
        <w:rFonts w:ascii="Calibri" w:eastAsia="Times New Roman" w:hAnsi="Calibri" w:cs="Calibri"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6B1B43FA"/>
    <w:multiLevelType w:val="hybridMultilevel"/>
    <w:tmpl w:val="002E3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E25451"/>
    <w:multiLevelType w:val="hybridMultilevel"/>
    <w:tmpl w:val="B99AD9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2B14E70"/>
    <w:multiLevelType w:val="hybridMultilevel"/>
    <w:tmpl w:val="EC4A87B2"/>
    <w:lvl w:ilvl="0" w:tplc="9F74A588">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3B693F"/>
    <w:multiLevelType w:val="hybridMultilevel"/>
    <w:tmpl w:val="A73C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3973D4"/>
    <w:multiLevelType w:val="hybridMultilevel"/>
    <w:tmpl w:val="A9907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A6186C"/>
    <w:multiLevelType w:val="hybridMultilevel"/>
    <w:tmpl w:val="19E6E704"/>
    <w:lvl w:ilvl="0" w:tplc="9F74A58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9B73979"/>
    <w:multiLevelType w:val="hybridMultilevel"/>
    <w:tmpl w:val="0EB21776"/>
    <w:lvl w:ilvl="0" w:tplc="9F74A588">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E891CC7"/>
    <w:multiLevelType w:val="hybridMultilevel"/>
    <w:tmpl w:val="8C507946"/>
    <w:lvl w:ilvl="0" w:tplc="9F74A588">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FCC07AC"/>
    <w:multiLevelType w:val="hybridMultilevel"/>
    <w:tmpl w:val="BC2C7E16"/>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num w:numId="1" w16cid:durableId="1132360074">
    <w:abstractNumId w:val="12"/>
  </w:num>
  <w:num w:numId="2" w16cid:durableId="1900632126">
    <w:abstractNumId w:val="45"/>
  </w:num>
  <w:num w:numId="3" w16cid:durableId="452552173">
    <w:abstractNumId w:val="30"/>
  </w:num>
  <w:num w:numId="4" w16cid:durableId="1632978527">
    <w:abstractNumId w:val="20"/>
  </w:num>
  <w:num w:numId="5" w16cid:durableId="792482134">
    <w:abstractNumId w:val="18"/>
  </w:num>
  <w:num w:numId="6" w16cid:durableId="1160463774">
    <w:abstractNumId w:val="3"/>
  </w:num>
  <w:num w:numId="7" w16cid:durableId="1901745580">
    <w:abstractNumId w:val="32"/>
  </w:num>
  <w:num w:numId="8" w16cid:durableId="464927620">
    <w:abstractNumId w:val="33"/>
  </w:num>
  <w:num w:numId="9" w16cid:durableId="735321715">
    <w:abstractNumId w:val="6"/>
  </w:num>
  <w:num w:numId="10" w16cid:durableId="1783918920">
    <w:abstractNumId w:val="7"/>
  </w:num>
  <w:num w:numId="11" w16cid:durableId="2026636192">
    <w:abstractNumId w:val="1"/>
  </w:num>
  <w:num w:numId="12" w16cid:durableId="311957381">
    <w:abstractNumId w:val="35"/>
  </w:num>
  <w:num w:numId="13" w16cid:durableId="846529187">
    <w:abstractNumId w:val="16"/>
  </w:num>
  <w:num w:numId="14" w16cid:durableId="1728988189">
    <w:abstractNumId w:val="8"/>
  </w:num>
  <w:num w:numId="15" w16cid:durableId="1062948425">
    <w:abstractNumId w:val="34"/>
  </w:num>
  <w:num w:numId="16" w16cid:durableId="1325818015">
    <w:abstractNumId w:val="13"/>
  </w:num>
  <w:num w:numId="17" w16cid:durableId="107509034">
    <w:abstractNumId w:val="37"/>
  </w:num>
  <w:num w:numId="18" w16cid:durableId="263076400">
    <w:abstractNumId w:val="41"/>
  </w:num>
  <w:num w:numId="19" w16cid:durableId="549340758">
    <w:abstractNumId w:val="31"/>
  </w:num>
  <w:num w:numId="20" w16cid:durableId="1617131464">
    <w:abstractNumId w:val="10"/>
  </w:num>
  <w:num w:numId="21" w16cid:durableId="246619015">
    <w:abstractNumId w:val="24"/>
  </w:num>
  <w:num w:numId="22" w16cid:durableId="1060789170">
    <w:abstractNumId w:val="15"/>
  </w:num>
  <w:num w:numId="23" w16cid:durableId="400492139">
    <w:abstractNumId w:val="28"/>
  </w:num>
  <w:num w:numId="24" w16cid:durableId="1272392539">
    <w:abstractNumId w:val="5"/>
  </w:num>
  <w:num w:numId="25" w16cid:durableId="1205363657">
    <w:abstractNumId w:val="43"/>
  </w:num>
  <w:num w:numId="26" w16cid:durableId="637758860">
    <w:abstractNumId w:val="42"/>
  </w:num>
  <w:num w:numId="27" w16cid:durableId="1447626688">
    <w:abstractNumId w:val="2"/>
  </w:num>
  <w:num w:numId="28" w16cid:durableId="1356496422">
    <w:abstractNumId w:val="4"/>
  </w:num>
  <w:num w:numId="29" w16cid:durableId="281961777">
    <w:abstractNumId w:val="39"/>
  </w:num>
  <w:num w:numId="30" w16cid:durableId="1740178520">
    <w:abstractNumId w:val="29"/>
  </w:num>
  <w:num w:numId="31" w16cid:durableId="744305736">
    <w:abstractNumId w:val="40"/>
  </w:num>
  <w:num w:numId="32" w16cid:durableId="1879078446">
    <w:abstractNumId w:val="9"/>
  </w:num>
  <w:num w:numId="33" w16cid:durableId="1662653811">
    <w:abstractNumId w:val="50"/>
  </w:num>
  <w:num w:numId="34" w16cid:durableId="681467902">
    <w:abstractNumId w:val="38"/>
  </w:num>
  <w:num w:numId="35" w16cid:durableId="690375367">
    <w:abstractNumId w:val="0"/>
  </w:num>
  <w:num w:numId="36" w16cid:durableId="2033650252">
    <w:abstractNumId w:val="26"/>
  </w:num>
  <w:num w:numId="37" w16cid:durableId="165248197">
    <w:abstractNumId w:val="36"/>
  </w:num>
  <w:num w:numId="38" w16cid:durableId="991297555">
    <w:abstractNumId w:val="11"/>
  </w:num>
  <w:num w:numId="39" w16cid:durableId="1851943025">
    <w:abstractNumId w:val="46"/>
  </w:num>
  <w:num w:numId="40" w16cid:durableId="1196233376">
    <w:abstractNumId w:val="17"/>
  </w:num>
  <w:num w:numId="41" w16cid:durableId="2063674855">
    <w:abstractNumId w:val="21"/>
  </w:num>
  <w:num w:numId="42" w16cid:durableId="736171946">
    <w:abstractNumId w:val="47"/>
  </w:num>
  <w:num w:numId="43" w16cid:durableId="752698835">
    <w:abstractNumId w:val="49"/>
  </w:num>
  <w:num w:numId="44" w16cid:durableId="1065447497">
    <w:abstractNumId w:val="44"/>
  </w:num>
  <w:num w:numId="45" w16cid:durableId="654837284">
    <w:abstractNumId w:val="25"/>
  </w:num>
  <w:num w:numId="46" w16cid:durableId="1366297518">
    <w:abstractNumId w:val="19"/>
  </w:num>
  <w:num w:numId="47" w16cid:durableId="526408989">
    <w:abstractNumId w:val="22"/>
  </w:num>
  <w:num w:numId="48" w16cid:durableId="1163282871">
    <w:abstractNumId w:val="14"/>
  </w:num>
  <w:num w:numId="49" w16cid:durableId="210851975">
    <w:abstractNumId w:val="48"/>
  </w:num>
  <w:num w:numId="50" w16cid:durableId="1910537022">
    <w:abstractNumId w:val="27"/>
  </w:num>
  <w:num w:numId="51" w16cid:durableId="1903251325">
    <w:abstractNumId w:val="2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AC8"/>
    <w:rsid w:val="00001833"/>
    <w:rsid w:val="0000194E"/>
    <w:rsid w:val="00001CEE"/>
    <w:rsid w:val="00003D61"/>
    <w:rsid w:val="0000466A"/>
    <w:rsid w:val="000057E7"/>
    <w:rsid w:val="00006231"/>
    <w:rsid w:val="000112E5"/>
    <w:rsid w:val="000134E1"/>
    <w:rsid w:val="00013A58"/>
    <w:rsid w:val="00014BAA"/>
    <w:rsid w:val="00015653"/>
    <w:rsid w:val="00015A44"/>
    <w:rsid w:val="0001668F"/>
    <w:rsid w:val="000177F3"/>
    <w:rsid w:val="00021AFA"/>
    <w:rsid w:val="00023A71"/>
    <w:rsid w:val="0002593D"/>
    <w:rsid w:val="00025E8A"/>
    <w:rsid w:val="00025EB2"/>
    <w:rsid w:val="0003067A"/>
    <w:rsid w:val="0003080B"/>
    <w:rsid w:val="00032A47"/>
    <w:rsid w:val="00033172"/>
    <w:rsid w:val="000402C1"/>
    <w:rsid w:val="00041285"/>
    <w:rsid w:val="000414ED"/>
    <w:rsid w:val="0004796A"/>
    <w:rsid w:val="000566AE"/>
    <w:rsid w:val="000570C5"/>
    <w:rsid w:val="00057AD1"/>
    <w:rsid w:val="00061CAB"/>
    <w:rsid w:val="00070DD8"/>
    <w:rsid w:val="0007174A"/>
    <w:rsid w:val="00071777"/>
    <w:rsid w:val="00074B97"/>
    <w:rsid w:val="00075664"/>
    <w:rsid w:val="00080AEC"/>
    <w:rsid w:val="00084A75"/>
    <w:rsid w:val="0009331C"/>
    <w:rsid w:val="000968EB"/>
    <w:rsid w:val="00096A90"/>
    <w:rsid w:val="00096CD6"/>
    <w:rsid w:val="00097FBA"/>
    <w:rsid w:val="000A13CE"/>
    <w:rsid w:val="000A6363"/>
    <w:rsid w:val="000A67AF"/>
    <w:rsid w:val="000A7760"/>
    <w:rsid w:val="000B5D24"/>
    <w:rsid w:val="000C0767"/>
    <w:rsid w:val="000C098A"/>
    <w:rsid w:val="000C0B36"/>
    <w:rsid w:val="000C27EE"/>
    <w:rsid w:val="000C37F1"/>
    <w:rsid w:val="000C3814"/>
    <w:rsid w:val="000C7450"/>
    <w:rsid w:val="000C79C4"/>
    <w:rsid w:val="000D057C"/>
    <w:rsid w:val="000D2C33"/>
    <w:rsid w:val="000D3D8B"/>
    <w:rsid w:val="000D579C"/>
    <w:rsid w:val="000D7548"/>
    <w:rsid w:val="000E0B04"/>
    <w:rsid w:val="000E23D3"/>
    <w:rsid w:val="000E4260"/>
    <w:rsid w:val="000E6890"/>
    <w:rsid w:val="000F0037"/>
    <w:rsid w:val="001010C7"/>
    <w:rsid w:val="00101EE9"/>
    <w:rsid w:val="00105215"/>
    <w:rsid w:val="00110C77"/>
    <w:rsid w:val="001146C0"/>
    <w:rsid w:val="001172CD"/>
    <w:rsid w:val="00120056"/>
    <w:rsid w:val="0012095E"/>
    <w:rsid w:val="00122993"/>
    <w:rsid w:val="00123D78"/>
    <w:rsid w:val="001246FA"/>
    <w:rsid w:val="0012486C"/>
    <w:rsid w:val="0012771C"/>
    <w:rsid w:val="00130595"/>
    <w:rsid w:val="00130C9D"/>
    <w:rsid w:val="00131916"/>
    <w:rsid w:val="00131F2A"/>
    <w:rsid w:val="00136082"/>
    <w:rsid w:val="00141E5B"/>
    <w:rsid w:val="001504A7"/>
    <w:rsid w:val="00150540"/>
    <w:rsid w:val="0015057E"/>
    <w:rsid w:val="0015342A"/>
    <w:rsid w:val="0015370A"/>
    <w:rsid w:val="00154786"/>
    <w:rsid w:val="00154A93"/>
    <w:rsid w:val="001560CA"/>
    <w:rsid w:val="001568F9"/>
    <w:rsid w:val="0015750E"/>
    <w:rsid w:val="001576AE"/>
    <w:rsid w:val="0016174C"/>
    <w:rsid w:val="001639DB"/>
    <w:rsid w:val="00164195"/>
    <w:rsid w:val="00166A6A"/>
    <w:rsid w:val="00170099"/>
    <w:rsid w:val="00170832"/>
    <w:rsid w:val="00171711"/>
    <w:rsid w:val="001775A7"/>
    <w:rsid w:val="001805A6"/>
    <w:rsid w:val="00181155"/>
    <w:rsid w:val="00185492"/>
    <w:rsid w:val="00187EF7"/>
    <w:rsid w:val="001939CA"/>
    <w:rsid w:val="00195F83"/>
    <w:rsid w:val="00196EE6"/>
    <w:rsid w:val="001975EA"/>
    <w:rsid w:val="00197AB7"/>
    <w:rsid w:val="001A0647"/>
    <w:rsid w:val="001A3CB1"/>
    <w:rsid w:val="001A3D9B"/>
    <w:rsid w:val="001A5BB6"/>
    <w:rsid w:val="001A6243"/>
    <w:rsid w:val="001A6C64"/>
    <w:rsid w:val="001B13E1"/>
    <w:rsid w:val="001B2A86"/>
    <w:rsid w:val="001C11EA"/>
    <w:rsid w:val="001C16AE"/>
    <w:rsid w:val="001C6148"/>
    <w:rsid w:val="001C64D2"/>
    <w:rsid w:val="001C6E52"/>
    <w:rsid w:val="001C7A38"/>
    <w:rsid w:val="001D39E9"/>
    <w:rsid w:val="001D4F80"/>
    <w:rsid w:val="001D6CA2"/>
    <w:rsid w:val="001D7639"/>
    <w:rsid w:val="001E0102"/>
    <w:rsid w:val="001E0C22"/>
    <w:rsid w:val="001E2C80"/>
    <w:rsid w:val="001E304A"/>
    <w:rsid w:val="001E495E"/>
    <w:rsid w:val="001E550A"/>
    <w:rsid w:val="001E5D17"/>
    <w:rsid w:val="001F0797"/>
    <w:rsid w:val="001F1EE6"/>
    <w:rsid w:val="001F3B6E"/>
    <w:rsid w:val="001F6012"/>
    <w:rsid w:val="001F6374"/>
    <w:rsid w:val="0020723B"/>
    <w:rsid w:val="002110E4"/>
    <w:rsid w:val="002113AF"/>
    <w:rsid w:val="00211531"/>
    <w:rsid w:val="00213750"/>
    <w:rsid w:val="00213E5E"/>
    <w:rsid w:val="00217A18"/>
    <w:rsid w:val="00222271"/>
    <w:rsid w:val="00222282"/>
    <w:rsid w:val="002242A9"/>
    <w:rsid w:val="00225429"/>
    <w:rsid w:val="00227125"/>
    <w:rsid w:val="002315C6"/>
    <w:rsid w:val="00231A75"/>
    <w:rsid w:val="00232529"/>
    <w:rsid w:val="002325AD"/>
    <w:rsid w:val="0023446B"/>
    <w:rsid w:val="00237B34"/>
    <w:rsid w:val="00241694"/>
    <w:rsid w:val="00241AF1"/>
    <w:rsid w:val="00242253"/>
    <w:rsid w:val="002468D6"/>
    <w:rsid w:val="00247112"/>
    <w:rsid w:val="002544C3"/>
    <w:rsid w:val="002575F5"/>
    <w:rsid w:val="00262CA6"/>
    <w:rsid w:val="00263504"/>
    <w:rsid w:val="00263D36"/>
    <w:rsid w:val="002640EA"/>
    <w:rsid w:val="00265E89"/>
    <w:rsid w:val="00266890"/>
    <w:rsid w:val="002679A6"/>
    <w:rsid w:val="0027266E"/>
    <w:rsid w:val="002749C0"/>
    <w:rsid w:val="00277D57"/>
    <w:rsid w:val="002815B6"/>
    <w:rsid w:val="0028183A"/>
    <w:rsid w:val="0028389F"/>
    <w:rsid w:val="00284F08"/>
    <w:rsid w:val="0028659B"/>
    <w:rsid w:val="002866F0"/>
    <w:rsid w:val="00287B81"/>
    <w:rsid w:val="00291DC3"/>
    <w:rsid w:val="00292143"/>
    <w:rsid w:val="00293605"/>
    <w:rsid w:val="0029446C"/>
    <w:rsid w:val="00295F69"/>
    <w:rsid w:val="0029724F"/>
    <w:rsid w:val="002A3234"/>
    <w:rsid w:val="002A59AD"/>
    <w:rsid w:val="002A74FF"/>
    <w:rsid w:val="002B0FE3"/>
    <w:rsid w:val="002B4008"/>
    <w:rsid w:val="002B7940"/>
    <w:rsid w:val="002B79F9"/>
    <w:rsid w:val="002C0334"/>
    <w:rsid w:val="002C095C"/>
    <w:rsid w:val="002C2006"/>
    <w:rsid w:val="002C5E06"/>
    <w:rsid w:val="002C68B4"/>
    <w:rsid w:val="002C6DDA"/>
    <w:rsid w:val="002C7BA3"/>
    <w:rsid w:val="002D006B"/>
    <w:rsid w:val="002D00AF"/>
    <w:rsid w:val="002D534F"/>
    <w:rsid w:val="002D5DC9"/>
    <w:rsid w:val="002E4E87"/>
    <w:rsid w:val="002E584E"/>
    <w:rsid w:val="002F005D"/>
    <w:rsid w:val="002F055E"/>
    <w:rsid w:val="002F3FCD"/>
    <w:rsid w:val="00300840"/>
    <w:rsid w:val="00300E75"/>
    <w:rsid w:val="003032F1"/>
    <w:rsid w:val="0030489E"/>
    <w:rsid w:val="00306FE2"/>
    <w:rsid w:val="00310DCD"/>
    <w:rsid w:val="003129BD"/>
    <w:rsid w:val="0031647C"/>
    <w:rsid w:val="003175AE"/>
    <w:rsid w:val="00320F10"/>
    <w:rsid w:val="003211E6"/>
    <w:rsid w:val="00321F33"/>
    <w:rsid w:val="00322ECD"/>
    <w:rsid w:val="003246DC"/>
    <w:rsid w:val="00324F70"/>
    <w:rsid w:val="00325763"/>
    <w:rsid w:val="00330B6F"/>
    <w:rsid w:val="0033281F"/>
    <w:rsid w:val="003329F4"/>
    <w:rsid w:val="00333507"/>
    <w:rsid w:val="00333B8B"/>
    <w:rsid w:val="0034040D"/>
    <w:rsid w:val="00340D14"/>
    <w:rsid w:val="00341FAA"/>
    <w:rsid w:val="00342F3B"/>
    <w:rsid w:val="00344523"/>
    <w:rsid w:val="00346230"/>
    <w:rsid w:val="003502CC"/>
    <w:rsid w:val="00350BA0"/>
    <w:rsid w:val="00351EBD"/>
    <w:rsid w:val="00357469"/>
    <w:rsid w:val="00357AC4"/>
    <w:rsid w:val="00357AE0"/>
    <w:rsid w:val="0036153F"/>
    <w:rsid w:val="00365C32"/>
    <w:rsid w:val="0036624E"/>
    <w:rsid w:val="00366E1D"/>
    <w:rsid w:val="0036769D"/>
    <w:rsid w:val="0037389B"/>
    <w:rsid w:val="003748B0"/>
    <w:rsid w:val="00375CEA"/>
    <w:rsid w:val="003803AC"/>
    <w:rsid w:val="00380921"/>
    <w:rsid w:val="00381286"/>
    <w:rsid w:val="00381B8F"/>
    <w:rsid w:val="00383625"/>
    <w:rsid w:val="003836B3"/>
    <w:rsid w:val="00383B92"/>
    <w:rsid w:val="00384180"/>
    <w:rsid w:val="003846B1"/>
    <w:rsid w:val="00386780"/>
    <w:rsid w:val="003872E8"/>
    <w:rsid w:val="003925B5"/>
    <w:rsid w:val="0039284F"/>
    <w:rsid w:val="00392A41"/>
    <w:rsid w:val="003A3BAC"/>
    <w:rsid w:val="003A3DF4"/>
    <w:rsid w:val="003A4C68"/>
    <w:rsid w:val="003A4F8E"/>
    <w:rsid w:val="003A70E4"/>
    <w:rsid w:val="003B0860"/>
    <w:rsid w:val="003B19B9"/>
    <w:rsid w:val="003B3FAE"/>
    <w:rsid w:val="003B49E9"/>
    <w:rsid w:val="003B53E3"/>
    <w:rsid w:val="003B5F61"/>
    <w:rsid w:val="003B7590"/>
    <w:rsid w:val="003B76BE"/>
    <w:rsid w:val="003B7EF0"/>
    <w:rsid w:val="003C028A"/>
    <w:rsid w:val="003C5132"/>
    <w:rsid w:val="003C5508"/>
    <w:rsid w:val="003C6475"/>
    <w:rsid w:val="003C72BF"/>
    <w:rsid w:val="003D0BD0"/>
    <w:rsid w:val="003D13B6"/>
    <w:rsid w:val="003D295B"/>
    <w:rsid w:val="003D3309"/>
    <w:rsid w:val="003D34CB"/>
    <w:rsid w:val="003D4BB9"/>
    <w:rsid w:val="003E15D8"/>
    <w:rsid w:val="003E2503"/>
    <w:rsid w:val="003E3B25"/>
    <w:rsid w:val="003E4E36"/>
    <w:rsid w:val="003E67AD"/>
    <w:rsid w:val="003F194E"/>
    <w:rsid w:val="003F25AE"/>
    <w:rsid w:val="003F29B3"/>
    <w:rsid w:val="003F2AFA"/>
    <w:rsid w:val="003F2D63"/>
    <w:rsid w:val="003F43B6"/>
    <w:rsid w:val="003F4799"/>
    <w:rsid w:val="003F4D02"/>
    <w:rsid w:val="003F5487"/>
    <w:rsid w:val="003F65FA"/>
    <w:rsid w:val="003F7150"/>
    <w:rsid w:val="00400B0E"/>
    <w:rsid w:val="0040173B"/>
    <w:rsid w:val="00402E88"/>
    <w:rsid w:val="004056EB"/>
    <w:rsid w:val="00405DB2"/>
    <w:rsid w:val="0040761A"/>
    <w:rsid w:val="00411D0D"/>
    <w:rsid w:val="00414CD5"/>
    <w:rsid w:val="00414FCF"/>
    <w:rsid w:val="0041543B"/>
    <w:rsid w:val="004160D4"/>
    <w:rsid w:val="00422BAB"/>
    <w:rsid w:val="00424FEC"/>
    <w:rsid w:val="004341C6"/>
    <w:rsid w:val="00434450"/>
    <w:rsid w:val="004350EA"/>
    <w:rsid w:val="0044154E"/>
    <w:rsid w:val="004419A2"/>
    <w:rsid w:val="004424FE"/>
    <w:rsid w:val="00446522"/>
    <w:rsid w:val="004478D2"/>
    <w:rsid w:val="00450FE5"/>
    <w:rsid w:val="00454217"/>
    <w:rsid w:val="00454CBA"/>
    <w:rsid w:val="00455904"/>
    <w:rsid w:val="004560E9"/>
    <w:rsid w:val="00462A11"/>
    <w:rsid w:val="00464E78"/>
    <w:rsid w:val="004673DD"/>
    <w:rsid w:val="00470497"/>
    <w:rsid w:val="0047195E"/>
    <w:rsid w:val="004739A1"/>
    <w:rsid w:val="004740FB"/>
    <w:rsid w:val="0048159C"/>
    <w:rsid w:val="00487AC5"/>
    <w:rsid w:val="00490E91"/>
    <w:rsid w:val="00491E96"/>
    <w:rsid w:val="004922AF"/>
    <w:rsid w:val="0049273A"/>
    <w:rsid w:val="00493EA2"/>
    <w:rsid w:val="00496E5A"/>
    <w:rsid w:val="004A2A11"/>
    <w:rsid w:val="004A3B4F"/>
    <w:rsid w:val="004A3F25"/>
    <w:rsid w:val="004A59EB"/>
    <w:rsid w:val="004B1083"/>
    <w:rsid w:val="004B3E6A"/>
    <w:rsid w:val="004C0F82"/>
    <w:rsid w:val="004C1F20"/>
    <w:rsid w:val="004C2FD2"/>
    <w:rsid w:val="004C3457"/>
    <w:rsid w:val="004C6E2E"/>
    <w:rsid w:val="004D1514"/>
    <w:rsid w:val="004D592B"/>
    <w:rsid w:val="004D6813"/>
    <w:rsid w:val="004E1441"/>
    <w:rsid w:val="004E2617"/>
    <w:rsid w:val="004E6B6B"/>
    <w:rsid w:val="004E7D3E"/>
    <w:rsid w:val="004F0445"/>
    <w:rsid w:val="004F1E4E"/>
    <w:rsid w:val="004F3088"/>
    <w:rsid w:val="004F59C5"/>
    <w:rsid w:val="004F7462"/>
    <w:rsid w:val="004F763D"/>
    <w:rsid w:val="005021EF"/>
    <w:rsid w:val="00503386"/>
    <w:rsid w:val="0050463A"/>
    <w:rsid w:val="00507711"/>
    <w:rsid w:val="00507977"/>
    <w:rsid w:val="005105FA"/>
    <w:rsid w:val="005106FD"/>
    <w:rsid w:val="0051074E"/>
    <w:rsid w:val="00512A62"/>
    <w:rsid w:val="0051487D"/>
    <w:rsid w:val="00514AE5"/>
    <w:rsid w:val="00521470"/>
    <w:rsid w:val="0052196E"/>
    <w:rsid w:val="0052217D"/>
    <w:rsid w:val="00522204"/>
    <w:rsid w:val="0052222B"/>
    <w:rsid w:val="0052242E"/>
    <w:rsid w:val="00532CE8"/>
    <w:rsid w:val="0053349B"/>
    <w:rsid w:val="00534C47"/>
    <w:rsid w:val="005374A2"/>
    <w:rsid w:val="00537E6C"/>
    <w:rsid w:val="00540D38"/>
    <w:rsid w:val="005426BC"/>
    <w:rsid w:val="00546CF5"/>
    <w:rsid w:val="00546E27"/>
    <w:rsid w:val="00546E89"/>
    <w:rsid w:val="00547289"/>
    <w:rsid w:val="00547F72"/>
    <w:rsid w:val="00550C9E"/>
    <w:rsid w:val="005519A7"/>
    <w:rsid w:val="0055551D"/>
    <w:rsid w:val="005559B7"/>
    <w:rsid w:val="005566A4"/>
    <w:rsid w:val="00556EC2"/>
    <w:rsid w:val="00557F4D"/>
    <w:rsid w:val="0056202E"/>
    <w:rsid w:val="00565438"/>
    <w:rsid w:val="00566CFB"/>
    <w:rsid w:val="0057059E"/>
    <w:rsid w:val="00570B72"/>
    <w:rsid w:val="0057293B"/>
    <w:rsid w:val="00575E0D"/>
    <w:rsid w:val="00577F74"/>
    <w:rsid w:val="005802D8"/>
    <w:rsid w:val="0058102B"/>
    <w:rsid w:val="005814DA"/>
    <w:rsid w:val="005817A5"/>
    <w:rsid w:val="00584667"/>
    <w:rsid w:val="0058486F"/>
    <w:rsid w:val="00591543"/>
    <w:rsid w:val="00592639"/>
    <w:rsid w:val="00594528"/>
    <w:rsid w:val="005952FE"/>
    <w:rsid w:val="005968F2"/>
    <w:rsid w:val="005A0455"/>
    <w:rsid w:val="005A0B1E"/>
    <w:rsid w:val="005A31E3"/>
    <w:rsid w:val="005A5348"/>
    <w:rsid w:val="005A57E7"/>
    <w:rsid w:val="005A653D"/>
    <w:rsid w:val="005A707C"/>
    <w:rsid w:val="005A7183"/>
    <w:rsid w:val="005A74F4"/>
    <w:rsid w:val="005B0468"/>
    <w:rsid w:val="005B1D5A"/>
    <w:rsid w:val="005B21A3"/>
    <w:rsid w:val="005B552B"/>
    <w:rsid w:val="005B5C07"/>
    <w:rsid w:val="005B7BC9"/>
    <w:rsid w:val="005C1797"/>
    <w:rsid w:val="005C6E56"/>
    <w:rsid w:val="005D17EC"/>
    <w:rsid w:val="005D2E21"/>
    <w:rsid w:val="005D2F73"/>
    <w:rsid w:val="005D4381"/>
    <w:rsid w:val="005D56CA"/>
    <w:rsid w:val="005D6AC6"/>
    <w:rsid w:val="005D74AE"/>
    <w:rsid w:val="005E1157"/>
    <w:rsid w:val="005E1C7D"/>
    <w:rsid w:val="005E28ED"/>
    <w:rsid w:val="005E3C6B"/>
    <w:rsid w:val="005E585F"/>
    <w:rsid w:val="005E5C25"/>
    <w:rsid w:val="005F03A8"/>
    <w:rsid w:val="005F19B1"/>
    <w:rsid w:val="005F2228"/>
    <w:rsid w:val="005F2E47"/>
    <w:rsid w:val="005F3796"/>
    <w:rsid w:val="005F5886"/>
    <w:rsid w:val="005F6227"/>
    <w:rsid w:val="00600CD1"/>
    <w:rsid w:val="0060196D"/>
    <w:rsid w:val="00603A94"/>
    <w:rsid w:val="0060757F"/>
    <w:rsid w:val="0060778D"/>
    <w:rsid w:val="00612241"/>
    <w:rsid w:val="0061368A"/>
    <w:rsid w:val="00615332"/>
    <w:rsid w:val="00620A2A"/>
    <w:rsid w:val="00622F2E"/>
    <w:rsid w:val="006239C1"/>
    <w:rsid w:val="0062454C"/>
    <w:rsid w:val="00627735"/>
    <w:rsid w:val="006307B0"/>
    <w:rsid w:val="006330E0"/>
    <w:rsid w:val="00636ED7"/>
    <w:rsid w:val="006370D8"/>
    <w:rsid w:val="006416CC"/>
    <w:rsid w:val="0064390B"/>
    <w:rsid w:val="00646F17"/>
    <w:rsid w:val="00654B1C"/>
    <w:rsid w:val="006578DE"/>
    <w:rsid w:val="0066054D"/>
    <w:rsid w:val="006609E0"/>
    <w:rsid w:val="00664CB9"/>
    <w:rsid w:val="006734BD"/>
    <w:rsid w:val="0067513F"/>
    <w:rsid w:val="00675CF4"/>
    <w:rsid w:val="006801AA"/>
    <w:rsid w:val="00680DDB"/>
    <w:rsid w:val="00681081"/>
    <w:rsid w:val="00685DC9"/>
    <w:rsid w:val="006911CD"/>
    <w:rsid w:val="006921BC"/>
    <w:rsid w:val="00692BB5"/>
    <w:rsid w:val="00693742"/>
    <w:rsid w:val="00697168"/>
    <w:rsid w:val="006A18B8"/>
    <w:rsid w:val="006A1974"/>
    <w:rsid w:val="006A464F"/>
    <w:rsid w:val="006A55B4"/>
    <w:rsid w:val="006B0EC2"/>
    <w:rsid w:val="006B2738"/>
    <w:rsid w:val="006B2EBC"/>
    <w:rsid w:val="006B335A"/>
    <w:rsid w:val="006B3393"/>
    <w:rsid w:val="006B58B6"/>
    <w:rsid w:val="006B7470"/>
    <w:rsid w:val="006C0694"/>
    <w:rsid w:val="006C2D3C"/>
    <w:rsid w:val="006C3080"/>
    <w:rsid w:val="006C6E78"/>
    <w:rsid w:val="006C6EBE"/>
    <w:rsid w:val="006C6FCA"/>
    <w:rsid w:val="006C77BC"/>
    <w:rsid w:val="006D0424"/>
    <w:rsid w:val="006D11A5"/>
    <w:rsid w:val="006D26C9"/>
    <w:rsid w:val="006D2776"/>
    <w:rsid w:val="006D4ABC"/>
    <w:rsid w:val="006D52BC"/>
    <w:rsid w:val="006D77A3"/>
    <w:rsid w:val="006D7EC6"/>
    <w:rsid w:val="006E1178"/>
    <w:rsid w:val="006E3134"/>
    <w:rsid w:val="006F309D"/>
    <w:rsid w:val="006F3627"/>
    <w:rsid w:val="006F4CBC"/>
    <w:rsid w:val="006F5071"/>
    <w:rsid w:val="006F5353"/>
    <w:rsid w:val="006F5450"/>
    <w:rsid w:val="006F59B8"/>
    <w:rsid w:val="00700E49"/>
    <w:rsid w:val="00703B8C"/>
    <w:rsid w:val="007139B7"/>
    <w:rsid w:val="00724246"/>
    <w:rsid w:val="0072677F"/>
    <w:rsid w:val="0073052D"/>
    <w:rsid w:val="00731D8B"/>
    <w:rsid w:val="00731F0A"/>
    <w:rsid w:val="00736B7F"/>
    <w:rsid w:val="00741CEC"/>
    <w:rsid w:val="007421C6"/>
    <w:rsid w:val="00743E6F"/>
    <w:rsid w:val="007441D4"/>
    <w:rsid w:val="007448BA"/>
    <w:rsid w:val="00745613"/>
    <w:rsid w:val="00745B01"/>
    <w:rsid w:val="00745E36"/>
    <w:rsid w:val="00747ECB"/>
    <w:rsid w:val="00750218"/>
    <w:rsid w:val="00753998"/>
    <w:rsid w:val="00755958"/>
    <w:rsid w:val="00756338"/>
    <w:rsid w:val="007568CC"/>
    <w:rsid w:val="00756F45"/>
    <w:rsid w:val="00757434"/>
    <w:rsid w:val="00760944"/>
    <w:rsid w:val="00761C58"/>
    <w:rsid w:val="00762B9C"/>
    <w:rsid w:val="00764D6D"/>
    <w:rsid w:val="00765B6F"/>
    <w:rsid w:val="00765E2A"/>
    <w:rsid w:val="00766692"/>
    <w:rsid w:val="007723CB"/>
    <w:rsid w:val="00772D0B"/>
    <w:rsid w:val="0077495E"/>
    <w:rsid w:val="00775685"/>
    <w:rsid w:val="00775C5E"/>
    <w:rsid w:val="00777900"/>
    <w:rsid w:val="00782124"/>
    <w:rsid w:val="007825B9"/>
    <w:rsid w:val="0078353E"/>
    <w:rsid w:val="007850CD"/>
    <w:rsid w:val="00785778"/>
    <w:rsid w:val="007907FB"/>
    <w:rsid w:val="00791433"/>
    <w:rsid w:val="00792334"/>
    <w:rsid w:val="007938FA"/>
    <w:rsid w:val="00794768"/>
    <w:rsid w:val="00794964"/>
    <w:rsid w:val="00795F01"/>
    <w:rsid w:val="0079732D"/>
    <w:rsid w:val="007A2D59"/>
    <w:rsid w:val="007A4EF0"/>
    <w:rsid w:val="007A517F"/>
    <w:rsid w:val="007A6ED5"/>
    <w:rsid w:val="007B278F"/>
    <w:rsid w:val="007B2D88"/>
    <w:rsid w:val="007B5E97"/>
    <w:rsid w:val="007B7590"/>
    <w:rsid w:val="007C048D"/>
    <w:rsid w:val="007C086D"/>
    <w:rsid w:val="007C144F"/>
    <w:rsid w:val="007C62B5"/>
    <w:rsid w:val="007C6DCD"/>
    <w:rsid w:val="007C7D17"/>
    <w:rsid w:val="007D1B74"/>
    <w:rsid w:val="007D2EDA"/>
    <w:rsid w:val="007D33B0"/>
    <w:rsid w:val="007D3797"/>
    <w:rsid w:val="007D3A7E"/>
    <w:rsid w:val="007D517B"/>
    <w:rsid w:val="007D5AC0"/>
    <w:rsid w:val="007D5E35"/>
    <w:rsid w:val="007D6417"/>
    <w:rsid w:val="007D7C7A"/>
    <w:rsid w:val="007E097A"/>
    <w:rsid w:val="007E0EE0"/>
    <w:rsid w:val="007E3154"/>
    <w:rsid w:val="007E42DA"/>
    <w:rsid w:val="007E4A40"/>
    <w:rsid w:val="007E5444"/>
    <w:rsid w:val="007F44C1"/>
    <w:rsid w:val="007F62D9"/>
    <w:rsid w:val="007F7C0B"/>
    <w:rsid w:val="00803149"/>
    <w:rsid w:val="008039DC"/>
    <w:rsid w:val="008040AE"/>
    <w:rsid w:val="00805335"/>
    <w:rsid w:val="00805E89"/>
    <w:rsid w:val="008123E7"/>
    <w:rsid w:val="0081391C"/>
    <w:rsid w:val="00814039"/>
    <w:rsid w:val="008246A7"/>
    <w:rsid w:val="008251BB"/>
    <w:rsid w:val="00826166"/>
    <w:rsid w:val="00827290"/>
    <w:rsid w:val="00827723"/>
    <w:rsid w:val="00830328"/>
    <w:rsid w:val="00833B83"/>
    <w:rsid w:val="00834E40"/>
    <w:rsid w:val="00835C08"/>
    <w:rsid w:val="00835CAE"/>
    <w:rsid w:val="008415FC"/>
    <w:rsid w:val="0084177E"/>
    <w:rsid w:val="0084520E"/>
    <w:rsid w:val="00847244"/>
    <w:rsid w:val="00847288"/>
    <w:rsid w:val="0085009B"/>
    <w:rsid w:val="00850EAB"/>
    <w:rsid w:val="00851556"/>
    <w:rsid w:val="008524B8"/>
    <w:rsid w:val="00853E9C"/>
    <w:rsid w:val="00853F35"/>
    <w:rsid w:val="00855CC9"/>
    <w:rsid w:val="008663F1"/>
    <w:rsid w:val="0086759C"/>
    <w:rsid w:val="0087467D"/>
    <w:rsid w:val="00876B65"/>
    <w:rsid w:val="00876BF4"/>
    <w:rsid w:val="008824B7"/>
    <w:rsid w:val="00883584"/>
    <w:rsid w:val="008947F6"/>
    <w:rsid w:val="00896A38"/>
    <w:rsid w:val="008A0DFA"/>
    <w:rsid w:val="008A17DD"/>
    <w:rsid w:val="008A268D"/>
    <w:rsid w:val="008A2E31"/>
    <w:rsid w:val="008A48A4"/>
    <w:rsid w:val="008A5694"/>
    <w:rsid w:val="008A7946"/>
    <w:rsid w:val="008B308D"/>
    <w:rsid w:val="008B52C5"/>
    <w:rsid w:val="008B6133"/>
    <w:rsid w:val="008C0E87"/>
    <w:rsid w:val="008C79A8"/>
    <w:rsid w:val="008D20F5"/>
    <w:rsid w:val="008D49A1"/>
    <w:rsid w:val="008D5E92"/>
    <w:rsid w:val="008D6333"/>
    <w:rsid w:val="008E21F4"/>
    <w:rsid w:val="008E2C19"/>
    <w:rsid w:val="008E5F1B"/>
    <w:rsid w:val="008F23DD"/>
    <w:rsid w:val="008F2604"/>
    <w:rsid w:val="008F3545"/>
    <w:rsid w:val="008F35EC"/>
    <w:rsid w:val="008F6E65"/>
    <w:rsid w:val="00901FAB"/>
    <w:rsid w:val="00902725"/>
    <w:rsid w:val="00904273"/>
    <w:rsid w:val="0090691A"/>
    <w:rsid w:val="00910649"/>
    <w:rsid w:val="0091309F"/>
    <w:rsid w:val="00914EAE"/>
    <w:rsid w:val="00915239"/>
    <w:rsid w:val="009218A8"/>
    <w:rsid w:val="00922125"/>
    <w:rsid w:val="00922602"/>
    <w:rsid w:val="009231DC"/>
    <w:rsid w:val="00924C77"/>
    <w:rsid w:val="00925ABF"/>
    <w:rsid w:val="009269E1"/>
    <w:rsid w:val="00926BF2"/>
    <w:rsid w:val="00930600"/>
    <w:rsid w:val="00930A21"/>
    <w:rsid w:val="00932D22"/>
    <w:rsid w:val="009349C8"/>
    <w:rsid w:val="00935EE5"/>
    <w:rsid w:val="00937777"/>
    <w:rsid w:val="00937EFD"/>
    <w:rsid w:val="009411F7"/>
    <w:rsid w:val="00943676"/>
    <w:rsid w:val="00945775"/>
    <w:rsid w:val="00946B9B"/>
    <w:rsid w:val="00946F53"/>
    <w:rsid w:val="00950047"/>
    <w:rsid w:val="0095023E"/>
    <w:rsid w:val="009504B8"/>
    <w:rsid w:val="00953696"/>
    <w:rsid w:val="00953E19"/>
    <w:rsid w:val="00956514"/>
    <w:rsid w:val="00962CB8"/>
    <w:rsid w:val="00963230"/>
    <w:rsid w:val="00965418"/>
    <w:rsid w:val="00965585"/>
    <w:rsid w:val="00967DDC"/>
    <w:rsid w:val="009703C3"/>
    <w:rsid w:val="009721AE"/>
    <w:rsid w:val="0097249C"/>
    <w:rsid w:val="00973C54"/>
    <w:rsid w:val="00974327"/>
    <w:rsid w:val="00980EE4"/>
    <w:rsid w:val="00983609"/>
    <w:rsid w:val="00984261"/>
    <w:rsid w:val="009847CD"/>
    <w:rsid w:val="00984D0B"/>
    <w:rsid w:val="00986915"/>
    <w:rsid w:val="009869D2"/>
    <w:rsid w:val="00991EBF"/>
    <w:rsid w:val="009922BB"/>
    <w:rsid w:val="0099735D"/>
    <w:rsid w:val="009A08C8"/>
    <w:rsid w:val="009B14EB"/>
    <w:rsid w:val="009B3026"/>
    <w:rsid w:val="009B657E"/>
    <w:rsid w:val="009B70F4"/>
    <w:rsid w:val="009C1574"/>
    <w:rsid w:val="009C2FB3"/>
    <w:rsid w:val="009C4176"/>
    <w:rsid w:val="009C5F44"/>
    <w:rsid w:val="009C7450"/>
    <w:rsid w:val="009D039B"/>
    <w:rsid w:val="009D5629"/>
    <w:rsid w:val="009E12D2"/>
    <w:rsid w:val="009E211B"/>
    <w:rsid w:val="009E29AD"/>
    <w:rsid w:val="009E5072"/>
    <w:rsid w:val="009E585A"/>
    <w:rsid w:val="009F3D03"/>
    <w:rsid w:val="00A00924"/>
    <w:rsid w:val="00A02BF9"/>
    <w:rsid w:val="00A05F59"/>
    <w:rsid w:val="00A0707F"/>
    <w:rsid w:val="00A07662"/>
    <w:rsid w:val="00A124C8"/>
    <w:rsid w:val="00A13564"/>
    <w:rsid w:val="00A13678"/>
    <w:rsid w:val="00A13C35"/>
    <w:rsid w:val="00A1539A"/>
    <w:rsid w:val="00A158AD"/>
    <w:rsid w:val="00A160F6"/>
    <w:rsid w:val="00A17014"/>
    <w:rsid w:val="00A22AC3"/>
    <w:rsid w:val="00A246F5"/>
    <w:rsid w:val="00A25E09"/>
    <w:rsid w:val="00A27067"/>
    <w:rsid w:val="00A275E3"/>
    <w:rsid w:val="00A278E0"/>
    <w:rsid w:val="00A30E22"/>
    <w:rsid w:val="00A30ED3"/>
    <w:rsid w:val="00A31A7C"/>
    <w:rsid w:val="00A324C7"/>
    <w:rsid w:val="00A34957"/>
    <w:rsid w:val="00A36E7A"/>
    <w:rsid w:val="00A371B2"/>
    <w:rsid w:val="00A37CB0"/>
    <w:rsid w:val="00A43E8B"/>
    <w:rsid w:val="00A51EE8"/>
    <w:rsid w:val="00A529AD"/>
    <w:rsid w:val="00A53554"/>
    <w:rsid w:val="00A53644"/>
    <w:rsid w:val="00A53BEC"/>
    <w:rsid w:val="00A54C71"/>
    <w:rsid w:val="00A556EB"/>
    <w:rsid w:val="00A56815"/>
    <w:rsid w:val="00A56E41"/>
    <w:rsid w:val="00A61000"/>
    <w:rsid w:val="00A61120"/>
    <w:rsid w:val="00A626A6"/>
    <w:rsid w:val="00A63A58"/>
    <w:rsid w:val="00A65AB7"/>
    <w:rsid w:val="00A65AD7"/>
    <w:rsid w:val="00A65F4E"/>
    <w:rsid w:val="00A665AB"/>
    <w:rsid w:val="00A67B65"/>
    <w:rsid w:val="00A742FB"/>
    <w:rsid w:val="00A75774"/>
    <w:rsid w:val="00A75839"/>
    <w:rsid w:val="00A80C86"/>
    <w:rsid w:val="00A81963"/>
    <w:rsid w:val="00A84EAA"/>
    <w:rsid w:val="00A912FA"/>
    <w:rsid w:val="00AA079B"/>
    <w:rsid w:val="00AA1083"/>
    <w:rsid w:val="00AA4EE1"/>
    <w:rsid w:val="00AA587A"/>
    <w:rsid w:val="00AA6952"/>
    <w:rsid w:val="00AB4DC6"/>
    <w:rsid w:val="00AB5CEF"/>
    <w:rsid w:val="00AB6666"/>
    <w:rsid w:val="00AC0010"/>
    <w:rsid w:val="00AC0614"/>
    <w:rsid w:val="00AC07B8"/>
    <w:rsid w:val="00AC1105"/>
    <w:rsid w:val="00AC1B9B"/>
    <w:rsid w:val="00AC55AD"/>
    <w:rsid w:val="00AC5D72"/>
    <w:rsid w:val="00AC7016"/>
    <w:rsid w:val="00AD1259"/>
    <w:rsid w:val="00AD219F"/>
    <w:rsid w:val="00AD5ACA"/>
    <w:rsid w:val="00AD62B9"/>
    <w:rsid w:val="00AD62BE"/>
    <w:rsid w:val="00AD7293"/>
    <w:rsid w:val="00AE0B74"/>
    <w:rsid w:val="00AE31A3"/>
    <w:rsid w:val="00AE7227"/>
    <w:rsid w:val="00AE78F6"/>
    <w:rsid w:val="00AE7D58"/>
    <w:rsid w:val="00AF2F0A"/>
    <w:rsid w:val="00AF3D43"/>
    <w:rsid w:val="00AF6468"/>
    <w:rsid w:val="00AF6E0A"/>
    <w:rsid w:val="00B015AA"/>
    <w:rsid w:val="00B02D8A"/>
    <w:rsid w:val="00B131D4"/>
    <w:rsid w:val="00B1322B"/>
    <w:rsid w:val="00B1400D"/>
    <w:rsid w:val="00B172A2"/>
    <w:rsid w:val="00B2006F"/>
    <w:rsid w:val="00B20C95"/>
    <w:rsid w:val="00B219D8"/>
    <w:rsid w:val="00B221DB"/>
    <w:rsid w:val="00B25911"/>
    <w:rsid w:val="00B30D0E"/>
    <w:rsid w:val="00B339D3"/>
    <w:rsid w:val="00B3439D"/>
    <w:rsid w:val="00B40EE9"/>
    <w:rsid w:val="00B45ABC"/>
    <w:rsid w:val="00B47213"/>
    <w:rsid w:val="00B53C1A"/>
    <w:rsid w:val="00B56411"/>
    <w:rsid w:val="00B567BE"/>
    <w:rsid w:val="00B60619"/>
    <w:rsid w:val="00B61AC8"/>
    <w:rsid w:val="00B61D93"/>
    <w:rsid w:val="00B629E1"/>
    <w:rsid w:val="00B62E9F"/>
    <w:rsid w:val="00B63311"/>
    <w:rsid w:val="00B65097"/>
    <w:rsid w:val="00B7087F"/>
    <w:rsid w:val="00B727D8"/>
    <w:rsid w:val="00B73E4E"/>
    <w:rsid w:val="00B758E6"/>
    <w:rsid w:val="00B7597F"/>
    <w:rsid w:val="00B768A3"/>
    <w:rsid w:val="00B82197"/>
    <w:rsid w:val="00B833EC"/>
    <w:rsid w:val="00B835D0"/>
    <w:rsid w:val="00B84063"/>
    <w:rsid w:val="00B86C34"/>
    <w:rsid w:val="00B90428"/>
    <w:rsid w:val="00B918FE"/>
    <w:rsid w:val="00B920C8"/>
    <w:rsid w:val="00B94017"/>
    <w:rsid w:val="00B9404F"/>
    <w:rsid w:val="00B942CF"/>
    <w:rsid w:val="00B942ED"/>
    <w:rsid w:val="00B94362"/>
    <w:rsid w:val="00B9756F"/>
    <w:rsid w:val="00B97C80"/>
    <w:rsid w:val="00BA1C7C"/>
    <w:rsid w:val="00BA33B2"/>
    <w:rsid w:val="00BA3E86"/>
    <w:rsid w:val="00BA4A42"/>
    <w:rsid w:val="00BA55D7"/>
    <w:rsid w:val="00BA634F"/>
    <w:rsid w:val="00BA6C74"/>
    <w:rsid w:val="00BA7814"/>
    <w:rsid w:val="00BB03A5"/>
    <w:rsid w:val="00BC24A8"/>
    <w:rsid w:val="00BC3397"/>
    <w:rsid w:val="00BC363F"/>
    <w:rsid w:val="00BC4982"/>
    <w:rsid w:val="00BC5EFC"/>
    <w:rsid w:val="00BD1262"/>
    <w:rsid w:val="00BD57C5"/>
    <w:rsid w:val="00BD798E"/>
    <w:rsid w:val="00BE03A9"/>
    <w:rsid w:val="00BE0FFF"/>
    <w:rsid w:val="00BE12E4"/>
    <w:rsid w:val="00BE234E"/>
    <w:rsid w:val="00BE2B69"/>
    <w:rsid w:val="00BE67D0"/>
    <w:rsid w:val="00BE7350"/>
    <w:rsid w:val="00BF00E1"/>
    <w:rsid w:val="00BF0F8F"/>
    <w:rsid w:val="00BF287B"/>
    <w:rsid w:val="00BF6D99"/>
    <w:rsid w:val="00BF7241"/>
    <w:rsid w:val="00C01E13"/>
    <w:rsid w:val="00C05857"/>
    <w:rsid w:val="00C148B4"/>
    <w:rsid w:val="00C15DB5"/>
    <w:rsid w:val="00C16B55"/>
    <w:rsid w:val="00C20B2F"/>
    <w:rsid w:val="00C214E1"/>
    <w:rsid w:val="00C220EA"/>
    <w:rsid w:val="00C228BD"/>
    <w:rsid w:val="00C32F49"/>
    <w:rsid w:val="00C3378F"/>
    <w:rsid w:val="00C403E9"/>
    <w:rsid w:val="00C473F7"/>
    <w:rsid w:val="00C51094"/>
    <w:rsid w:val="00C54058"/>
    <w:rsid w:val="00C544BD"/>
    <w:rsid w:val="00C54CFB"/>
    <w:rsid w:val="00C54F91"/>
    <w:rsid w:val="00C56825"/>
    <w:rsid w:val="00C57695"/>
    <w:rsid w:val="00C6160D"/>
    <w:rsid w:val="00C61C12"/>
    <w:rsid w:val="00C6213C"/>
    <w:rsid w:val="00C62C1E"/>
    <w:rsid w:val="00C64B42"/>
    <w:rsid w:val="00C65AA9"/>
    <w:rsid w:val="00C71B56"/>
    <w:rsid w:val="00C728CE"/>
    <w:rsid w:val="00C7306B"/>
    <w:rsid w:val="00C76957"/>
    <w:rsid w:val="00C76B38"/>
    <w:rsid w:val="00C81EF1"/>
    <w:rsid w:val="00C82A38"/>
    <w:rsid w:val="00C8315C"/>
    <w:rsid w:val="00C85264"/>
    <w:rsid w:val="00C86755"/>
    <w:rsid w:val="00C868A3"/>
    <w:rsid w:val="00C91640"/>
    <w:rsid w:val="00C92CE2"/>
    <w:rsid w:val="00C954DA"/>
    <w:rsid w:val="00C969CE"/>
    <w:rsid w:val="00C97BD4"/>
    <w:rsid w:val="00CA0688"/>
    <w:rsid w:val="00CA14F4"/>
    <w:rsid w:val="00CA315C"/>
    <w:rsid w:val="00CA37DC"/>
    <w:rsid w:val="00CA4338"/>
    <w:rsid w:val="00CA4597"/>
    <w:rsid w:val="00CA498F"/>
    <w:rsid w:val="00CA4FB3"/>
    <w:rsid w:val="00CA5C13"/>
    <w:rsid w:val="00CB1987"/>
    <w:rsid w:val="00CB4BB0"/>
    <w:rsid w:val="00CB4E45"/>
    <w:rsid w:val="00CB6938"/>
    <w:rsid w:val="00CB71FB"/>
    <w:rsid w:val="00CC098F"/>
    <w:rsid w:val="00CC25EE"/>
    <w:rsid w:val="00CC3C3D"/>
    <w:rsid w:val="00CC43A6"/>
    <w:rsid w:val="00CC5AD9"/>
    <w:rsid w:val="00CC6004"/>
    <w:rsid w:val="00CC6527"/>
    <w:rsid w:val="00CC717E"/>
    <w:rsid w:val="00CD0863"/>
    <w:rsid w:val="00CD1161"/>
    <w:rsid w:val="00CD567E"/>
    <w:rsid w:val="00CE433C"/>
    <w:rsid w:val="00CF0700"/>
    <w:rsid w:val="00CF085E"/>
    <w:rsid w:val="00CF1E29"/>
    <w:rsid w:val="00CF29BF"/>
    <w:rsid w:val="00CF6526"/>
    <w:rsid w:val="00CF6587"/>
    <w:rsid w:val="00CF6CBA"/>
    <w:rsid w:val="00D04628"/>
    <w:rsid w:val="00D06FE7"/>
    <w:rsid w:val="00D078E1"/>
    <w:rsid w:val="00D14F09"/>
    <w:rsid w:val="00D20557"/>
    <w:rsid w:val="00D205B5"/>
    <w:rsid w:val="00D2552A"/>
    <w:rsid w:val="00D2749B"/>
    <w:rsid w:val="00D30BD2"/>
    <w:rsid w:val="00D30E12"/>
    <w:rsid w:val="00D31518"/>
    <w:rsid w:val="00D31EE2"/>
    <w:rsid w:val="00D34938"/>
    <w:rsid w:val="00D361DA"/>
    <w:rsid w:val="00D37328"/>
    <w:rsid w:val="00D37CF6"/>
    <w:rsid w:val="00D400F7"/>
    <w:rsid w:val="00D4142F"/>
    <w:rsid w:val="00D44EBB"/>
    <w:rsid w:val="00D5287F"/>
    <w:rsid w:val="00D54C56"/>
    <w:rsid w:val="00D54FB5"/>
    <w:rsid w:val="00D57C43"/>
    <w:rsid w:val="00D60727"/>
    <w:rsid w:val="00D609D0"/>
    <w:rsid w:val="00D628CF"/>
    <w:rsid w:val="00D63C78"/>
    <w:rsid w:val="00D72B64"/>
    <w:rsid w:val="00D756CD"/>
    <w:rsid w:val="00D75AFD"/>
    <w:rsid w:val="00D75D70"/>
    <w:rsid w:val="00D91F43"/>
    <w:rsid w:val="00D93057"/>
    <w:rsid w:val="00DA243D"/>
    <w:rsid w:val="00DA2725"/>
    <w:rsid w:val="00DA343D"/>
    <w:rsid w:val="00DA44DA"/>
    <w:rsid w:val="00DB0058"/>
    <w:rsid w:val="00DB5BD6"/>
    <w:rsid w:val="00DB75CD"/>
    <w:rsid w:val="00DC346E"/>
    <w:rsid w:val="00DC42AD"/>
    <w:rsid w:val="00DC67EB"/>
    <w:rsid w:val="00DD38AC"/>
    <w:rsid w:val="00DD49B1"/>
    <w:rsid w:val="00DE31F1"/>
    <w:rsid w:val="00DE7B07"/>
    <w:rsid w:val="00DF19AA"/>
    <w:rsid w:val="00DF29A6"/>
    <w:rsid w:val="00DF6451"/>
    <w:rsid w:val="00E00DFE"/>
    <w:rsid w:val="00E01172"/>
    <w:rsid w:val="00E06046"/>
    <w:rsid w:val="00E06CA4"/>
    <w:rsid w:val="00E14E5A"/>
    <w:rsid w:val="00E224D0"/>
    <w:rsid w:val="00E26624"/>
    <w:rsid w:val="00E272C7"/>
    <w:rsid w:val="00E30648"/>
    <w:rsid w:val="00E35261"/>
    <w:rsid w:val="00E362E8"/>
    <w:rsid w:val="00E37A7F"/>
    <w:rsid w:val="00E409C7"/>
    <w:rsid w:val="00E42C34"/>
    <w:rsid w:val="00E42D6A"/>
    <w:rsid w:val="00E45B2A"/>
    <w:rsid w:val="00E46A29"/>
    <w:rsid w:val="00E4750C"/>
    <w:rsid w:val="00E479DE"/>
    <w:rsid w:val="00E50C44"/>
    <w:rsid w:val="00E51C0B"/>
    <w:rsid w:val="00E542F2"/>
    <w:rsid w:val="00E54B45"/>
    <w:rsid w:val="00E56F8E"/>
    <w:rsid w:val="00E63211"/>
    <w:rsid w:val="00E64274"/>
    <w:rsid w:val="00E66D28"/>
    <w:rsid w:val="00E73625"/>
    <w:rsid w:val="00E76B06"/>
    <w:rsid w:val="00E77F14"/>
    <w:rsid w:val="00E817F9"/>
    <w:rsid w:val="00E8257D"/>
    <w:rsid w:val="00E85D13"/>
    <w:rsid w:val="00E87065"/>
    <w:rsid w:val="00E92515"/>
    <w:rsid w:val="00E92A49"/>
    <w:rsid w:val="00E937B4"/>
    <w:rsid w:val="00E94562"/>
    <w:rsid w:val="00E949C5"/>
    <w:rsid w:val="00E94CD9"/>
    <w:rsid w:val="00E957F0"/>
    <w:rsid w:val="00E96090"/>
    <w:rsid w:val="00EA76B7"/>
    <w:rsid w:val="00EB1A44"/>
    <w:rsid w:val="00EB20E3"/>
    <w:rsid w:val="00EB32CB"/>
    <w:rsid w:val="00EC0258"/>
    <w:rsid w:val="00EC1C3B"/>
    <w:rsid w:val="00EC29C5"/>
    <w:rsid w:val="00EC740F"/>
    <w:rsid w:val="00ED0381"/>
    <w:rsid w:val="00ED1A39"/>
    <w:rsid w:val="00ED1D75"/>
    <w:rsid w:val="00ED2E79"/>
    <w:rsid w:val="00ED2F23"/>
    <w:rsid w:val="00ED3B7B"/>
    <w:rsid w:val="00ED74A5"/>
    <w:rsid w:val="00EE05CD"/>
    <w:rsid w:val="00EE1D2E"/>
    <w:rsid w:val="00EE220C"/>
    <w:rsid w:val="00EE517D"/>
    <w:rsid w:val="00EE65EF"/>
    <w:rsid w:val="00EF16F8"/>
    <w:rsid w:val="00EF2C77"/>
    <w:rsid w:val="00EF4878"/>
    <w:rsid w:val="00EF7138"/>
    <w:rsid w:val="00F017A7"/>
    <w:rsid w:val="00F06732"/>
    <w:rsid w:val="00F1070B"/>
    <w:rsid w:val="00F11E14"/>
    <w:rsid w:val="00F13A3B"/>
    <w:rsid w:val="00F13C54"/>
    <w:rsid w:val="00F146E9"/>
    <w:rsid w:val="00F174FA"/>
    <w:rsid w:val="00F20EC8"/>
    <w:rsid w:val="00F22E59"/>
    <w:rsid w:val="00F24910"/>
    <w:rsid w:val="00F251D6"/>
    <w:rsid w:val="00F25755"/>
    <w:rsid w:val="00F27696"/>
    <w:rsid w:val="00F33782"/>
    <w:rsid w:val="00F365F3"/>
    <w:rsid w:val="00F36DBC"/>
    <w:rsid w:val="00F402FF"/>
    <w:rsid w:val="00F40C58"/>
    <w:rsid w:val="00F418C3"/>
    <w:rsid w:val="00F45C87"/>
    <w:rsid w:val="00F51184"/>
    <w:rsid w:val="00F52BC9"/>
    <w:rsid w:val="00F53527"/>
    <w:rsid w:val="00F57126"/>
    <w:rsid w:val="00F61637"/>
    <w:rsid w:val="00F618A0"/>
    <w:rsid w:val="00F6210D"/>
    <w:rsid w:val="00F62EFB"/>
    <w:rsid w:val="00F644D7"/>
    <w:rsid w:val="00F65E8E"/>
    <w:rsid w:val="00F66EC9"/>
    <w:rsid w:val="00F716A4"/>
    <w:rsid w:val="00F71E12"/>
    <w:rsid w:val="00F7337B"/>
    <w:rsid w:val="00F73BFB"/>
    <w:rsid w:val="00F74ECC"/>
    <w:rsid w:val="00F77D3E"/>
    <w:rsid w:val="00F81CDE"/>
    <w:rsid w:val="00F81E9C"/>
    <w:rsid w:val="00F8361C"/>
    <w:rsid w:val="00F8432F"/>
    <w:rsid w:val="00F85C3D"/>
    <w:rsid w:val="00F90F0E"/>
    <w:rsid w:val="00F92D17"/>
    <w:rsid w:val="00F9388D"/>
    <w:rsid w:val="00F93CA3"/>
    <w:rsid w:val="00F951EE"/>
    <w:rsid w:val="00F96CBE"/>
    <w:rsid w:val="00FA3944"/>
    <w:rsid w:val="00FB0D88"/>
    <w:rsid w:val="00FB11F6"/>
    <w:rsid w:val="00FB48A7"/>
    <w:rsid w:val="00FB4CDB"/>
    <w:rsid w:val="00FC0EE7"/>
    <w:rsid w:val="00FC17F5"/>
    <w:rsid w:val="00FC2650"/>
    <w:rsid w:val="00FC2F7D"/>
    <w:rsid w:val="00FC3760"/>
    <w:rsid w:val="00FC4A09"/>
    <w:rsid w:val="00FD1AE2"/>
    <w:rsid w:val="00FD2121"/>
    <w:rsid w:val="00FD6908"/>
    <w:rsid w:val="00FE0D11"/>
    <w:rsid w:val="00FE3AF1"/>
    <w:rsid w:val="00FE4A8C"/>
    <w:rsid w:val="00FE4F8A"/>
    <w:rsid w:val="00FE60B1"/>
    <w:rsid w:val="00FE71B1"/>
    <w:rsid w:val="00FE7E47"/>
    <w:rsid w:val="00FF35BD"/>
    <w:rsid w:val="19DA8FE5"/>
    <w:rsid w:val="31B5E09E"/>
    <w:rsid w:val="70480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39381"/>
  <w15:docId w15:val="{24098E27-7706-4B05-AC6F-AA0D6AFB8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E9F"/>
  </w:style>
  <w:style w:type="paragraph" w:styleId="Heading1">
    <w:name w:val="heading 1"/>
    <w:basedOn w:val="Normal"/>
    <w:next w:val="Normal"/>
    <w:link w:val="Heading1Char"/>
    <w:uiPriority w:val="9"/>
    <w:qFormat/>
    <w:rsid w:val="00B62E9F"/>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B62E9F"/>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B62E9F"/>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B62E9F"/>
    <w:pPr>
      <w:spacing w:before="240" w:after="0"/>
      <w:jc w:val="left"/>
      <w:outlineLvl w:val="3"/>
    </w:pPr>
    <w:rPr>
      <w:smallCaps/>
      <w:spacing w:val="10"/>
      <w:sz w:val="22"/>
      <w:szCs w:val="22"/>
    </w:rPr>
  </w:style>
  <w:style w:type="paragraph" w:styleId="Heading5">
    <w:name w:val="heading 5"/>
    <w:basedOn w:val="Normal"/>
    <w:next w:val="Normal"/>
    <w:link w:val="Heading5Char"/>
    <w:uiPriority w:val="9"/>
    <w:unhideWhenUsed/>
    <w:qFormat/>
    <w:rsid w:val="00B62E9F"/>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B62E9F"/>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B62E9F"/>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B62E9F"/>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B62E9F"/>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E9F"/>
    <w:rPr>
      <w:smallCaps/>
      <w:spacing w:val="5"/>
      <w:sz w:val="32"/>
      <w:szCs w:val="32"/>
    </w:rPr>
  </w:style>
  <w:style w:type="character" w:customStyle="1" w:styleId="Heading2Char">
    <w:name w:val="Heading 2 Char"/>
    <w:basedOn w:val="DefaultParagraphFont"/>
    <w:link w:val="Heading2"/>
    <w:uiPriority w:val="9"/>
    <w:rsid w:val="00B62E9F"/>
    <w:rPr>
      <w:smallCaps/>
      <w:spacing w:val="5"/>
      <w:sz w:val="28"/>
      <w:szCs w:val="28"/>
    </w:rPr>
  </w:style>
  <w:style w:type="character" w:customStyle="1" w:styleId="Heading3Char">
    <w:name w:val="Heading 3 Char"/>
    <w:basedOn w:val="DefaultParagraphFont"/>
    <w:link w:val="Heading3"/>
    <w:uiPriority w:val="9"/>
    <w:rsid w:val="00B62E9F"/>
    <w:rPr>
      <w:smallCaps/>
      <w:spacing w:val="5"/>
      <w:sz w:val="24"/>
      <w:szCs w:val="24"/>
    </w:rPr>
  </w:style>
  <w:style w:type="character" w:customStyle="1" w:styleId="Heading4Char">
    <w:name w:val="Heading 4 Char"/>
    <w:basedOn w:val="DefaultParagraphFont"/>
    <w:link w:val="Heading4"/>
    <w:uiPriority w:val="9"/>
    <w:rsid w:val="00B62E9F"/>
    <w:rPr>
      <w:smallCaps/>
      <w:spacing w:val="10"/>
      <w:sz w:val="22"/>
      <w:szCs w:val="22"/>
    </w:rPr>
  </w:style>
  <w:style w:type="character" w:customStyle="1" w:styleId="Heading5Char">
    <w:name w:val="Heading 5 Char"/>
    <w:basedOn w:val="DefaultParagraphFont"/>
    <w:link w:val="Heading5"/>
    <w:uiPriority w:val="9"/>
    <w:rsid w:val="00B62E9F"/>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B62E9F"/>
    <w:rPr>
      <w:smallCaps/>
      <w:color w:val="C0504D" w:themeColor="accent2"/>
      <w:spacing w:val="5"/>
      <w:sz w:val="22"/>
    </w:rPr>
  </w:style>
  <w:style w:type="character" w:customStyle="1" w:styleId="Heading7Char">
    <w:name w:val="Heading 7 Char"/>
    <w:basedOn w:val="DefaultParagraphFont"/>
    <w:link w:val="Heading7"/>
    <w:uiPriority w:val="9"/>
    <w:semiHidden/>
    <w:rsid w:val="00B62E9F"/>
    <w:rPr>
      <w:b/>
      <w:smallCaps/>
      <w:color w:val="C0504D" w:themeColor="accent2"/>
      <w:spacing w:val="10"/>
    </w:rPr>
  </w:style>
  <w:style w:type="character" w:customStyle="1" w:styleId="Heading8Char">
    <w:name w:val="Heading 8 Char"/>
    <w:basedOn w:val="DefaultParagraphFont"/>
    <w:link w:val="Heading8"/>
    <w:uiPriority w:val="9"/>
    <w:semiHidden/>
    <w:rsid w:val="00B62E9F"/>
    <w:rPr>
      <w:b/>
      <w:i/>
      <w:smallCaps/>
      <w:color w:val="943634" w:themeColor="accent2" w:themeShade="BF"/>
    </w:rPr>
  </w:style>
  <w:style w:type="character" w:customStyle="1" w:styleId="Heading9Char">
    <w:name w:val="Heading 9 Char"/>
    <w:basedOn w:val="DefaultParagraphFont"/>
    <w:link w:val="Heading9"/>
    <w:uiPriority w:val="9"/>
    <w:semiHidden/>
    <w:rsid w:val="00B62E9F"/>
    <w:rPr>
      <w:b/>
      <w:i/>
      <w:smallCaps/>
      <w:color w:val="622423" w:themeColor="accent2" w:themeShade="7F"/>
    </w:rPr>
  </w:style>
  <w:style w:type="character" w:styleId="Hyperlink">
    <w:name w:val="Hyperlink"/>
    <w:basedOn w:val="DefaultParagraphFont"/>
    <w:uiPriority w:val="99"/>
    <w:unhideWhenUsed/>
    <w:rsid w:val="00B61AC8"/>
    <w:rPr>
      <w:color w:val="0000FF" w:themeColor="hyperlink"/>
      <w:u w:val="single"/>
    </w:rPr>
  </w:style>
  <w:style w:type="paragraph" w:styleId="ListParagraph">
    <w:name w:val="List Paragraph"/>
    <w:basedOn w:val="Normal"/>
    <w:uiPriority w:val="34"/>
    <w:qFormat/>
    <w:rsid w:val="00B62E9F"/>
    <w:pPr>
      <w:ind w:left="720"/>
      <w:contextualSpacing/>
    </w:pPr>
  </w:style>
  <w:style w:type="paragraph" w:styleId="BalloonText">
    <w:name w:val="Balloon Text"/>
    <w:basedOn w:val="Normal"/>
    <w:link w:val="BalloonTextChar"/>
    <w:uiPriority w:val="99"/>
    <w:semiHidden/>
    <w:unhideWhenUsed/>
    <w:rsid w:val="00F1070B"/>
    <w:pPr>
      <w:widowControl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70B"/>
    <w:rPr>
      <w:rFonts w:ascii="Tahoma" w:hAnsi="Tahoma" w:cs="Tahoma"/>
      <w:sz w:val="16"/>
      <w:szCs w:val="16"/>
    </w:rPr>
  </w:style>
  <w:style w:type="paragraph" w:styleId="NormalWeb">
    <w:name w:val="Normal (Web)"/>
    <w:basedOn w:val="Normal"/>
    <w:uiPriority w:val="99"/>
    <w:unhideWhenUsed/>
    <w:rsid w:val="00284F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84F08"/>
  </w:style>
  <w:style w:type="character" w:styleId="FollowedHyperlink">
    <w:name w:val="FollowedHyperlink"/>
    <w:basedOn w:val="DefaultParagraphFont"/>
    <w:uiPriority w:val="99"/>
    <w:semiHidden/>
    <w:unhideWhenUsed/>
    <w:rsid w:val="00FA3944"/>
    <w:rPr>
      <w:color w:val="800080" w:themeColor="followedHyperlink"/>
      <w:u w:val="single"/>
    </w:rPr>
  </w:style>
  <w:style w:type="character" w:styleId="Strong">
    <w:name w:val="Strong"/>
    <w:uiPriority w:val="22"/>
    <w:qFormat/>
    <w:rsid w:val="00B62E9F"/>
    <w:rPr>
      <w:b/>
      <w:color w:val="C0504D" w:themeColor="accent2"/>
    </w:rPr>
  </w:style>
  <w:style w:type="character" w:styleId="CommentReference">
    <w:name w:val="annotation reference"/>
    <w:basedOn w:val="DefaultParagraphFont"/>
    <w:uiPriority w:val="99"/>
    <w:semiHidden/>
    <w:unhideWhenUsed/>
    <w:rsid w:val="008A2E31"/>
    <w:rPr>
      <w:sz w:val="16"/>
      <w:szCs w:val="16"/>
    </w:rPr>
  </w:style>
  <w:style w:type="paragraph" w:styleId="CommentText">
    <w:name w:val="annotation text"/>
    <w:basedOn w:val="Normal"/>
    <w:link w:val="CommentTextChar"/>
    <w:uiPriority w:val="99"/>
    <w:semiHidden/>
    <w:unhideWhenUsed/>
    <w:rsid w:val="008A2E31"/>
    <w:pPr>
      <w:spacing w:line="240" w:lineRule="auto"/>
    </w:pPr>
  </w:style>
  <w:style w:type="character" w:customStyle="1" w:styleId="CommentTextChar">
    <w:name w:val="Comment Text Char"/>
    <w:basedOn w:val="DefaultParagraphFont"/>
    <w:link w:val="CommentText"/>
    <w:uiPriority w:val="99"/>
    <w:semiHidden/>
    <w:rsid w:val="008A2E31"/>
    <w:rPr>
      <w:sz w:val="20"/>
      <w:szCs w:val="20"/>
    </w:rPr>
  </w:style>
  <w:style w:type="character" w:styleId="Emphasis">
    <w:name w:val="Emphasis"/>
    <w:uiPriority w:val="20"/>
    <w:qFormat/>
    <w:rsid w:val="00B62E9F"/>
    <w:rPr>
      <w:b/>
      <w:i/>
      <w:spacing w:val="10"/>
    </w:rPr>
  </w:style>
  <w:style w:type="paragraph" w:styleId="Header">
    <w:name w:val="header"/>
    <w:basedOn w:val="Normal"/>
    <w:link w:val="HeaderChar"/>
    <w:uiPriority w:val="99"/>
    <w:unhideWhenUsed/>
    <w:rsid w:val="007C7D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D17"/>
  </w:style>
  <w:style w:type="paragraph" w:styleId="Footer">
    <w:name w:val="footer"/>
    <w:basedOn w:val="Normal"/>
    <w:link w:val="FooterChar"/>
    <w:uiPriority w:val="99"/>
    <w:unhideWhenUsed/>
    <w:rsid w:val="007C7D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D17"/>
  </w:style>
  <w:style w:type="paragraph" w:styleId="TOCHeading">
    <w:name w:val="TOC Heading"/>
    <w:basedOn w:val="Heading1"/>
    <w:next w:val="Normal"/>
    <w:uiPriority w:val="39"/>
    <w:unhideWhenUsed/>
    <w:qFormat/>
    <w:rsid w:val="00B62E9F"/>
    <w:pPr>
      <w:outlineLvl w:val="9"/>
    </w:pPr>
    <w:rPr>
      <w:lang w:bidi="en-US"/>
    </w:rPr>
  </w:style>
  <w:style w:type="paragraph" w:styleId="TOC2">
    <w:name w:val="toc 2"/>
    <w:basedOn w:val="Normal"/>
    <w:next w:val="Normal"/>
    <w:autoRedefine/>
    <w:uiPriority w:val="39"/>
    <w:unhideWhenUsed/>
    <w:qFormat/>
    <w:rsid w:val="00AA587A"/>
    <w:pPr>
      <w:tabs>
        <w:tab w:val="right" w:leader="dot" w:pos="9630"/>
      </w:tabs>
      <w:spacing w:after="0" w:line="240" w:lineRule="auto"/>
      <w:ind w:left="220"/>
    </w:pPr>
    <w:rPr>
      <w:smallCaps/>
    </w:rPr>
  </w:style>
  <w:style w:type="paragraph" w:styleId="TOC1">
    <w:name w:val="toc 1"/>
    <w:basedOn w:val="Normal"/>
    <w:next w:val="Normal"/>
    <w:autoRedefine/>
    <w:uiPriority w:val="39"/>
    <w:unhideWhenUsed/>
    <w:qFormat/>
    <w:rsid w:val="00AA587A"/>
    <w:pPr>
      <w:tabs>
        <w:tab w:val="right" w:leader="dot" w:pos="9630"/>
      </w:tabs>
      <w:spacing w:after="0" w:line="240" w:lineRule="auto"/>
    </w:pPr>
    <w:rPr>
      <w:b/>
      <w:bCs/>
      <w:caps/>
    </w:rPr>
  </w:style>
  <w:style w:type="paragraph" w:styleId="TOC3">
    <w:name w:val="toc 3"/>
    <w:basedOn w:val="Normal"/>
    <w:next w:val="Normal"/>
    <w:autoRedefine/>
    <w:uiPriority w:val="39"/>
    <w:unhideWhenUsed/>
    <w:qFormat/>
    <w:rsid w:val="00C148B4"/>
    <w:pPr>
      <w:tabs>
        <w:tab w:val="right" w:leader="dot" w:pos="9620"/>
      </w:tabs>
      <w:spacing w:after="0"/>
      <w:ind w:left="440"/>
    </w:pPr>
    <w:rPr>
      <w:bCs/>
      <w:iCs/>
      <w:noProof/>
      <w:color w:val="808080" w:themeColor="background1" w:themeShade="80"/>
    </w:rPr>
  </w:style>
  <w:style w:type="paragraph" w:styleId="TOC4">
    <w:name w:val="toc 4"/>
    <w:basedOn w:val="Normal"/>
    <w:next w:val="Normal"/>
    <w:autoRedefine/>
    <w:uiPriority w:val="39"/>
    <w:unhideWhenUsed/>
    <w:rsid w:val="00DF19AA"/>
    <w:pPr>
      <w:spacing w:after="0"/>
      <w:ind w:left="660"/>
    </w:pPr>
    <w:rPr>
      <w:sz w:val="18"/>
      <w:szCs w:val="18"/>
    </w:rPr>
  </w:style>
  <w:style w:type="paragraph" w:styleId="TOC5">
    <w:name w:val="toc 5"/>
    <w:basedOn w:val="Normal"/>
    <w:next w:val="Normal"/>
    <w:autoRedefine/>
    <w:uiPriority w:val="39"/>
    <w:unhideWhenUsed/>
    <w:rsid w:val="00DF19AA"/>
    <w:pPr>
      <w:spacing w:after="0"/>
      <w:ind w:left="880"/>
    </w:pPr>
    <w:rPr>
      <w:sz w:val="18"/>
      <w:szCs w:val="18"/>
    </w:rPr>
  </w:style>
  <w:style w:type="paragraph" w:styleId="TOC6">
    <w:name w:val="toc 6"/>
    <w:basedOn w:val="Normal"/>
    <w:next w:val="Normal"/>
    <w:autoRedefine/>
    <w:uiPriority w:val="39"/>
    <w:unhideWhenUsed/>
    <w:rsid w:val="00DF19AA"/>
    <w:pPr>
      <w:spacing w:after="0"/>
      <w:ind w:left="1100"/>
    </w:pPr>
    <w:rPr>
      <w:sz w:val="18"/>
      <w:szCs w:val="18"/>
    </w:rPr>
  </w:style>
  <w:style w:type="paragraph" w:styleId="TOC7">
    <w:name w:val="toc 7"/>
    <w:basedOn w:val="Normal"/>
    <w:next w:val="Normal"/>
    <w:autoRedefine/>
    <w:uiPriority w:val="39"/>
    <w:unhideWhenUsed/>
    <w:rsid w:val="00DF19AA"/>
    <w:pPr>
      <w:spacing w:after="0"/>
      <w:ind w:left="1320"/>
    </w:pPr>
    <w:rPr>
      <w:sz w:val="18"/>
      <w:szCs w:val="18"/>
    </w:rPr>
  </w:style>
  <w:style w:type="paragraph" w:styleId="TOC8">
    <w:name w:val="toc 8"/>
    <w:basedOn w:val="Normal"/>
    <w:next w:val="Normal"/>
    <w:autoRedefine/>
    <w:uiPriority w:val="39"/>
    <w:unhideWhenUsed/>
    <w:rsid w:val="00DF19AA"/>
    <w:pPr>
      <w:spacing w:after="0"/>
      <w:ind w:left="1540"/>
    </w:pPr>
    <w:rPr>
      <w:sz w:val="18"/>
      <w:szCs w:val="18"/>
    </w:rPr>
  </w:style>
  <w:style w:type="paragraph" w:styleId="TOC9">
    <w:name w:val="toc 9"/>
    <w:basedOn w:val="Normal"/>
    <w:next w:val="Normal"/>
    <w:autoRedefine/>
    <w:uiPriority w:val="39"/>
    <w:unhideWhenUsed/>
    <w:rsid w:val="00DF19AA"/>
    <w:pPr>
      <w:spacing w:after="0"/>
      <w:ind w:left="1760"/>
    </w:pPr>
    <w:rPr>
      <w:sz w:val="18"/>
      <w:szCs w:val="18"/>
    </w:rPr>
  </w:style>
  <w:style w:type="paragraph" w:styleId="Caption">
    <w:name w:val="caption"/>
    <w:basedOn w:val="Normal"/>
    <w:next w:val="Normal"/>
    <w:uiPriority w:val="35"/>
    <w:semiHidden/>
    <w:unhideWhenUsed/>
    <w:qFormat/>
    <w:rsid w:val="00B62E9F"/>
    <w:rPr>
      <w:b/>
      <w:bCs/>
      <w:caps/>
      <w:sz w:val="16"/>
      <w:szCs w:val="18"/>
    </w:rPr>
  </w:style>
  <w:style w:type="paragraph" w:styleId="Title">
    <w:name w:val="Title"/>
    <w:basedOn w:val="Normal"/>
    <w:next w:val="Normal"/>
    <w:link w:val="TitleChar"/>
    <w:uiPriority w:val="10"/>
    <w:qFormat/>
    <w:rsid w:val="00B62E9F"/>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B62E9F"/>
    <w:rPr>
      <w:smallCaps/>
      <w:sz w:val="48"/>
      <w:szCs w:val="48"/>
    </w:rPr>
  </w:style>
  <w:style w:type="paragraph" w:styleId="Subtitle">
    <w:name w:val="Subtitle"/>
    <w:basedOn w:val="Normal"/>
    <w:next w:val="Normal"/>
    <w:link w:val="SubtitleChar"/>
    <w:uiPriority w:val="11"/>
    <w:qFormat/>
    <w:rsid w:val="00B62E9F"/>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B62E9F"/>
    <w:rPr>
      <w:rFonts w:asciiTheme="majorHAnsi" w:eastAsiaTheme="majorEastAsia" w:hAnsiTheme="majorHAnsi" w:cstheme="majorBidi"/>
      <w:szCs w:val="22"/>
    </w:rPr>
  </w:style>
  <w:style w:type="paragraph" w:styleId="NoSpacing">
    <w:name w:val="No Spacing"/>
    <w:basedOn w:val="Normal"/>
    <w:link w:val="NoSpacingChar"/>
    <w:uiPriority w:val="1"/>
    <w:qFormat/>
    <w:rsid w:val="00B62E9F"/>
    <w:pPr>
      <w:spacing w:after="0" w:line="240" w:lineRule="auto"/>
    </w:pPr>
  </w:style>
  <w:style w:type="character" w:customStyle="1" w:styleId="NoSpacingChar">
    <w:name w:val="No Spacing Char"/>
    <w:basedOn w:val="DefaultParagraphFont"/>
    <w:link w:val="NoSpacing"/>
    <w:uiPriority w:val="1"/>
    <w:rsid w:val="00B62E9F"/>
  </w:style>
  <w:style w:type="paragraph" w:styleId="Quote">
    <w:name w:val="Quote"/>
    <w:basedOn w:val="Normal"/>
    <w:next w:val="Normal"/>
    <w:link w:val="QuoteChar"/>
    <w:uiPriority w:val="29"/>
    <w:qFormat/>
    <w:rsid w:val="00B62E9F"/>
    <w:rPr>
      <w:i/>
    </w:rPr>
  </w:style>
  <w:style w:type="character" w:customStyle="1" w:styleId="QuoteChar">
    <w:name w:val="Quote Char"/>
    <w:basedOn w:val="DefaultParagraphFont"/>
    <w:link w:val="Quote"/>
    <w:uiPriority w:val="29"/>
    <w:rsid w:val="00B62E9F"/>
    <w:rPr>
      <w:i/>
    </w:rPr>
  </w:style>
  <w:style w:type="paragraph" w:styleId="IntenseQuote">
    <w:name w:val="Intense Quote"/>
    <w:basedOn w:val="Normal"/>
    <w:next w:val="Normal"/>
    <w:link w:val="IntenseQuoteChar"/>
    <w:uiPriority w:val="30"/>
    <w:qFormat/>
    <w:rsid w:val="00B62E9F"/>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B62E9F"/>
    <w:rPr>
      <w:b/>
      <w:i/>
      <w:color w:val="FFFFFF" w:themeColor="background1"/>
      <w:shd w:val="clear" w:color="auto" w:fill="C0504D" w:themeFill="accent2"/>
    </w:rPr>
  </w:style>
  <w:style w:type="character" w:styleId="SubtleEmphasis">
    <w:name w:val="Subtle Emphasis"/>
    <w:uiPriority w:val="19"/>
    <w:qFormat/>
    <w:rsid w:val="00B62E9F"/>
    <w:rPr>
      <w:i/>
    </w:rPr>
  </w:style>
  <w:style w:type="character" w:styleId="IntenseEmphasis">
    <w:name w:val="Intense Emphasis"/>
    <w:uiPriority w:val="21"/>
    <w:qFormat/>
    <w:rsid w:val="00B62E9F"/>
    <w:rPr>
      <w:b/>
      <w:i/>
      <w:color w:val="C0504D" w:themeColor="accent2"/>
      <w:spacing w:val="10"/>
    </w:rPr>
  </w:style>
  <w:style w:type="character" w:styleId="SubtleReference">
    <w:name w:val="Subtle Reference"/>
    <w:uiPriority w:val="31"/>
    <w:qFormat/>
    <w:rsid w:val="00B62E9F"/>
    <w:rPr>
      <w:b/>
    </w:rPr>
  </w:style>
  <w:style w:type="character" w:styleId="IntenseReference">
    <w:name w:val="Intense Reference"/>
    <w:uiPriority w:val="32"/>
    <w:qFormat/>
    <w:rsid w:val="00B62E9F"/>
    <w:rPr>
      <w:b/>
      <w:bCs/>
      <w:smallCaps/>
      <w:spacing w:val="5"/>
      <w:sz w:val="22"/>
      <w:szCs w:val="22"/>
      <w:u w:val="single"/>
    </w:rPr>
  </w:style>
  <w:style w:type="character" w:styleId="BookTitle">
    <w:name w:val="Book Title"/>
    <w:uiPriority w:val="33"/>
    <w:qFormat/>
    <w:rsid w:val="00B62E9F"/>
    <w:rPr>
      <w:rFonts w:asciiTheme="majorHAnsi" w:eastAsiaTheme="majorEastAsia" w:hAnsiTheme="majorHAnsi" w:cstheme="majorBidi"/>
      <w:i/>
      <w:iCs/>
      <w:sz w:val="20"/>
      <w:szCs w:val="20"/>
    </w:rPr>
  </w:style>
  <w:style w:type="table" w:styleId="TableGrid">
    <w:name w:val="Table Grid"/>
    <w:basedOn w:val="TableNormal"/>
    <w:uiPriority w:val="59"/>
    <w:rsid w:val="00C76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64CB9"/>
    <w:rPr>
      <w:b/>
      <w:bCs/>
    </w:rPr>
  </w:style>
  <w:style w:type="character" w:customStyle="1" w:styleId="CommentSubjectChar">
    <w:name w:val="Comment Subject Char"/>
    <w:basedOn w:val="CommentTextChar"/>
    <w:link w:val="CommentSubject"/>
    <w:uiPriority w:val="99"/>
    <w:semiHidden/>
    <w:rsid w:val="00664CB9"/>
    <w:rPr>
      <w:b/>
      <w:bCs/>
      <w:sz w:val="20"/>
      <w:szCs w:val="20"/>
    </w:rPr>
  </w:style>
  <w:style w:type="character" w:customStyle="1" w:styleId="apple-tab-span">
    <w:name w:val="apple-tab-span"/>
    <w:basedOn w:val="DefaultParagraphFont"/>
    <w:rsid w:val="004F763D"/>
  </w:style>
  <w:style w:type="character" w:styleId="UnresolvedMention">
    <w:name w:val="Unresolved Mention"/>
    <w:basedOn w:val="DefaultParagraphFont"/>
    <w:uiPriority w:val="99"/>
    <w:semiHidden/>
    <w:unhideWhenUsed/>
    <w:rsid w:val="0004796A"/>
    <w:rPr>
      <w:color w:val="605E5C"/>
      <w:shd w:val="clear" w:color="auto" w:fill="E1DFDD"/>
    </w:rPr>
  </w:style>
  <w:style w:type="paragraph" w:customStyle="1" w:styleId="Default">
    <w:name w:val="Default"/>
    <w:rsid w:val="008F2604"/>
    <w:pPr>
      <w:spacing w:after="0" w:line="288" w:lineRule="auto"/>
      <w:jc w:val="left"/>
    </w:pPr>
    <w:rPr>
      <w:rFonts w:ascii="Calibri" w:eastAsia="Times New Roman" w:hAnsi="Calibri" w:cs="Times New Roman"/>
      <w:color w:val="000000"/>
      <w:kern w:val="28"/>
      <w:sz w:val="24"/>
      <w:szCs w:val="24"/>
      <w14:ligatures w14:val="standard"/>
      <w14:cntxtAlts/>
    </w:rPr>
  </w:style>
  <w:style w:type="paragraph" w:customStyle="1" w:styleId="msotitle3">
    <w:name w:val="msotitle3"/>
    <w:rsid w:val="008F2604"/>
    <w:pPr>
      <w:spacing w:after="0" w:line="240" w:lineRule="auto"/>
      <w:jc w:val="right"/>
    </w:pPr>
    <w:rPr>
      <w:rFonts w:ascii="Arial Rounded MT Bold" w:eastAsia="Times New Roman" w:hAnsi="Arial Rounded MT Bold" w:cs="Times New Roman"/>
      <w:color w:val="000000"/>
      <w:kern w:val="28"/>
      <w:sz w:val="48"/>
      <w:szCs w:val="48"/>
      <w14:ligatures w14:val="standard"/>
      <w14:cntxtAlts/>
    </w:rPr>
  </w:style>
  <w:style w:type="paragraph" w:customStyle="1" w:styleId="comp">
    <w:name w:val="comp"/>
    <w:basedOn w:val="Normal"/>
    <w:rsid w:val="0055551D"/>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mntl-inline-citation">
    <w:name w:val="mntl-inline-citation"/>
    <w:basedOn w:val="DefaultParagraphFont"/>
    <w:rsid w:val="0055551D"/>
  </w:style>
  <w:style w:type="paragraph" w:styleId="Revision">
    <w:name w:val="Revision"/>
    <w:hidden/>
    <w:uiPriority w:val="99"/>
    <w:semiHidden/>
    <w:rsid w:val="00277D57"/>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32233">
      <w:bodyDiv w:val="1"/>
      <w:marLeft w:val="0"/>
      <w:marRight w:val="0"/>
      <w:marTop w:val="0"/>
      <w:marBottom w:val="0"/>
      <w:divBdr>
        <w:top w:val="none" w:sz="0" w:space="0" w:color="auto"/>
        <w:left w:val="none" w:sz="0" w:space="0" w:color="auto"/>
        <w:bottom w:val="none" w:sz="0" w:space="0" w:color="auto"/>
        <w:right w:val="none" w:sz="0" w:space="0" w:color="auto"/>
      </w:divBdr>
    </w:div>
    <w:div w:id="141849620">
      <w:bodyDiv w:val="1"/>
      <w:marLeft w:val="0"/>
      <w:marRight w:val="0"/>
      <w:marTop w:val="0"/>
      <w:marBottom w:val="0"/>
      <w:divBdr>
        <w:top w:val="none" w:sz="0" w:space="0" w:color="auto"/>
        <w:left w:val="none" w:sz="0" w:space="0" w:color="auto"/>
        <w:bottom w:val="none" w:sz="0" w:space="0" w:color="auto"/>
        <w:right w:val="none" w:sz="0" w:space="0" w:color="auto"/>
      </w:divBdr>
    </w:div>
    <w:div w:id="166755683">
      <w:bodyDiv w:val="1"/>
      <w:marLeft w:val="0"/>
      <w:marRight w:val="0"/>
      <w:marTop w:val="0"/>
      <w:marBottom w:val="0"/>
      <w:divBdr>
        <w:top w:val="none" w:sz="0" w:space="0" w:color="auto"/>
        <w:left w:val="none" w:sz="0" w:space="0" w:color="auto"/>
        <w:bottom w:val="none" w:sz="0" w:space="0" w:color="auto"/>
        <w:right w:val="none" w:sz="0" w:space="0" w:color="auto"/>
      </w:divBdr>
    </w:div>
    <w:div w:id="239021064">
      <w:bodyDiv w:val="1"/>
      <w:marLeft w:val="0"/>
      <w:marRight w:val="0"/>
      <w:marTop w:val="0"/>
      <w:marBottom w:val="0"/>
      <w:divBdr>
        <w:top w:val="none" w:sz="0" w:space="0" w:color="auto"/>
        <w:left w:val="none" w:sz="0" w:space="0" w:color="auto"/>
        <w:bottom w:val="none" w:sz="0" w:space="0" w:color="auto"/>
        <w:right w:val="none" w:sz="0" w:space="0" w:color="auto"/>
      </w:divBdr>
    </w:div>
    <w:div w:id="250085467">
      <w:bodyDiv w:val="1"/>
      <w:marLeft w:val="0"/>
      <w:marRight w:val="0"/>
      <w:marTop w:val="0"/>
      <w:marBottom w:val="0"/>
      <w:divBdr>
        <w:top w:val="none" w:sz="0" w:space="0" w:color="auto"/>
        <w:left w:val="none" w:sz="0" w:space="0" w:color="auto"/>
        <w:bottom w:val="none" w:sz="0" w:space="0" w:color="auto"/>
        <w:right w:val="none" w:sz="0" w:space="0" w:color="auto"/>
      </w:divBdr>
    </w:div>
    <w:div w:id="259262511">
      <w:bodyDiv w:val="1"/>
      <w:marLeft w:val="0"/>
      <w:marRight w:val="0"/>
      <w:marTop w:val="0"/>
      <w:marBottom w:val="0"/>
      <w:divBdr>
        <w:top w:val="none" w:sz="0" w:space="0" w:color="auto"/>
        <w:left w:val="none" w:sz="0" w:space="0" w:color="auto"/>
        <w:bottom w:val="none" w:sz="0" w:space="0" w:color="auto"/>
        <w:right w:val="none" w:sz="0" w:space="0" w:color="auto"/>
      </w:divBdr>
    </w:div>
    <w:div w:id="275870075">
      <w:bodyDiv w:val="1"/>
      <w:marLeft w:val="0"/>
      <w:marRight w:val="0"/>
      <w:marTop w:val="0"/>
      <w:marBottom w:val="0"/>
      <w:divBdr>
        <w:top w:val="none" w:sz="0" w:space="0" w:color="auto"/>
        <w:left w:val="none" w:sz="0" w:space="0" w:color="auto"/>
        <w:bottom w:val="none" w:sz="0" w:space="0" w:color="auto"/>
        <w:right w:val="none" w:sz="0" w:space="0" w:color="auto"/>
      </w:divBdr>
    </w:div>
    <w:div w:id="289210472">
      <w:bodyDiv w:val="1"/>
      <w:marLeft w:val="0"/>
      <w:marRight w:val="0"/>
      <w:marTop w:val="0"/>
      <w:marBottom w:val="0"/>
      <w:divBdr>
        <w:top w:val="none" w:sz="0" w:space="0" w:color="auto"/>
        <w:left w:val="none" w:sz="0" w:space="0" w:color="auto"/>
        <w:bottom w:val="none" w:sz="0" w:space="0" w:color="auto"/>
        <w:right w:val="none" w:sz="0" w:space="0" w:color="auto"/>
      </w:divBdr>
      <w:divsChild>
        <w:div w:id="1311716173">
          <w:marLeft w:val="547"/>
          <w:marRight w:val="0"/>
          <w:marTop w:val="192"/>
          <w:marBottom w:val="0"/>
          <w:divBdr>
            <w:top w:val="none" w:sz="0" w:space="0" w:color="auto"/>
            <w:left w:val="none" w:sz="0" w:space="0" w:color="auto"/>
            <w:bottom w:val="none" w:sz="0" w:space="0" w:color="auto"/>
            <w:right w:val="none" w:sz="0" w:space="0" w:color="auto"/>
          </w:divBdr>
        </w:div>
        <w:div w:id="230623307">
          <w:marLeft w:val="547"/>
          <w:marRight w:val="0"/>
          <w:marTop w:val="192"/>
          <w:marBottom w:val="0"/>
          <w:divBdr>
            <w:top w:val="none" w:sz="0" w:space="0" w:color="auto"/>
            <w:left w:val="none" w:sz="0" w:space="0" w:color="auto"/>
            <w:bottom w:val="none" w:sz="0" w:space="0" w:color="auto"/>
            <w:right w:val="none" w:sz="0" w:space="0" w:color="auto"/>
          </w:divBdr>
        </w:div>
        <w:div w:id="1597595398">
          <w:marLeft w:val="547"/>
          <w:marRight w:val="0"/>
          <w:marTop w:val="101"/>
          <w:marBottom w:val="0"/>
          <w:divBdr>
            <w:top w:val="none" w:sz="0" w:space="0" w:color="auto"/>
            <w:left w:val="none" w:sz="0" w:space="0" w:color="auto"/>
            <w:bottom w:val="none" w:sz="0" w:space="0" w:color="auto"/>
            <w:right w:val="none" w:sz="0" w:space="0" w:color="auto"/>
          </w:divBdr>
        </w:div>
        <w:div w:id="724257989">
          <w:marLeft w:val="547"/>
          <w:marRight w:val="0"/>
          <w:marTop w:val="134"/>
          <w:marBottom w:val="0"/>
          <w:divBdr>
            <w:top w:val="none" w:sz="0" w:space="0" w:color="auto"/>
            <w:left w:val="none" w:sz="0" w:space="0" w:color="auto"/>
            <w:bottom w:val="none" w:sz="0" w:space="0" w:color="auto"/>
            <w:right w:val="none" w:sz="0" w:space="0" w:color="auto"/>
          </w:divBdr>
        </w:div>
        <w:div w:id="2121222904">
          <w:marLeft w:val="547"/>
          <w:marRight w:val="0"/>
          <w:marTop w:val="149"/>
          <w:marBottom w:val="0"/>
          <w:divBdr>
            <w:top w:val="none" w:sz="0" w:space="0" w:color="auto"/>
            <w:left w:val="none" w:sz="0" w:space="0" w:color="auto"/>
            <w:bottom w:val="none" w:sz="0" w:space="0" w:color="auto"/>
            <w:right w:val="none" w:sz="0" w:space="0" w:color="auto"/>
          </w:divBdr>
        </w:div>
        <w:div w:id="1650672553">
          <w:marLeft w:val="720"/>
          <w:marRight w:val="0"/>
          <w:marTop w:val="86"/>
          <w:marBottom w:val="0"/>
          <w:divBdr>
            <w:top w:val="none" w:sz="0" w:space="0" w:color="auto"/>
            <w:left w:val="none" w:sz="0" w:space="0" w:color="auto"/>
            <w:bottom w:val="none" w:sz="0" w:space="0" w:color="auto"/>
            <w:right w:val="none" w:sz="0" w:space="0" w:color="auto"/>
          </w:divBdr>
        </w:div>
        <w:div w:id="1811971525">
          <w:marLeft w:val="720"/>
          <w:marRight w:val="0"/>
          <w:marTop w:val="86"/>
          <w:marBottom w:val="0"/>
          <w:divBdr>
            <w:top w:val="none" w:sz="0" w:space="0" w:color="auto"/>
            <w:left w:val="none" w:sz="0" w:space="0" w:color="auto"/>
            <w:bottom w:val="none" w:sz="0" w:space="0" w:color="auto"/>
            <w:right w:val="none" w:sz="0" w:space="0" w:color="auto"/>
          </w:divBdr>
        </w:div>
        <w:div w:id="369451151">
          <w:marLeft w:val="720"/>
          <w:marRight w:val="0"/>
          <w:marTop w:val="86"/>
          <w:marBottom w:val="0"/>
          <w:divBdr>
            <w:top w:val="none" w:sz="0" w:space="0" w:color="auto"/>
            <w:left w:val="none" w:sz="0" w:space="0" w:color="auto"/>
            <w:bottom w:val="none" w:sz="0" w:space="0" w:color="auto"/>
            <w:right w:val="none" w:sz="0" w:space="0" w:color="auto"/>
          </w:divBdr>
        </w:div>
        <w:div w:id="435251081">
          <w:marLeft w:val="547"/>
          <w:marRight w:val="0"/>
          <w:marTop w:val="149"/>
          <w:marBottom w:val="0"/>
          <w:divBdr>
            <w:top w:val="none" w:sz="0" w:space="0" w:color="auto"/>
            <w:left w:val="none" w:sz="0" w:space="0" w:color="auto"/>
            <w:bottom w:val="none" w:sz="0" w:space="0" w:color="auto"/>
            <w:right w:val="none" w:sz="0" w:space="0" w:color="auto"/>
          </w:divBdr>
        </w:div>
        <w:div w:id="1769620435">
          <w:marLeft w:val="720"/>
          <w:marRight w:val="0"/>
          <w:marTop w:val="86"/>
          <w:marBottom w:val="0"/>
          <w:divBdr>
            <w:top w:val="none" w:sz="0" w:space="0" w:color="auto"/>
            <w:left w:val="none" w:sz="0" w:space="0" w:color="auto"/>
            <w:bottom w:val="none" w:sz="0" w:space="0" w:color="auto"/>
            <w:right w:val="none" w:sz="0" w:space="0" w:color="auto"/>
          </w:divBdr>
        </w:div>
        <w:div w:id="1535147359">
          <w:marLeft w:val="720"/>
          <w:marRight w:val="0"/>
          <w:marTop w:val="86"/>
          <w:marBottom w:val="0"/>
          <w:divBdr>
            <w:top w:val="none" w:sz="0" w:space="0" w:color="auto"/>
            <w:left w:val="none" w:sz="0" w:space="0" w:color="auto"/>
            <w:bottom w:val="none" w:sz="0" w:space="0" w:color="auto"/>
            <w:right w:val="none" w:sz="0" w:space="0" w:color="auto"/>
          </w:divBdr>
        </w:div>
        <w:div w:id="711465399">
          <w:marLeft w:val="720"/>
          <w:marRight w:val="0"/>
          <w:marTop w:val="86"/>
          <w:marBottom w:val="0"/>
          <w:divBdr>
            <w:top w:val="none" w:sz="0" w:space="0" w:color="auto"/>
            <w:left w:val="none" w:sz="0" w:space="0" w:color="auto"/>
            <w:bottom w:val="none" w:sz="0" w:space="0" w:color="auto"/>
            <w:right w:val="none" w:sz="0" w:space="0" w:color="auto"/>
          </w:divBdr>
        </w:div>
        <w:div w:id="474759457">
          <w:marLeft w:val="547"/>
          <w:marRight w:val="0"/>
          <w:marTop w:val="134"/>
          <w:marBottom w:val="0"/>
          <w:divBdr>
            <w:top w:val="none" w:sz="0" w:space="0" w:color="auto"/>
            <w:left w:val="none" w:sz="0" w:space="0" w:color="auto"/>
            <w:bottom w:val="none" w:sz="0" w:space="0" w:color="auto"/>
            <w:right w:val="none" w:sz="0" w:space="0" w:color="auto"/>
          </w:divBdr>
        </w:div>
        <w:div w:id="647443408">
          <w:marLeft w:val="547"/>
          <w:marRight w:val="0"/>
          <w:marTop w:val="86"/>
          <w:marBottom w:val="0"/>
          <w:divBdr>
            <w:top w:val="none" w:sz="0" w:space="0" w:color="auto"/>
            <w:left w:val="none" w:sz="0" w:space="0" w:color="auto"/>
            <w:bottom w:val="none" w:sz="0" w:space="0" w:color="auto"/>
            <w:right w:val="none" w:sz="0" w:space="0" w:color="auto"/>
          </w:divBdr>
        </w:div>
        <w:div w:id="376130436">
          <w:marLeft w:val="547"/>
          <w:marRight w:val="0"/>
          <w:marTop w:val="86"/>
          <w:marBottom w:val="0"/>
          <w:divBdr>
            <w:top w:val="none" w:sz="0" w:space="0" w:color="auto"/>
            <w:left w:val="none" w:sz="0" w:space="0" w:color="auto"/>
            <w:bottom w:val="none" w:sz="0" w:space="0" w:color="auto"/>
            <w:right w:val="none" w:sz="0" w:space="0" w:color="auto"/>
          </w:divBdr>
        </w:div>
        <w:div w:id="1309937721">
          <w:marLeft w:val="547"/>
          <w:marRight w:val="0"/>
          <w:marTop w:val="86"/>
          <w:marBottom w:val="0"/>
          <w:divBdr>
            <w:top w:val="none" w:sz="0" w:space="0" w:color="auto"/>
            <w:left w:val="none" w:sz="0" w:space="0" w:color="auto"/>
            <w:bottom w:val="none" w:sz="0" w:space="0" w:color="auto"/>
            <w:right w:val="none" w:sz="0" w:space="0" w:color="auto"/>
          </w:divBdr>
        </w:div>
        <w:div w:id="1748308433">
          <w:marLeft w:val="547"/>
          <w:marRight w:val="0"/>
          <w:marTop w:val="101"/>
          <w:marBottom w:val="0"/>
          <w:divBdr>
            <w:top w:val="none" w:sz="0" w:space="0" w:color="auto"/>
            <w:left w:val="none" w:sz="0" w:space="0" w:color="auto"/>
            <w:bottom w:val="none" w:sz="0" w:space="0" w:color="auto"/>
            <w:right w:val="none" w:sz="0" w:space="0" w:color="auto"/>
          </w:divBdr>
        </w:div>
        <w:div w:id="1727407529">
          <w:marLeft w:val="1440"/>
          <w:marRight w:val="0"/>
          <w:marTop w:val="91"/>
          <w:marBottom w:val="0"/>
          <w:divBdr>
            <w:top w:val="none" w:sz="0" w:space="0" w:color="auto"/>
            <w:left w:val="none" w:sz="0" w:space="0" w:color="auto"/>
            <w:bottom w:val="none" w:sz="0" w:space="0" w:color="auto"/>
            <w:right w:val="none" w:sz="0" w:space="0" w:color="auto"/>
          </w:divBdr>
        </w:div>
        <w:div w:id="1487553747">
          <w:marLeft w:val="1440"/>
          <w:marRight w:val="0"/>
          <w:marTop w:val="91"/>
          <w:marBottom w:val="0"/>
          <w:divBdr>
            <w:top w:val="none" w:sz="0" w:space="0" w:color="auto"/>
            <w:left w:val="none" w:sz="0" w:space="0" w:color="auto"/>
            <w:bottom w:val="none" w:sz="0" w:space="0" w:color="auto"/>
            <w:right w:val="none" w:sz="0" w:space="0" w:color="auto"/>
          </w:divBdr>
        </w:div>
        <w:div w:id="674844911">
          <w:marLeft w:val="1440"/>
          <w:marRight w:val="0"/>
          <w:marTop w:val="91"/>
          <w:marBottom w:val="0"/>
          <w:divBdr>
            <w:top w:val="none" w:sz="0" w:space="0" w:color="auto"/>
            <w:left w:val="none" w:sz="0" w:space="0" w:color="auto"/>
            <w:bottom w:val="none" w:sz="0" w:space="0" w:color="auto"/>
            <w:right w:val="none" w:sz="0" w:space="0" w:color="auto"/>
          </w:divBdr>
        </w:div>
        <w:div w:id="37436880">
          <w:marLeft w:val="1440"/>
          <w:marRight w:val="0"/>
          <w:marTop w:val="91"/>
          <w:marBottom w:val="0"/>
          <w:divBdr>
            <w:top w:val="none" w:sz="0" w:space="0" w:color="auto"/>
            <w:left w:val="none" w:sz="0" w:space="0" w:color="auto"/>
            <w:bottom w:val="none" w:sz="0" w:space="0" w:color="auto"/>
            <w:right w:val="none" w:sz="0" w:space="0" w:color="auto"/>
          </w:divBdr>
        </w:div>
        <w:div w:id="601495450">
          <w:marLeft w:val="1440"/>
          <w:marRight w:val="0"/>
          <w:marTop w:val="91"/>
          <w:marBottom w:val="0"/>
          <w:divBdr>
            <w:top w:val="none" w:sz="0" w:space="0" w:color="auto"/>
            <w:left w:val="none" w:sz="0" w:space="0" w:color="auto"/>
            <w:bottom w:val="none" w:sz="0" w:space="0" w:color="auto"/>
            <w:right w:val="none" w:sz="0" w:space="0" w:color="auto"/>
          </w:divBdr>
        </w:div>
        <w:div w:id="679813073">
          <w:marLeft w:val="1440"/>
          <w:marRight w:val="0"/>
          <w:marTop w:val="91"/>
          <w:marBottom w:val="0"/>
          <w:divBdr>
            <w:top w:val="none" w:sz="0" w:space="0" w:color="auto"/>
            <w:left w:val="none" w:sz="0" w:space="0" w:color="auto"/>
            <w:bottom w:val="none" w:sz="0" w:space="0" w:color="auto"/>
            <w:right w:val="none" w:sz="0" w:space="0" w:color="auto"/>
          </w:divBdr>
        </w:div>
        <w:div w:id="296228349">
          <w:marLeft w:val="547"/>
          <w:marRight w:val="0"/>
          <w:marTop w:val="101"/>
          <w:marBottom w:val="0"/>
          <w:divBdr>
            <w:top w:val="none" w:sz="0" w:space="0" w:color="auto"/>
            <w:left w:val="none" w:sz="0" w:space="0" w:color="auto"/>
            <w:bottom w:val="none" w:sz="0" w:space="0" w:color="auto"/>
            <w:right w:val="none" w:sz="0" w:space="0" w:color="auto"/>
          </w:divBdr>
        </w:div>
        <w:div w:id="1424380146">
          <w:marLeft w:val="547"/>
          <w:marRight w:val="0"/>
          <w:marTop w:val="86"/>
          <w:marBottom w:val="0"/>
          <w:divBdr>
            <w:top w:val="none" w:sz="0" w:space="0" w:color="auto"/>
            <w:left w:val="none" w:sz="0" w:space="0" w:color="auto"/>
            <w:bottom w:val="none" w:sz="0" w:space="0" w:color="auto"/>
            <w:right w:val="none" w:sz="0" w:space="0" w:color="auto"/>
          </w:divBdr>
        </w:div>
        <w:div w:id="1096175987">
          <w:marLeft w:val="547"/>
          <w:marRight w:val="0"/>
          <w:marTop w:val="134"/>
          <w:marBottom w:val="0"/>
          <w:divBdr>
            <w:top w:val="none" w:sz="0" w:space="0" w:color="auto"/>
            <w:left w:val="none" w:sz="0" w:space="0" w:color="auto"/>
            <w:bottom w:val="none" w:sz="0" w:space="0" w:color="auto"/>
            <w:right w:val="none" w:sz="0" w:space="0" w:color="auto"/>
          </w:divBdr>
        </w:div>
        <w:div w:id="2100327795">
          <w:marLeft w:val="547"/>
          <w:marRight w:val="0"/>
          <w:marTop w:val="86"/>
          <w:marBottom w:val="0"/>
          <w:divBdr>
            <w:top w:val="none" w:sz="0" w:space="0" w:color="auto"/>
            <w:left w:val="none" w:sz="0" w:space="0" w:color="auto"/>
            <w:bottom w:val="none" w:sz="0" w:space="0" w:color="auto"/>
            <w:right w:val="none" w:sz="0" w:space="0" w:color="auto"/>
          </w:divBdr>
        </w:div>
        <w:div w:id="513304850">
          <w:marLeft w:val="547"/>
          <w:marRight w:val="0"/>
          <w:marTop w:val="86"/>
          <w:marBottom w:val="0"/>
          <w:divBdr>
            <w:top w:val="none" w:sz="0" w:space="0" w:color="auto"/>
            <w:left w:val="none" w:sz="0" w:space="0" w:color="auto"/>
            <w:bottom w:val="none" w:sz="0" w:space="0" w:color="auto"/>
            <w:right w:val="none" w:sz="0" w:space="0" w:color="auto"/>
          </w:divBdr>
        </w:div>
        <w:div w:id="1069503416">
          <w:marLeft w:val="547"/>
          <w:marRight w:val="0"/>
          <w:marTop w:val="86"/>
          <w:marBottom w:val="0"/>
          <w:divBdr>
            <w:top w:val="none" w:sz="0" w:space="0" w:color="auto"/>
            <w:left w:val="none" w:sz="0" w:space="0" w:color="auto"/>
            <w:bottom w:val="none" w:sz="0" w:space="0" w:color="auto"/>
            <w:right w:val="none" w:sz="0" w:space="0" w:color="auto"/>
          </w:divBdr>
        </w:div>
        <w:div w:id="1890532983">
          <w:marLeft w:val="547"/>
          <w:marRight w:val="0"/>
          <w:marTop w:val="86"/>
          <w:marBottom w:val="0"/>
          <w:divBdr>
            <w:top w:val="none" w:sz="0" w:space="0" w:color="auto"/>
            <w:left w:val="none" w:sz="0" w:space="0" w:color="auto"/>
            <w:bottom w:val="none" w:sz="0" w:space="0" w:color="auto"/>
            <w:right w:val="none" w:sz="0" w:space="0" w:color="auto"/>
          </w:divBdr>
        </w:div>
        <w:div w:id="84230833">
          <w:marLeft w:val="547"/>
          <w:marRight w:val="0"/>
          <w:marTop w:val="154"/>
          <w:marBottom w:val="0"/>
          <w:divBdr>
            <w:top w:val="none" w:sz="0" w:space="0" w:color="auto"/>
            <w:left w:val="none" w:sz="0" w:space="0" w:color="auto"/>
            <w:bottom w:val="none" w:sz="0" w:space="0" w:color="auto"/>
            <w:right w:val="none" w:sz="0" w:space="0" w:color="auto"/>
          </w:divBdr>
        </w:div>
        <w:div w:id="181094456">
          <w:marLeft w:val="1166"/>
          <w:marRight w:val="0"/>
          <w:marTop w:val="0"/>
          <w:marBottom w:val="0"/>
          <w:divBdr>
            <w:top w:val="none" w:sz="0" w:space="0" w:color="auto"/>
            <w:left w:val="none" w:sz="0" w:space="0" w:color="auto"/>
            <w:bottom w:val="none" w:sz="0" w:space="0" w:color="auto"/>
            <w:right w:val="none" w:sz="0" w:space="0" w:color="auto"/>
          </w:divBdr>
        </w:div>
        <w:div w:id="1143690758">
          <w:marLeft w:val="619"/>
          <w:marRight w:val="0"/>
          <w:marTop w:val="86"/>
          <w:marBottom w:val="0"/>
          <w:divBdr>
            <w:top w:val="none" w:sz="0" w:space="0" w:color="auto"/>
            <w:left w:val="none" w:sz="0" w:space="0" w:color="auto"/>
            <w:bottom w:val="none" w:sz="0" w:space="0" w:color="auto"/>
            <w:right w:val="none" w:sz="0" w:space="0" w:color="auto"/>
          </w:divBdr>
        </w:div>
        <w:div w:id="882711275">
          <w:marLeft w:val="1339"/>
          <w:marRight w:val="0"/>
          <w:marTop w:val="86"/>
          <w:marBottom w:val="0"/>
          <w:divBdr>
            <w:top w:val="none" w:sz="0" w:space="0" w:color="auto"/>
            <w:left w:val="none" w:sz="0" w:space="0" w:color="auto"/>
            <w:bottom w:val="none" w:sz="0" w:space="0" w:color="auto"/>
            <w:right w:val="none" w:sz="0" w:space="0" w:color="auto"/>
          </w:divBdr>
        </w:div>
        <w:div w:id="298388718">
          <w:marLeft w:val="1339"/>
          <w:marRight w:val="0"/>
          <w:marTop w:val="86"/>
          <w:marBottom w:val="0"/>
          <w:divBdr>
            <w:top w:val="none" w:sz="0" w:space="0" w:color="auto"/>
            <w:left w:val="none" w:sz="0" w:space="0" w:color="auto"/>
            <w:bottom w:val="none" w:sz="0" w:space="0" w:color="auto"/>
            <w:right w:val="none" w:sz="0" w:space="0" w:color="auto"/>
          </w:divBdr>
        </w:div>
        <w:div w:id="365956011">
          <w:marLeft w:val="619"/>
          <w:marRight w:val="0"/>
          <w:marTop w:val="86"/>
          <w:marBottom w:val="0"/>
          <w:divBdr>
            <w:top w:val="none" w:sz="0" w:space="0" w:color="auto"/>
            <w:left w:val="none" w:sz="0" w:space="0" w:color="auto"/>
            <w:bottom w:val="none" w:sz="0" w:space="0" w:color="auto"/>
            <w:right w:val="none" w:sz="0" w:space="0" w:color="auto"/>
          </w:divBdr>
        </w:div>
        <w:div w:id="123742268">
          <w:marLeft w:val="1339"/>
          <w:marRight w:val="0"/>
          <w:marTop w:val="86"/>
          <w:marBottom w:val="0"/>
          <w:divBdr>
            <w:top w:val="none" w:sz="0" w:space="0" w:color="auto"/>
            <w:left w:val="none" w:sz="0" w:space="0" w:color="auto"/>
            <w:bottom w:val="none" w:sz="0" w:space="0" w:color="auto"/>
            <w:right w:val="none" w:sz="0" w:space="0" w:color="auto"/>
          </w:divBdr>
        </w:div>
        <w:div w:id="27071327">
          <w:marLeft w:val="1339"/>
          <w:marRight w:val="0"/>
          <w:marTop w:val="86"/>
          <w:marBottom w:val="0"/>
          <w:divBdr>
            <w:top w:val="none" w:sz="0" w:space="0" w:color="auto"/>
            <w:left w:val="none" w:sz="0" w:space="0" w:color="auto"/>
            <w:bottom w:val="none" w:sz="0" w:space="0" w:color="auto"/>
            <w:right w:val="none" w:sz="0" w:space="0" w:color="auto"/>
          </w:divBdr>
        </w:div>
        <w:div w:id="2041279525">
          <w:marLeft w:val="619"/>
          <w:marRight w:val="0"/>
          <w:marTop w:val="86"/>
          <w:marBottom w:val="0"/>
          <w:divBdr>
            <w:top w:val="none" w:sz="0" w:space="0" w:color="auto"/>
            <w:left w:val="none" w:sz="0" w:space="0" w:color="auto"/>
            <w:bottom w:val="none" w:sz="0" w:space="0" w:color="auto"/>
            <w:right w:val="none" w:sz="0" w:space="0" w:color="auto"/>
          </w:divBdr>
        </w:div>
        <w:div w:id="26032840">
          <w:marLeft w:val="1339"/>
          <w:marRight w:val="0"/>
          <w:marTop w:val="86"/>
          <w:marBottom w:val="0"/>
          <w:divBdr>
            <w:top w:val="none" w:sz="0" w:space="0" w:color="auto"/>
            <w:left w:val="none" w:sz="0" w:space="0" w:color="auto"/>
            <w:bottom w:val="none" w:sz="0" w:space="0" w:color="auto"/>
            <w:right w:val="none" w:sz="0" w:space="0" w:color="auto"/>
          </w:divBdr>
        </w:div>
        <w:div w:id="725840540">
          <w:marLeft w:val="547"/>
          <w:marRight w:val="0"/>
          <w:marTop w:val="101"/>
          <w:marBottom w:val="0"/>
          <w:divBdr>
            <w:top w:val="none" w:sz="0" w:space="0" w:color="auto"/>
            <w:left w:val="none" w:sz="0" w:space="0" w:color="auto"/>
            <w:bottom w:val="none" w:sz="0" w:space="0" w:color="auto"/>
            <w:right w:val="none" w:sz="0" w:space="0" w:color="auto"/>
          </w:divBdr>
        </w:div>
        <w:div w:id="2061709325">
          <w:marLeft w:val="547"/>
          <w:marRight w:val="0"/>
          <w:marTop w:val="101"/>
          <w:marBottom w:val="0"/>
          <w:divBdr>
            <w:top w:val="none" w:sz="0" w:space="0" w:color="auto"/>
            <w:left w:val="none" w:sz="0" w:space="0" w:color="auto"/>
            <w:bottom w:val="none" w:sz="0" w:space="0" w:color="auto"/>
            <w:right w:val="none" w:sz="0" w:space="0" w:color="auto"/>
          </w:divBdr>
        </w:div>
        <w:div w:id="59401584">
          <w:marLeft w:val="547"/>
          <w:marRight w:val="0"/>
          <w:marTop w:val="86"/>
          <w:marBottom w:val="0"/>
          <w:divBdr>
            <w:top w:val="none" w:sz="0" w:space="0" w:color="auto"/>
            <w:left w:val="none" w:sz="0" w:space="0" w:color="auto"/>
            <w:bottom w:val="none" w:sz="0" w:space="0" w:color="auto"/>
            <w:right w:val="none" w:sz="0" w:space="0" w:color="auto"/>
          </w:divBdr>
        </w:div>
        <w:div w:id="383528841">
          <w:marLeft w:val="547"/>
          <w:marRight w:val="0"/>
          <w:marTop w:val="101"/>
          <w:marBottom w:val="0"/>
          <w:divBdr>
            <w:top w:val="none" w:sz="0" w:space="0" w:color="auto"/>
            <w:left w:val="none" w:sz="0" w:space="0" w:color="auto"/>
            <w:bottom w:val="none" w:sz="0" w:space="0" w:color="auto"/>
            <w:right w:val="none" w:sz="0" w:space="0" w:color="auto"/>
          </w:divBdr>
        </w:div>
        <w:div w:id="2004770417">
          <w:marLeft w:val="547"/>
          <w:marRight w:val="0"/>
          <w:marTop w:val="86"/>
          <w:marBottom w:val="0"/>
          <w:divBdr>
            <w:top w:val="none" w:sz="0" w:space="0" w:color="auto"/>
            <w:left w:val="none" w:sz="0" w:space="0" w:color="auto"/>
            <w:bottom w:val="none" w:sz="0" w:space="0" w:color="auto"/>
            <w:right w:val="none" w:sz="0" w:space="0" w:color="auto"/>
          </w:divBdr>
        </w:div>
        <w:div w:id="1449397252">
          <w:marLeft w:val="547"/>
          <w:marRight w:val="0"/>
          <w:marTop w:val="86"/>
          <w:marBottom w:val="0"/>
          <w:divBdr>
            <w:top w:val="none" w:sz="0" w:space="0" w:color="auto"/>
            <w:left w:val="none" w:sz="0" w:space="0" w:color="auto"/>
            <w:bottom w:val="none" w:sz="0" w:space="0" w:color="auto"/>
            <w:right w:val="none" w:sz="0" w:space="0" w:color="auto"/>
          </w:divBdr>
        </w:div>
        <w:div w:id="751009503">
          <w:marLeft w:val="1166"/>
          <w:marRight w:val="0"/>
          <w:marTop w:val="86"/>
          <w:marBottom w:val="0"/>
          <w:divBdr>
            <w:top w:val="none" w:sz="0" w:space="0" w:color="auto"/>
            <w:left w:val="none" w:sz="0" w:space="0" w:color="auto"/>
            <w:bottom w:val="none" w:sz="0" w:space="0" w:color="auto"/>
            <w:right w:val="none" w:sz="0" w:space="0" w:color="auto"/>
          </w:divBdr>
        </w:div>
        <w:div w:id="241721091">
          <w:marLeft w:val="1166"/>
          <w:marRight w:val="0"/>
          <w:marTop w:val="86"/>
          <w:marBottom w:val="0"/>
          <w:divBdr>
            <w:top w:val="none" w:sz="0" w:space="0" w:color="auto"/>
            <w:left w:val="none" w:sz="0" w:space="0" w:color="auto"/>
            <w:bottom w:val="none" w:sz="0" w:space="0" w:color="auto"/>
            <w:right w:val="none" w:sz="0" w:space="0" w:color="auto"/>
          </w:divBdr>
        </w:div>
        <w:div w:id="1877740282">
          <w:marLeft w:val="547"/>
          <w:marRight w:val="0"/>
          <w:marTop w:val="86"/>
          <w:marBottom w:val="0"/>
          <w:divBdr>
            <w:top w:val="none" w:sz="0" w:space="0" w:color="auto"/>
            <w:left w:val="none" w:sz="0" w:space="0" w:color="auto"/>
            <w:bottom w:val="none" w:sz="0" w:space="0" w:color="auto"/>
            <w:right w:val="none" w:sz="0" w:space="0" w:color="auto"/>
          </w:divBdr>
        </w:div>
        <w:div w:id="557740446">
          <w:marLeft w:val="1166"/>
          <w:marRight w:val="0"/>
          <w:marTop w:val="86"/>
          <w:marBottom w:val="0"/>
          <w:divBdr>
            <w:top w:val="none" w:sz="0" w:space="0" w:color="auto"/>
            <w:left w:val="none" w:sz="0" w:space="0" w:color="auto"/>
            <w:bottom w:val="none" w:sz="0" w:space="0" w:color="auto"/>
            <w:right w:val="none" w:sz="0" w:space="0" w:color="auto"/>
          </w:divBdr>
        </w:div>
        <w:div w:id="1171221403">
          <w:marLeft w:val="1166"/>
          <w:marRight w:val="0"/>
          <w:marTop w:val="86"/>
          <w:marBottom w:val="0"/>
          <w:divBdr>
            <w:top w:val="none" w:sz="0" w:space="0" w:color="auto"/>
            <w:left w:val="none" w:sz="0" w:space="0" w:color="auto"/>
            <w:bottom w:val="none" w:sz="0" w:space="0" w:color="auto"/>
            <w:right w:val="none" w:sz="0" w:space="0" w:color="auto"/>
          </w:divBdr>
        </w:div>
        <w:div w:id="690883268">
          <w:marLeft w:val="1166"/>
          <w:marRight w:val="0"/>
          <w:marTop w:val="86"/>
          <w:marBottom w:val="0"/>
          <w:divBdr>
            <w:top w:val="none" w:sz="0" w:space="0" w:color="auto"/>
            <w:left w:val="none" w:sz="0" w:space="0" w:color="auto"/>
            <w:bottom w:val="none" w:sz="0" w:space="0" w:color="auto"/>
            <w:right w:val="none" w:sz="0" w:space="0" w:color="auto"/>
          </w:divBdr>
        </w:div>
        <w:div w:id="610403540">
          <w:marLeft w:val="1166"/>
          <w:marRight w:val="0"/>
          <w:marTop w:val="86"/>
          <w:marBottom w:val="0"/>
          <w:divBdr>
            <w:top w:val="none" w:sz="0" w:space="0" w:color="auto"/>
            <w:left w:val="none" w:sz="0" w:space="0" w:color="auto"/>
            <w:bottom w:val="none" w:sz="0" w:space="0" w:color="auto"/>
            <w:right w:val="none" w:sz="0" w:space="0" w:color="auto"/>
          </w:divBdr>
        </w:div>
        <w:div w:id="2029791474">
          <w:marLeft w:val="1166"/>
          <w:marRight w:val="0"/>
          <w:marTop w:val="86"/>
          <w:marBottom w:val="0"/>
          <w:divBdr>
            <w:top w:val="none" w:sz="0" w:space="0" w:color="auto"/>
            <w:left w:val="none" w:sz="0" w:space="0" w:color="auto"/>
            <w:bottom w:val="none" w:sz="0" w:space="0" w:color="auto"/>
            <w:right w:val="none" w:sz="0" w:space="0" w:color="auto"/>
          </w:divBdr>
        </w:div>
        <w:div w:id="335427649">
          <w:marLeft w:val="1166"/>
          <w:marRight w:val="0"/>
          <w:marTop w:val="86"/>
          <w:marBottom w:val="0"/>
          <w:divBdr>
            <w:top w:val="none" w:sz="0" w:space="0" w:color="auto"/>
            <w:left w:val="none" w:sz="0" w:space="0" w:color="auto"/>
            <w:bottom w:val="none" w:sz="0" w:space="0" w:color="auto"/>
            <w:right w:val="none" w:sz="0" w:space="0" w:color="auto"/>
          </w:divBdr>
        </w:div>
        <w:div w:id="210657194">
          <w:marLeft w:val="1166"/>
          <w:marRight w:val="0"/>
          <w:marTop w:val="86"/>
          <w:marBottom w:val="0"/>
          <w:divBdr>
            <w:top w:val="none" w:sz="0" w:space="0" w:color="auto"/>
            <w:left w:val="none" w:sz="0" w:space="0" w:color="auto"/>
            <w:bottom w:val="none" w:sz="0" w:space="0" w:color="auto"/>
            <w:right w:val="none" w:sz="0" w:space="0" w:color="auto"/>
          </w:divBdr>
        </w:div>
        <w:div w:id="1677223995">
          <w:marLeft w:val="1166"/>
          <w:marRight w:val="0"/>
          <w:marTop w:val="86"/>
          <w:marBottom w:val="0"/>
          <w:divBdr>
            <w:top w:val="none" w:sz="0" w:space="0" w:color="auto"/>
            <w:left w:val="none" w:sz="0" w:space="0" w:color="auto"/>
            <w:bottom w:val="none" w:sz="0" w:space="0" w:color="auto"/>
            <w:right w:val="none" w:sz="0" w:space="0" w:color="auto"/>
          </w:divBdr>
        </w:div>
        <w:div w:id="959070745">
          <w:marLeft w:val="1166"/>
          <w:marRight w:val="0"/>
          <w:marTop w:val="86"/>
          <w:marBottom w:val="0"/>
          <w:divBdr>
            <w:top w:val="none" w:sz="0" w:space="0" w:color="auto"/>
            <w:left w:val="none" w:sz="0" w:space="0" w:color="auto"/>
            <w:bottom w:val="none" w:sz="0" w:space="0" w:color="auto"/>
            <w:right w:val="none" w:sz="0" w:space="0" w:color="auto"/>
          </w:divBdr>
        </w:div>
        <w:div w:id="858474790">
          <w:marLeft w:val="1166"/>
          <w:marRight w:val="0"/>
          <w:marTop w:val="86"/>
          <w:marBottom w:val="0"/>
          <w:divBdr>
            <w:top w:val="none" w:sz="0" w:space="0" w:color="auto"/>
            <w:left w:val="none" w:sz="0" w:space="0" w:color="auto"/>
            <w:bottom w:val="none" w:sz="0" w:space="0" w:color="auto"/>
            <w:right w:val="none" w:sz="0" w:space="0" w:color="auto"/>
          </w:divBdr>
        </w:div>
        <w:div w:id="851261208">
          <w:marLeft w:val="1166"/>
          <w:marRight w:val="0"/>
          <w:marTop w:val="0"/>
          <w:marBottom w:val="0"/>
          <w:divBdr>
            <w:top w:val="none" w:sz="0" w:space="0" w:color="auto"/>
            <w:left w:val="none" w:sz="0" w:space="0" w:color="auto"/>
            <w:bottom w:val="none" w:sz="0" w:space="0" w:color="auto"/>
            <w:right w:val="none" w:sz="0" w:space="0" w:color="auto"/>
          </w:divBdr>
        </w:div>
        <w:div w:id="1188131584">
          <w:marLeft w:val="720"/>
          <w:marRight w:val="0"/>
          <w:marTop w:val="86"/>
          <w:marBottom w:val="0"/>
          <w:divBdr>
            <w:top w:val="none" w:sz="0" w:space="0" w:color="auto"/>
            <w:left w:val="none" w:sz="0" w:space="0" w:color="auto"/>
            <w:bottom w:val="none" w:sz="0" w:space="0" w:color="auto"/>
            <w:right w:val="none" w:sz="0" w:space="0" w:color="auto"/>
          </w:divBdr>
        </w:div>
        <w:div w:id="2076659271">
          <w:marLeft w:val="720"/>
          <w:marRight w:val="0"/>
          <w:marTop w:val="86"/>
          <w:marBottom w:val="0"/>
          <w:divBdr>
            <w:top w:val="none" w:sz="0" w:space="0" w:color="auto"/>
            <w:left w:val="none" w:sz="0" w:space="0" w:color="auto"/>
            <w:bottom w:val="none" w:sz="0" w:space="0" w:color="auto"/>
            <w:right w:val="none" w:sz="0" w:space="0" w:color="auto"/>
          </w:divBdr>
        </w:div>
        <w:div w:id="1218778187">
          <w:marLeft w:val="720"/>
          <w:marRight w:val="0"/>
          <w:marTop w:val="86"/>
          <w:marBottom w:val="0"/>
          <w:divBdr>
            <w:top w:val="none" w:sz="0" w:space="0" w:color="auto"/>
            <w:left w:val="none" w:sz="0" w:space="0" w:color="auto"/>
            <w:bottom w:val="none" w:sz="0" w:space="0" w:color="auto"/>
            <w:right w:val="none" w:sz="0" w:space="0" w:color="auto"/>
          </w:divBdr>
        </w:div>
        <w:div w:id="1137409000">
          <w:marLeft w:val="1440"/>
          <w:marRight w:val="0"/>
          <w:marTop w:val="86"/>
          <w:marBottom w:val="0"/>
          <w:divBdr>
            <w:top w:val="none" w:sz="0" w:space="0" w:color="auto"/>
            <w:left w:val="none" w:sz="0" w:space="0" w:color="auto"/>
            <w:bottom w:val="none" w:sz="0" w:space="0" w:color="auto"/>
            <w:right w:val="none" w:sz="0" w:space="0" w:color="auto"/>
          </w:divBdr>
        </w:div>
        <w:div w:id="1824738197">
          <w:marLeft w:val="1440"/>
          <w:marRight w:val="0"/>
          <w:marTop w:val="86"/>
          <w:marBottom w:val="0"/>
          <w:divBdr>
            <w:top w:val="none" w:sz="0" w:space="0" w:color="auto"/>
            <w:left w:val="none" w:sz="0" w:space="0" w:color="auto"/>
            <w:bottom w:val="none" w:sz="0" w:space="0" w:color="auto"/>
            <w:right w:val="none" w:sz="0" w:space="0" w:color="auto"/>
          </w:divBdr>
        </w:div>
        <w:div w:id="916329105">
          <w:marLeft w:val="1166"/>
          <w:marRight w:val="0"/>
          <w:marTop w:val="0"/>
          <w:marBottom w:val="0"/>
          <w:divBdr>
            <w:top w:val="none" w:sz="0" w:space="0" w:color="auto"/>
            <w:left w:val="none" w:sz="0" w:space="0" w:color="auto"/>
            <w:bottom w:val="none" w:sz="0" w:space="0" w:color="auto"/>
            <w:right w:val="none" w:sz="0" w:space="0" w:color="auto"/>
          </w:divBdr>
        </w:div>
        <w:div w:id="635375248">
          <w:marLeft w:val="547"/>
          <w:marRight w:val="0"/>
          <w:marTop w:val="86"/>
          <w:marBottom w:val="0"/>
          <w:divBdr>
            <w:top w:val="none" w:sz="0" w:space="0" w:color="auto"/>
            <w:left w:val="none" w:sz="0" w:space="0" w:color="auto"/>
            <w:bottom w:val="none" w:sz="0" w:space="0" w:color="auto"/>
            <w:right w:val="none" w:sz="0" w:space="0" w:color="auto"/>
          </w:divBdr>
        </w:div>
        <w:div w:id="1093627372">
          <w:marLeft w:val="547"/>
          <w:marRight w:val="0"/>
          <w:marTop w:val="86"/>
          <w:marBottom w:val="0"/>
          <w:divBdr>
            <w:top w:val="none" w:sz="0" w:space="0" w:color="auto"/>
            <w:left w:val="none" w:sz="0" w:space="0" w:color="auto"/>
            <w:bottom w:val="none" w:sz="0" w:space="0" w:color="auto"/>
            <w:right w:val="none" w:sz="0" w:space="0" w:color="auto"/>
          </w:divBdr>
        </w:div>
        <w:div w:id="747195183">
          <w:marLeft w:val="547"/>
          <w:marRight w:val="0"/>
          <w:marTop w:val="86"/>
          <w:marBottom w:val="0"/>
          <w:divBdr>
            <w:top w:val="none" w:sz="0" w:space="0" w:color="auto"/>
            <w:left w:val="none" w:sz="0" w:space="0" w:color="auto"/>
            <w:bottom w:val="none" w:sz="0" w:space="0" w:color="auto"/>
            <w:right w:val="none" w:sz="0" w:space="0" w:color="auto"/>
          </w:divBdr>
        </w:div>
        <w:div w:id="1026714390">
          <w:marLeft w:val="547"/>
          <w:marRight w:val="0"/>
          <w:marTop w:val="101"/>
          <w:marBottom w:val="0"/>
          <w:divBdr>
            <w:top w:val="none" w:sz="0" w:space="0" w:color="auto"/>
            <w:left w:val="none" w:sz="0" w:space="0" w:color="auto"/>
            <w:bottom w:val="none" w:sz="0" w:space="0" w:color="auto"/>
            <w:right w:val="none" w:sz="0" w:space="0" w:color="auto"/>
          </w:divBdr>
        </w:div>
        <w:div w:id="1714383616">
          <w:marLeft w:val="446"/>
          <w:marRight w:val="0"/>
          <w:marTop w:val="86"/>
          <w:marBottom w:val="0"/>
          <w:divBdr>
            <w:top w:val="none" w:sz="0" w:space="0" w:color="auto"/>
            <w:left w:val="none" w:sz="0" w:space="0" w:color="auto"/>
            <w:bottom w:val="none" w:sz="0" w:space="0" w:color="auto"/>
            <w:right w:val="none" w:sz="0" w:space="0" w:color="auto"/>
          </w:divBdr>
        </w:div>
        <w:div w:id="539518338">
          <w:marLeft w:val="446"/>
          <w:marRight w:val="0"/>
          <w:marTop w:val="86"/>
          <w:marBottom w:val="0"/>
          <w:divBdr>
            <w:top w:val="none" w:sz="0" w:space="0" w:color="auto"/>
            <w:left w:val="none" w:sz="0" w:space="0" w:color="auto"/>
            <w:bottom w:val="none" w:sz="0" w:space="0" w:color="auto"/>
            <w:right w:val="none" w:sz="0" w:space="0" w:color="auto"/>
          </w:divBdr>
        </w:div>
        <w:div w:id="2079478878">
          <w:marLeft w:val="446"/>
          <w:marRight w:val="0"/>
          <w:marTop w:val="86"/>
          <w:marBottom w:val="0"/>
          <w:divBdr>
            <w:top w:val="none" w:sz="0" w:space="0" w:color="auto"/>
            <w:left w:val="none" w:sz="0" w:space="0" w:color="auto"/>
            <w:bottom w:val="none" w:sz="0" w:space="0" w:color="auto"/>
            <w:right w:val="none" w:sz="0" w:space="0" w:color="auto"/>
          </w:divBdr>
        </w:div>
        <w:div w:id="1352879478">
          <w:marLeft w:val="446"/>
          <w:marRight w:val="0"/>
          <w:marTop w:val="86"/>
          <w:marBottom w:val="0"/>
          <w:divBdr>
            <w:top w:val="none" w:sz="0" w:space="0" w:color="auto"/>
            <w:left w:val="none" w:sz="0" w:space="0" w:color="auto"/>
            <w:bottom w:val="none" w:sz="0" w:space="0" w:color="auto"/>
            <w:right w:val="none" w:sz="0" w:space="0" w:color="auto"/>
          </w:divBdr>
        </w:div>
        <w:div w:id="1048143530">
          <w:marLeft w:val="547"/>
          <w:marRight w:val="0"/>
          <w:marTop w:val="101"/>
          <w:marBottom w:val="0"/>
          <w:divBdr>
            <w:top w:val="none" w:sz="0" w:space="0" w:color="auto"/>
            <w:left w:val="none" w:sz="0" w:space="0" w:color="auto"/>
            <w:bottom w:val="none" w:sz="0" w:space="0" w:color="auto"/>
            <w:right w:val="none" w:sz="0" w:space="0" w:color="auto"/>
          </w:divBdr>
        </w:div>
        <w:div w:id="688025133">
          <w:marLeft w:val="734"/>
          <w:marRight w:val="0"/>
          <w:marTop w:val="0"/>
          <w:marBottom w:val="0"/>
          <w:divBdr>
            <w:top w:val="none" w:sz="0" w:space="0" w:color="auto"/>
            <w:left w:val="none" w:sz="0" w:space="0" w:color="auto"/>
            <w:bottom w:val="none" w:sz="0" w:space="0" w:color="auto"/>
            <w:right w:val="none" w:sz="0" w:space="0" w:color="auto"/>
          </w:divBdr>
        </w:div>
        <w:div w:id="2017490222">
          <w:marLeft w:val="734"/>
          <w:marRight w:val="0"/>
          <w:marTop w:val="0"/>
          <w:marBottom w:val="0"/>
          <w:divBdr>
            <w:top w:val="none" w:sz="0" w:space="0" w:color="auto"/>
            <w:left w:val="none" w:sz="0" w:space="0" w:color="auto"/>
            <w:bottom w:val="none" w:sz="0" w:space="0" w:color="auto"/>
            <w:right w:val="none" w:sz="0" w:space="0" w:color="auto"/>
          </w:divBdr>
        </w:div>
        <w:div w:id="1912497805">
          <w:marLeft w:val="734"/>
          <w:marRight w:val="0"/>
          <w:marTop w:val="0"/>
          <w:marBottom w:val="0"/>
          <w:divBdr>
            <w:top w:val="none" w:sz="0" w:space="0" w:color="auto"/>
            <w:left w:val="none" w:sz="0" w:space="0" w:color="auto"/>
            <w:bottom w:val="none" w:sz="0" w:space="0" w:color="auto"/>
            <w:right w:val="none" w:sz="0" w:space="0" w:color="auto"/>
          </w:divBdr>
        </w:div>
        <w:div w:id="231936339">
          <w:marLeft w:val="734"/>
          <w:marRight w:val="0"/>
          <w:marTop w:val="0"/>
          <w:marBottom w:val="0"/>
          <w:divBdr>
            <w:top w:val="none" w:sz="0" w:space="0" w:color="auto"/>
            <w:left w:val="none" w:sz="0" w:space="0" w:color="auto"/>
            <w:bottom w:val="none" w:sz="0" w:space="0" w:color="auto"/>
            <w:right w:val="none" w:sz="0" w:space="0" w:color="auto"/>
          </w:divBdr>
        </w:div>
        <w:div w:id="452599235">
          <w:marLeft w:val="734"/>
          <w:marRight w:val="0"/>
          <w:marTop w:val="0"/>
          <w:marBottom w:val="0"/>
          <w:divBdr>
            <w:top w:val="none" w:sz="0" w:space="0" w:color="auto"/>
            <w:left w:val="none" w:sz="0" w:space="0" w:color="auto"/>
            <w:bottom w:val="none" w:sz="0" w:space="0" w:color="auto"/>
            <w:right w:val="none" w:sz="0" w:space="0" w:color="auto"/>
          </w:divBdr>
        </w:div>
        <w:div w:id="9766490">
          <w:marLeft w:val="734"/>
          <w:marRight w:val="0"/>
          <w:marTop w:val="0"/>
          <w:marBottom w:val="0"/>
          <w:divBdr>
            <w:top w:val="none" w:sz="0" w:space="0" w:color="auto"/>
            <w:left w:val="none" w:sz="0" w:space="0" w:color="auto"/>
            <w:bottom w:val="none" w:sz="0" w:space="0" w:color="auto"/>
            <w:right w:val="none" w:sz="0" w:space="0" w:color="auto"/>
          </w:divBdr>
        </w:div>
        <w:div w:id="448668564">
          <w:marLeft w:val="734"/>
          <w:marRight w:val="0"/>
          <w:marTop w:val="0"/>
          <w:marBottom w:val="0"/>
          <w:divBdr>
            <w:top w:val="none" w:sz="0" w:space="0" w:color="auto"/>
            <w:left w:val="none" w:sz="0" w:space="0" w:color="auto"/>
            <w:bottom w:val="none" w:sz="0" w:space="0" w:color="auto"/>
            <w:right w:val="none" w:sz="0" w:space="0" w:color="auto"/>
          </w:divBdr>
        </w:div>
        <w:div w:id="191774431">
          <w:marLeft w:val="734"/>
          <w:marRight w:val="0"/>
          <w:marTop w:val="0"/>
          <w:marBottom w:val="0"/>
          <w:divBdr>
            <w:top w:val="none" w:sz="0" w:space="0" w:color="auto"/>
            <w:left w:val="none" w:sz="0" w:space="0" w:color="auto"/>
            <w:bottom w:val="none" w:sz="0" w:space="0" w:color="auto"/>
            <w:right w:val="none" w:sz="0" w:space="0" w:color="auto"/>
          </w:divBdr>
        </w:div>
        <w:div w:id="196620480">
          <w:marLeft w:val="547"/>
          <w:marRight w:val="0"/>
          <w:marTop w:val="101"/>
          <w:marBottom w:val="0"/>
          <w:divBdr>
            <w:top w:val="none" w:sz="0" w:space="0" w:color="auto"/>
            <w:left w:val="none" w:sz="0" w:space="0" w:color="auto"/>
            <w:bottom w:val="none" w:sz="0" w:space="0" w:color="auto"/>
            <w:right w:val="none" w:sz="0" w:space="0" w:color="auto"/>
          </w:divBdr>
        </w:div>
        <w:div w:id="487937133">
          <w:marLeft w:val="446"/>
          <w:marRight w:val="0"/>
          <w:marTop w:val="86"/>
          <w:marBottom w:val="0"/>
          <w:divBdr>
            <w:top w:val="none" w:sz="0" w:space="0" w:color="auto"/>
            <w:left w:val="none" w:sz="0" w:space="0" w:color="auto"/>
            <w:bottom w:val="none" w:sz="0" w:space="0" w:color="auto"/>
            <w:right w:val="none" w:sz="0" w:space="0" w:color="auto"/>
          </w:divBdr>
        </w:div>
        <w:div w:id="860388527">
          <w:marLeft w:val="1166"/>
          <w:marRight w:val="0"/>
          <w:marTop w:val="86"/>
          <w:marBottom w:val="0"/>
          <w:divBdr>
            <w:top w:val="none" w:sz="0" w:space="0" w:color="auto"/>
            <w:left w:val="none" w:sz="0" w:space="0" w:color="auto"/>
            <w:bottom w:val="none" w:sz="0" w:space="0" w:color="auto"/>
            <w:right w:val="none" w:sz="0" w:space="0" w:color="auto"/>
          </w:divBdr>
        </w:div>
        <w:div w:id="425228214">
          <w:marLeft w:val="1166"/>
          <w:marRight w:val="0"/>
          <w:marTop w:val="86"/>
          <w:marBottom w:val="0"/>
          <w:divBdr>
            <w:top w:val="none" w:sz="0" w:space="0" w:color="auto"/>
            <w:left w:val="none" w:sz="0" w:space="0" w:color="auto"/>
            <w:bottom w:val="none" w:sz="0" w:space="0" w:color="auto"/>
            <w:right w:val="none" w:sz="0" w:space="0" w:color="auto"/>
          </w:divBdr>
        </w:div>
        <w:div w:id="1160460112">
          <w:marLeft w:val="1166"/>
          <w:marRight w:val="0"/>
          <w:marTop w:val="86"/>
          <w:marBottom w:val="0"/>
          <w:divBdr>
            <w:top w:val="none" w:sz="0" w:space="0" w:color="auto"/>
            <w:left w:val="none" w:sz="0" w:space="0" w:color="auto"/>
            <w:bottom w:val="none" w:sz="0" w:space="0" w:color="auto"/>
            <w:right w:val="none" w:sz="0" w:space="0" w:color="auto"/>
          </w:divBdr>
        </w:div>
        <w:div w:id="1127815545">
          <w:marLeft w:val="547"/>
          <w:marRight w:val="0"/>
          <w:marTop w:val="101"/>
          <w:marBottom w:val="0"/>
          <w:divBdr>
            <w:top w:val="none" w:sz="0" w:space="0" w:color="auto"/>
            <w:left w:val="none" w:sz="0" w:space="0" w:color="auto"/>
            <w:bottom w:val="none" w:sz="0" w:space="0" w:color="auto"/>
            <w:right w:val="none" w:sz="0" w:space="0" w:color="auto"/>
          </w:divBdr>
        </w:div>
        <w:div w:id="243219872">
          <w:marLeft w:val="446"/>
          <w:marRight w:val="0"/>
          <w:marTop w:val="86"/>
          <w:marBottom w:val="0"/>
          <w:divBdr>
            <w:top w:val="none" w:sz="0" w:space="0" w:color="auto"/>
            <w:left w:val="none" w:sz="0" w:space="0" w:color="auto"/>
            <w:bottom w:val="none" w:sz="0" w:space="0" w:color="auto"/>
            <w:right w:val="none" w:sz="0" w:space="0" w:color="auto"/>
          </w:divBdr>
        </w:div>
        <w:div w:id="2035495409">
          <w:marLeft w:val="446"/>
          <w:marRight w:val="0"/>
          <w:marTop w:val="86"/>
          <w:marBottom w:val="0"/>
          <w:divBdr>
            <w:top w:val="none" w:sz="0" w:space="0" w:color="auto"/>
            <w:left w:val="none" w:sz="0" w:space="0" w:color="auto"/>
            <w:bottom w:val="none" w:sz="0" w:space="0" w:color="auto"/>
            <w:right w:val="none" w:sz="0" w:space="0" w:color="auto"/>
          </w:divBdr>
        </w:div>
        <w:div w:id="798769725">
          <w:marLeft w:val="446"/>
          <w:marRight w:val="0"/>
          <w:marTop w:val="86"/>
          <w:marBottom w:val="0"/>
          <w:divBdr>
            <w:top w:val="none" w:sz="0" w:space="0" w:color="auto"/>
            <w:left w:val="none" w:sz="0" w:space="0" w:color="auto"/>
            <w:bottom w:val="none" w:sz="0" w:space="0" w:color="auto"/>
            <w:right w:val="none" w:sz="0" w:space="0" w:color="auto"/>
          </w:divBdr>
        </w:div>
        <w:div w:id="1474181514">
          <w:marLeft w:val="446"/>
          <w:marRight w:val="0"/>
          <w:marTop w:val="86"/>
          <w:marBottom w:val="0"/>
          <w:divBdr>
            <w:top w:val="none" w:sz="0" w:space="0" w:color="auto"/>
            <w:left w:val="none" w:sz="0" w:space="0" w:color="auto"/>
            <w:bottom w:val="none" w:sz="0" w:space="0" w:color="auto"/>
            <w:right w:val="none" w:sz="0" w:space="0" w:color="auto"/>
          </w:divBdr>
        </w:div>
        <w:div w:id="1643609229">
          <w:marLeft w:val="1166"/>
          <w:marRight w:val="0"/>
          <w:marTop w:val="0"/>
          <w:marBottom w:val="0"/>
          <w:divBdr>
            <w:top w:val="none" w:sz="0" w:space="0" w:color="auto"/>
            <w:left w:val="none" w:sz="0" w:space="0" w:color="auto"/>
            <w:bottom w:val="none" w:sz="0" w:space="0" w:color="auto"/>
            <w:right w:val="none" w:sz="0" w:space="0" w:color="auto"/>
          </w:divBdr>
        </w:div>
        <w:div w:id="1614052610">
          <w:marLeft w:val="720"/>
          <w:marRight w:val="0"/>
          <w:marTop w:val="86"/>
          <w:marBottom w:val="0"/>
          <w:divBdr>
            <w:top w:val="none" w:sz="0" w:space="0" w:color="auto"/>
            <w:left w:val="none" w:sz="0" w:space="0" w:color="auto"/>
            <w:bottom w:val="none" w:sz="0" w:space="0" w:color="auto"/>
            <w:right w:val="none" w:sz="0" w:space="0" w:color="auto"/>
          </w:divBdr>
        </w:div>
        <w:div w:id="881212005">
          <w:marLeft w:val="720"/>
          <w:marRight w:val="0"/>
          <w:marTop w:val="86"/>
          <w:marBottom w:val="0"/>
          <w:divBdr>
            <w:top w:val="none" w:sz="0" w:space="0" w:color="auto"/>
            <w:left w:val="none" w:sz="0" w:space="0" w:color="auto"/>
            <w:bottom w:val="none" w:sz="0" w:space="0" w:color="auto"/>
            <w:right w:val="none" w:sz="0" w:space="0" w:color="auto"/>
          </w:divBdr>
        </w:div>
        <w:div w:id="48307698">
          <w:marLeft w:val="720"/>
          <w:marRight w:val="0"/>
          <w:marTop w:val="86"/>
          <w:marBottom w:val="0"/>
          <w:divBdr>
            <w:top w:val="none" w:sz="0" w:space="0" w:color="auto"/>
            <w:left w:val="none" w:sz="0" w:space="0" w:color="auto"/>
            <w:bottom w:val="none" w:sz="0" w:space="0" w:color="auto"/>
            <w:right w:val="none" w:sz="0" w:space="0" w:color="auto"/>
          </w:divBdr>
        </w:div>
        <w:div w:id="1382942929">
          <w:marLeft w:val="1166"/>
          <w:marRight w:val="0"/>
          <w:marTop w:val="0"/>
          <w:marBottom w:val="0"/>
          <w:divBdr>
            <w:top w:val="none" w:sz="0" w:space="0" w:color="auto"/>
            <w:left w:val="none" w:sz="0" w:space="0" w:color="auto"/>
            <w:bottom w:val="none" w:sz="0" w:space="0" w:color="auto"/>
            <w:right w:val="none" w:sz="0" w:space="0" w:color="auto"/>
          </w:divBdr>
        </w:div>
        <w:div w:id="350842042">
          <w:marLeft w:val="720"/>
          <w:marRight w:val="0"/>
          <w:marTop w:val="86"/>
          <w:marBottom w:val="0"/>
          <w:divBdr>
            <w:top w:val="none" w:sz="0" w:space="0" w:color="auto"/>
            <w:left w:val="none" w:sz="0" w:space="0" w:color="auto"/>
            <w:bottom w:val="none" w:sz="0" w:space="0" w:color="auto"/>
            <w:right w:val="none" w:sz="0" w:space="0" w:color="auto"/>
          </w:divBdr>
        </w:div>
        <w:div w:id="680857732">
          <w:marLeft w:val="720"/>
          <w:marRight w:val="0"/>
          <w:marTop w:val="86"/>
          <w:marBottom w:val="0"/>
          <w:divBdr>
            <w:top w:val="none" w:sz="0" w:space="0" w:color="auto"/>
            <w:left w:val="none" w:sz="0" w:space="0" w:color="auto"/>
            <w:bottom w:val="none" w:sz="0" w:space="0" w:color="auto"/>
            <w:right w:val="none" w:sz="0" w:space="0" w:color="auto"/>
          </w:divBdr>
        </w:div>
        <w:div w:id="2113821065">
          <w:marLeft w:val="806"/>
          <w:marRight w:val="0"/>
          <w:marTop w:val="134"/>
          <w:marBottom w:val="0"/>
          <w:divBdr>
            <w:top w:val="none" w:sz="0" w:space="0" w:color="auto"/>
            <w:left w:val="none" w:sz="0" w:space="0" w:color="auto"/>
            <w:bottom w:val="none" w:sz="0" w:space="0" w:color="auto"/>
            <w:right w:val="none" w:sz="0" w:space="0" w:color="auto"/>
          </w:divBdr>
        </w:div>
        <w:div w:id="1859732391">
          <w:marLeft w:val="806"/>
          <w:marRight w:val="0"/>
          <w:marTop w:val="96"/>
          <w:marBottom w:val="0"/>
          <w:divBdr>
            <w:top w:val="none" w:sz="0" w:space="0" w:color="auto"/>
            <w:left w:val="none" w:sz="0" w:space="0" w:color="auto"/>
            <w:bottom w:val="none" w:sz="0" w:space="0" w:color="auto"/>
            <w:right w:val="none" w:sz="0" w:space="0" w:color="auto"/>
          </w:divBdr>
        </w:div>
        <w:div w:id="1398554629">
          <w:marLeft w:val="806"/>
          <w:marRight w:val="0"/>
          <w:marTop w:val="96"/>
          <w:marBottom w:val="0"/>
          <w:divBdr>
            <w:top w:val="none" w:sz="0" w:space="0" w:color="auto"/>
            <w:left w:val="none" w:sz="0" w:space="0" w:color="auto"/>
            <w:bottom w:val="none" w:sz="0" w:space="0" w:color="auto"/>
            <w:right w:val="none" w:sz="0" w:space="0" w:color="auto"/>
          </w:divBdr>
        </w:div>
        <w:div w:id="325978769">
          <w:marLeft w:val="806"/>
          <w:marRight w:val="0"/>
          <w:marTop w:val="96"/>
          <w:marBottom w:val="0"/>
          <w:divBdr>
            <w:top w:val="none" w:sz="0" w:space="0" w:color="auto"/>
            <w:left w:val="none" w:sz="0" w:space="0" w:color="auto"/>
            <w:bottom w:val="none" w:sz="0" w:space="0" w:color="auto"/>
            <w:right w:val="none" w:sz="0" w:space="0" w:color="auto"/>
          </w:divBdr>
        </w:div>
        <w:div w:id="920673296">
          <w:marLeft w:val="547"/>
          <w:marRight w:val="0"/>
          <w:marTop w:val="154"/>
          <w:marBottom w:val="0"/>
          <w:divBdr>
            <w:top w:val="none" w:sz="0" w:space="0" w:color="auto"/>
            <w:left w:val="none" w:sz="0" w:space="0" w:color="auto"/>
            <w:bottom w:val="none" w:sz="0" w:space="0" w:color="auto"/>
            <w:right w:val="none" w:sz="0" w:space="0" w:color="auto"/>
          </w:divBdr>
        </w:div>
        <w:div w:id="277879501">
          <w:marLeft w:val="547"/>
          <w:marRight w:val="0"/>
          <w:marTop w:val="101"/>
          <w:marBottom w:val="0"/>
          <w:divBdr>
            <w:top w:val="none" w:sz="0" w:space="0" w:color="auto"/>
            <w:left w:val="none" w:sz="0" w:space="0" w:color="auto"/>
            <w:bottom w:val="none" w:sz="0" w:space="0" w:color="auto"/>
            <w:right w:val="none" w:sz="0" w:space="0" w:color="auto"/>
          </w:divBdr>
        </w:div>
        <w:div w:id="1699895382">
          <w:marLeft w:val="547"/>
          <w:marRight w:val="0"/>
          <w:marTop w:val="101"/>
          <w:marBottom w:val="0"/>
          <w:divBdr>
            <w:top w:val="none" w:sz="0" w:space="0" w:color="auto"/>
            <w:left w:val="none" w:sz="0" w:space="0" w:color="auto"/>
            <w:bottom w:val="none" w:sz="0" w:space="0" w:color="auto"/>
            <w:right w:val="none" w:sz="0" w:space="0" w:color="auto"/>
          </w:divBdr>
        </w:div>
        <w:div w:id="1592547602">
          <w:marLeft w:val="547"/>
          <w:marRight w:val="0"/>
          <w:marTop w:val="101"/>
          <w:marBottom w:val="0"/>
          <w:divBdr>
            <w:top w:val="none" w:sz="0" w:space="0" w:color="auto"/>
            <w:left w:val="none" w:sz="0" w:space="0" w:color="auto"/>
            <w:bottom w:val="none" w:sz="0" w:space="0" w:color="auto"/>
            <w:right w:val="none" w:sz="0" w:space="0" w:color="auto"/>
          </w:divBdr>
        </w:div>
        <w:div w:id="1775706551">
          <w:marLeft w:val="547"/>
          <w:marRight w:val="0"/>
          <w:marTop w:val="101"/>
          <w:marBottom w:val="0"/>
          <w:divBdr>
            <w:top w:val="none" w:sz="0" w:space="0" w:color="auto"/>
            <w:left w:val="none" w:sz="0" w:space="0" w:color="auto"/>
            <w:bottom w:val="none" w:sz="0" w:space="0" w:color="auto"/>
            <w:right w:val="none" w:sz="0" w:space="0" w:color="auto"/>
          </w:divBdr>
        </w:div>
        <w:div w:id="2016106310">
          <w:marLeft w:val="547"/>
          <w:marRight w:val="0"/>
          <w:marTop w:val="101"/>
          <w:marBottom w:val="0"/>
          <w:divBdr>
            <w:top w:val="none" w:sz="0" w:space="0" w:color="auto"/>
            <w:left w:val="none" w:sz="0" w:space="0" w:color="auto"/>
            <w:bottom w:val="none" w:sz="0" w:space="0" w:color="auto"/>
            <w:right w:val="none" w:sz="0" w:space="0" w:color="auto"/>
          </w:divBdr>
        </w:div>
        <w:div w:id="474376934">
          <w:marLeft w:val="547"/>
          <w:marRight w:val="0"/>
          <w:marTop w:val="101"/>
          <w:marBottom w:val="0"/>
          <w:divBdr>
            <w:top w:val="none" w:sz="0" w:space="0" w:color="auto"/>
            <w:left w:val="none" w:sz="0" w:space="0" w:color="auto"/>
            <w:bottom w:val="none" w:sz="0" w:space="0" w:color="auto"/>
            <w:right w:val="none" w:sz="0" w:space="0" w:color="auto"/>
          </w:divBdr>
        </w:div>
        <w:div w:id="1098137608">
          <w:marLeft w:val="547"/>
          <w:marRight w:val="0"/>
          <w:marTop w:val="101"/>
          <w:marBottom w:val="0"/>
          <w:divBdr>
            <w:top w:val="none" w:sz="0" w:space="0" w:color="auto"/>
            <w:left w:val="none" w:sz="0" w:space="0" w:color="auto"/>
            <w:bottom w:val="none" w:sz="0" w:space="0" w:color="auto"/>
            <w:right w:val="none" w:sz="0" w:space="0" w:color="auto"/>
          </w:divBdr>
        </w:div>
        <w:div w:id="619071381">
          <w:marLeft w:val="547"/>
          <w:marRight w:val="0"/>
          <w:marTop w:val="101"/>
          <w:marBottom w:val="0"/>
          <w:divBdr>
            <w:top w:val="none" w:sz="0" w:space="0" w:color="auto"/>
            <w:left w:val="none" w:sz="0" w:space="0" w:color="auto"/>
            <w:bottom w:val="none" w:sz="0" w:space="0" w:color="auto"/>
            <w:right w:val="none" w:sz="0" w:space="0" w:color="auto"/>
          </w:divBdr>
        </w:div>
        <w:div w:id="1749691633">
          <w:marLeft w:val="547"/>
          <w:marRight w:val="0"/>
          <w:marTop w:val="101"/>
          <w:marBottom w:val="0"/>
          <w:divBdr>
            <w:top w:val="none" w:sz="0" w:space="0" w:color="auto"/>
            <w:left w:val="none" w:sz="0" w:space="0" w:color="auto"/>
            <w:bottom w:val="none" w:sz="0" w:space="0" w:color="auto"/>
            <w:right w:val="none" w:sz="0" w:space="0" w:color="auto"/>
          </w:divBdr>
        </w:div>
        <w:div w:id="51778944">
          <w:marLeft w:val="547"/>
          <w:marRight w:val="0"/>
          <w:marTop w:val="101"/>
          <w:marBottom w:val="0"/>
          <w:divBdr>
            <w:top w:val="none" w:sz="0" w:space="0" w:color="auto"/>
            <w:left w:val="none" w:sz="0" w:space="0" w:color="auto"/>
            <w:bottom w:val="none" w:sz="0" w:space="0" w:color="auto"/>
            <w:right w:val="none" w:sz="0" w:space="0" w:color="auto"/>
          </w:divBdr>
        </w:div>
        <w:div w:id="909533950">
          <w:marLeft w:val="547"/>
          <w:marRight w:val="0"/>
          <w:marTop w:val="101"/>
          <w:marBottom w:val="0"/>
          <w:divBdr>
            <w:top w:val="none" w:sz="0" w:space="0" w:color="auto"/>
            <w:left w:val="none" w:sz="0" w:space="0" w:color="auto"/>
            <w:bottom w:val="none" w:sz="0" w:space="0" w:color="auto"/>
            <w:right w:val="none" w:sz="0" w:space="0" w:color="auto"/>
          </w:divBdr>
        </w:div>
        <w:div w:id="966280280">
          <w:marLeft w:val="547"/>
          <w:marRight w:val="0"/>
          <w:marTop w:val="101"/>
          <w:marBottom w:val="0"/>
          <w:divBdr>
            <w:top w:val="none" w:sz="0" w:space="0" w:color="auto"/>
            <w:left w:val="none" w:sz="0" w:space="0" w:color="auto"/>
            <w:bottom w:val="none" w:sz="0" w:space="0" w:color="auto"/>
            <w:right w:val="none" w:sz="0" w:space="0" w:color="auto"/>
          </w:divBdr>
        </w:div>
        <w:div w:id="891425450">
          <w:marLeft w:val="547"/>
          <w:marRight w:val="0"/>
          <w:marTop w:val="86"/>
          <w:marBottom w:val="0"/>
          <w:divBdr>
            <w:top w:val="none" w:sz="0" w:space="0" w:color="auto"/>
            <w:left w:val="none" w:sz="0" w:space="0" w:color="auto"/>
            <w:bottom w:val="none" w:sz="0" w:space="0" w:color="auto"/>
            <w:right w:val="none" w:sz="0" w:space="0" w:color="auto"/>
          </w:divBdr>
        </w:div>
        <w:div w:id="188690508">
          <w:marLeft w:val="547"/>
          <w:marRight w:val="0"/>
          <w:marTop w:val="86"/>
          <w:marBottom w:val="0"/>
          <w:divBdr>
            <w:top w:val="none" w:sz="0" w:space="0" w:color="auto"/>
            <w:left w:val="none" w:sz="0" w:space="0" w:color="auto"/>
            <w:bottom w:val="none" w:sz="0" w:space="0" w:color="auto"/>
            <w:right w:val="none" w:sz="0" w:space="0" w:color="auto"/>
          </w:divBdr>
        </w:div>
        <w:div w:id="1316760573">
          <w:marLeft w:val="547"/>
          <w:marRight w:val="0"/>
          <w:marTop w:val="86"/>
          <w:marBottom w:val="0"/>
          <w:divBdr>
            <w:top w:val="none" w:sz="0" w:space="0" w:color="auto"/>
            <w:left w:val="none" w:sz="0" w:space="0" w:color="auto"/>
            <w:bottom w:val="none" w:sz="0" w:space="0" w:color="auto"/>
            <w:right w:val="none" w:sz="0" w:space="0" w:color="auto"/>
          </w:divBdr>
        </w:div>
        <w:div w:id="1720399490">
          <w:marLeft w:val="547"/>
          <w:marRight w:val="0"/>
          <w:marTop w:val="101"/>
          <w:marBottom w:val="0"/>
          <w:divBdr>
            <w:top w:val="none" w:sz="0" w:space="0" w:color="auto"/>
            <w:left w:val="none" w:sz="0" w:space="0" w:color="auto"/>
            <w:bottom w:val="none" w:sz="0" w:space="0" w:color="auto"/>
            <w:right w:val="none" w:sz="0" w:space="0" w:color="auto"/>
          </w:divBdr>
        </w:div>
        <w:div w:id="1926182032">
          <w:marLeft w:val="547"/>
          <w:marRight w:val="0"/>
          <w:marTop w:val="86"/>
          <w:marBottom w:val="0"/>
          <w:divBdr>
            <w:top w:val="none" w:sz="0" w:space="0" w:color="auto"/>
            <w:left w:val="none" w:sz="0" w:space="0" w:color="auto"/>
            <w:bottom w:val="none" w:sz="0" w:space="0" w:color="auto"/>
            <w:right w:val="none" w:sz="0" w:space="0" w:color="auto"/>
          </w:divBdr>
        </w:div>
        <w:div w:id="320744331">
          <w:marLeft w:val="547"/>
          <w:marRight w:val="0"/>
          <w:marTop w:val="86"/>
          <w:marBottom w:val="0"/>
          <w:divBdr>
            <w:top w:val="none" w:sz="0" w:space="0" w:color="auto"/>
            <w:left w:val="none" w:sz="0" w:space="0" w:color="auto"/>
            <w:bottom w:val="none" w:sz="0" w:space="0" w:color="auto"/>
            <w:right w:val="none" w:sz="0" w:space="0" w:color="auto"/>
          </w:divBdr>
        </w:div>
        <w:div w:id="2003580626">
          <w:marLeft w:val="547"/>
          <w:marRight w:val="0"/>
          <w:marTop w:val="86"/>
          <w:marBottom w:val="0"/>
          <w:divBdr>
            <w:top w:val="none" w:sz="0" w:space="0" w:color="auto"/>
            <w:left w:val="none" w:sz="0" w:space="0" w:color="auto"/>
            <w:bottom w:val="none" w:sz="0" w:space="0" w:color="auto"/>
            <w:right w:val="none" w:sz="0" w:space="0" w:color="auto"/>
          </w:divBdr>
        </w:div>
        <w:div w:id="58211195">
          <w:marLeft w:val="547"/>
          <w:marRight w:val="0"/>
          <w:marTop w:val="86"/>
          <w:marBottom w:val="0"/>
          <w:divBdr>
            <w:top w:val="none" w:sz="0" w:space="0" w:color="auto"/>
            <w:left w:val="none" w:sz="0" w:space="0" w:color="auto"/>
            <w:bottom w:val="none" w:sz="0" w:space="0" w:color="auto"/>
            <w:right w:val="none" w:sz="0" w:space="0" w:color="auto"/>
          </w:divBdr>
        </w:div>
        <w:div w:id="1081486851">
          <w:marLeft w:val="547"/>
          <w:marRight w:val="0"/>
          <w:marTop w:val="86"/>
          <w:marBottom w:val="0"/>
          <w:divBdr>
            <w:top w:val="none" w:sz="0" w:space="0" w:color="auto"/>
            <w:left w:val="none" w:sz="0" w:space="0" w:color="auto"/>
            <w:bottom w:val="none" w:sz="0" w:space="0" w:color="auto"/>
            <w:right w:val="none" w:sz="0" w:space="0" w:color="auto"/>
          </w:divBdr>
        </w:div>
        <w:div w:id="148790125">
          <w:marLeft w:val="547"/>
          <w:marRight w:val="0"/>
          <w:marTop w:val="101"/>
          <w:marBottom w:val="0"/>
          <w:divBdr>
            <w:top w:val="none" w:sz="0" w:space="0" w:color="auto"/>
            <w:left w:val="none" w:sz="0" w:space="0" w:color="auto"/>
            <w:bottom w:val="none" w:sz="0" w:space="0" w:color="auto"/>
            <w:right w:val="none" w:sz="0" w:space="0" w:color="auto"/>
          </w:divBdr>
        </w:div>
        <w:div w:id="581260026">
          <w:marLeft w:val="1166"/>
          <w:marRight w:val="0"/>
          <w:marTop w:val="86"/>
          <w:marBottom w:val="0"/>
          <w:divBdr>
            <w:top w:val="none" w:sz="0" w:space="0" w:color="auto"/>
            <w:left w:val="none" w:sz="0" w:space="0" w:color="auto"/>
            <w:bottom w:val="none" w:sz="0" w:space="0" w:color="auto"/>
            <w:right w:val="none" w:sz="0" w:space="0" w:color="auto"/>
          </w:divBdr>
        </w:div>
        <w:div w:id="614949185">
          <w:marLeft w:val="1166"/>
          <w:marRight w:val="0"/>
          <w:marTop w:val="86"/>
          <w:marBottom w:val="0"/>
          <w:divBdr>
            <w:top w:val="none" w:sz="0" w:space="0" w:color="auto"/>
            <w:left w:val="none" w:sz="0" w:space="0" w:color="auto"/>
            <w:bottom w:val="none" w:sz="0" w:space="0" w:color="auto"/>
            <w:right w:val="none" w:sz="0" w:space="0" w:color="auto"/>
          </w:divBdr>
        </w:div>
        <w:div w:id="455677810">
          <w:marLeft w:val="547"/>
          <w:marRight w:val="0"/>
          <w:marTop w:val="86"/>
          <w:marBottom w:val="0"/>
          <w:divBdr>
            <w:top w:val="none" w:sz="0" w:space="0" w:color="auto"/>
            <w:left w:val="none" w:sz="0" w:space="0" w:color="auto"/>
            <w:bottom w:val="none" w:sz="0" w:space="0" w:color="auto"/>
            <w:right w:val="none" w:sz="0" w:space="0" w:color="auto"/>
          </w:divBdr>
        </w:div>
        <w:div w:id="501550109">
          <w:marLeft w:val="547"/>
          <w:marRight w:val="0"/>
          <w:marTop w:val="86"/>
          <w:marBottom w:val="0"/>
          <w:divBdr>
            <w:top w:val="none" w:sz="0" w:space="0" w:color="auto"/>
            <w:left w:val="none" w:sz="0" w:space="0" w:color="auto"/>
            <w:bottom w:val="none" w:sz="0" w:space="0" w:color="auto"/>
            <w:right w:val="none" w:sz="0" w:space="0" w:color="auto"/>
          </w:divBdr>
        </w:div>
        <w:div w:id="458301755">
          <w:marLeft w:val="547"/>
          <w:marRight w:val="0"/>
          <w:marTop w:val="86"/>
          <w:marBottom w:val="0"/>
          <w:divBdr>
            <w:top w:val="none" w:sz="0" w:space="0" w:color="auto"/>
            <w:left w:val="none" w:sz="0" w:space="0" w:color="auto"/>
            <w:bottom w:val="none" w:sz="0" w:space="0" w:color="auto"/>
            <w:right w:val="none" w:sz="0" w:space="0" w:color="auto"/>
          </w:divBdr>
        </w:div>
        <w:div w:id="131408909">
          <w:marLeft w:val="1166"/>
          <w:marRight w:val="0"/>
          <w:marTop w:val="86"/>
          <w:marBottom w:val="0"/>
          <w:divBdr>
            <w:top w:val="none" w:sz="0" w:space="0" w:color="auto"/>
            <w:left w:val="none" w:sz="0" w:space="0" w:color="auto"/>
            <w:bottom w:val="none" w:sz="0" w:space="0" w:color="auto"/>
            <w:right w:val="none" w:sz="0" w:space="0" w:color="auto"/>
          </w:divBdr>
        </w:div>
        <w:div w:id="1401171746">
          <w:marLeft w:val="1166"/>
          <w:marRight w:val="0"/>
          <w:marTop w:val="0"/>
          <w:marBottom w:val="0"/>
          <w:divBdr>
            <w:top w:val="none" w:sz="0" w:space="0" w:color="auto"/>
            <w:left w:val="none" w:sz="0" w:space="0" w:color="auto"/>
            <w:bottom w:val="none" w:sz="0" w:space="0" w:color="auto"/>
            <w:right w:val="none" w:sz="0" w:space="0" w:color="auto"/>
          </w:divBdr>
        </w:div>
        <w:div w:id="440684981">
          <w:marLeft w:val="1267"/>
          <w:marRight w:val="0"/>
          <w:marTop w:val="0"/>
          <w:marBottom w:val="0"/>
          <w:divBdr>
            <w:top w:val="none" w:sz="0" w:space="0" w:color="auto"/>
            <w:left w:val="none" w:sz="0" w:space="0" w:color="auto"/>
            <w:bottom w:val="none" w:sz="0" w:space="0" w:color="auto"/>
            <w:right w:val="none" w:sz="0" w:space="0" w:color="auto"/>
          </w:divBdr>
        </w:div>
        <w:div w:id="1686402783">
          <w:marLeft w:val="1267"/>
          <w:marRight w:val="0"/>
          <w:marTop w:val="0"/>
          <w:marBottom w:val="0"/>
          <w:divBdr>
            <w:top w:val="none" w:sz="0" w:space="0" w:color="auto"/>
            <w:left w:val="none" w:sz="0" w:space="0" w:color="auto"/>
            <w:bottom w:val="none" w:sz="0" w:space="0" w:color="auto"/>
            <w:right w:val="none" w:sz="0" w:space="0" w:color="auto"/>
          </w:divBdr>
        </w:div>
        <w:div w:id="287587295">
          <w:marLeft w:val="1267"/>
          <w:marRight w:val="0"/>
          <w:marTop w:val="0"/>
          <w:marBottom w:val="0"/>
          <w:divBdr>
            <w:top w:val="none" w:sz="0" w:space="0" w:color="auto"/>
            <w:left w:val="none" w:sz="0" w:space="0" w:color="auto"/>
            <w:bottom w:val="none" w:sz="0" w:space="0" w:color="auto"/>
            <w:right w:val="none" w:sz="0" w:space="0" w:color="auto"/>
          </w:divBdr>
        </w:div>
        <w:div w:id="680396266">
          <w:marLeft w:val="1267"/>
          <w:marRight w:val="0"/>
          <w:marTop w:val="0"/>
          <w:marBottom w:val="0"/>
          <w:divBdr>
            <w:top w:val="none" w:sz="0" w:space="0" w:color="auto"/>
            <w:left w:val="none" w:sz="0" w:space="0" w:color="auto"/>
            <w:bottom w:val="none" w:sz="0" w:space="0" w:color="auto"/>
            <w:right w:val="none" w:sz="0" w:space="0" w:color="auto"/>
          </w:divBdr>
        </w:div>
        <w:div w:id="536545705">
          <w:marLeft w:val="1267"/>
          <w:marRight w:val="0"/>
          <w:marTop w:val="0"/>
          <w:marBottom w:val="0"/>
          <w:divBdr>
            <w:top w:val="none" w:sz="0" w:space="0" w:color="auto"/>
            <w:left w:val="none" w:sz="0" w:space="0" w:color="auto"/>
            <w:bottom w:val="none" w:sz="0" w:space="0" w:color="auto"/>
            <w:right w:val="none" w:sz="0" w:space="0" w:color="auto"/>
          </w:divBdr>
        </w:div>
        <w:div w:id="1431857118">
          <w:marLeft w:val="1267"/>
          <w:marRight w:val="0"/>
          <w:marTop w:val="0"/>
          <w:marBottom w:val="0"/>
          <w:divBdr>
            <w:top w:val="none" w:sz="0" w:space="0" w:color="auto"/>
            <w:left w:val="none" w:sz="0" w:space="0" w:color="auto"/>
            <w:bottom w:val="none" w:sz="0" w:space="0" w:color="auto"/>
            <w:right w:val="none" w:sz="0" w:space="0" w:color="auto"/>
          </w:divBdr>
        </w:div>
        <w:div w:id="128670517">
          <w:marLeft w:val="1267"/>
          <w:marRight w:val="0"/>
          <w:marTop w:val="0"/>
          <w:marBottom w:val="0"/>
          <w:divBdr>
            <w:top w:val="none" w:sz="0" w:space="0" w:color="auto"/>
            <w:left w:val="none" w:sz="0" w:space="0" w:color="auto"/>
            <w:bottom w:val="none" w:sz="0" w:space="0" w:color="auto"/>
            <w:right w:val="none" w:sz="0" w:space="0" w:color="auto"/>
          </w:divBdr>
        </w:div>
        <w:div w:id="334193506">
          <w:marLeft w:val="1267"/>
          <w:marRight w:val="0"/>
          <w:marTop w:val="0"/>
          <w:marBottom w:val="0"/>
          <w:divBdr>
            <w:top w:val="none" w:sz="0" w:space="0" w:color="auto"/>
            <w:left w:val="none" w:sz="0" w:space="0" w:color="auto"/>
            <w:bottom w:val="none" w:sz="0" w:space="0" w:color="auto"/>
            <w:right w:val="none" w:sz="0" w:space="0" w:color="auto"/>
          </w:divBdr>
        </w:div>
        <w:div w:id="1747916036">
          <w:marLeft w:val="1166"/>
          <w:marRight w:val="0"/>
          <w:marTop w:val="0"/>
          <w:marBottom w:val="0"/>
          <w:divBdr>
            <w:top w:val="none" w:sz="0" w:space="0" w:color="auto"/>
            <w:left w:val="none" w:sz="0" w:space="0" w:color="auto"/>
            <w:bottom w:val="none" w:sz="0" w:space="0" w:color="auto"/>
            <w:right w:val="none" w:sz="0" w:space="0" w:color="auto"/>
          </w:divBdr>
        </w:div>
        <w:div w:id="1802310830">
          <w:marLeft w:val="446"/>
          <w:marRight w:val="0"/>
          <w:marTop w:val="86"/>
          <w:marBottom w:val="0"/>
          <w:divBdr>
            <w:top w:val="none" w:sz="0" w:space="0" w:color="auto"/>
            <w:left w:val="none" w:sz="0" w:space="0" w:color="auto"/>
            <w:bottom w:val="none" w:sz="0" w:space="0" w:color="auto"/>
            <w:right w:val="none" w:sz="0" w:space="0" w:color="auto"/>
          </w:divBdr>
        </w:div>
        <w:div w:id="2024235954">
          <w:marLeft w:val="1166"/>
          <w:marRight w:val="0"/>
          <w:marTop w:val="86"/>
          <w:marBottom w:val="0"/>
          <w:divBdr>
            <w:top w:val="none" w:sz="0" w:space="0" w:color="auto"/>
            <w:left w:val="none" w:sz="0" w:space="0" w:color="auto"/>
            <w:bottom w:val="none" w:sz="0" w:space="0" w:color="auto"/>
            <w:right w:val="none" w:sz="0" w:space="0" w:color="auto"/>
          </w:divBdr>
        </w:div>
        <w:div w:id="1797219216">
          <w:marLeft w:val="1166"/>
          <w:marRight w:val="0"/>
          <w:marTop w:val="86"/>
          <w:marBottom w:val="0"/>
          <w:divBdr>
            <w:top w:val="none" w:sz="0" w:space="0" w:color="auto"/>
            <w:left w:val="none" w:sz="0" w:space="0" w:color="auto"/>
            <w:bottom w:val="none" w:sz="0" w:space="0" w:color="auto"/>
            <w:right w:val="none" w:sz="0" w:space="0" w:color="auto"/>
          </w:divBdr>
        </w:div>
        <w:div w:id="108479260">
          <w:marLeft w:val="547"/>
          <w:marRight w:val="0"/>
          <w:marTop w:val="101"/>
          <w:marBottom w:val="0"/>
          <w:divBdr>
            <w:top w:val="none" w:sz="0" w:space="0" w:color="auto"/>
            <w:left w:val="none" w:sz="0" w:space="0" w:color="auto"/>
            <w:bottom w:val="none" w:sz="0" w:space="0" w:color="auto"/>
            <w:right w:val="none" w:sz="0" w:space="0" w:color="auto"/>
          </w:divBdr>
        </w:div>
        <w:div w:id="383287002">
          <w:marLeft w:val="446"/>
          <w:marRight w:val="0"/>
          <w:marTop w:val="96"/>
          <w:marBottom w:val="0"/>
          <w:divBdr>
            <w:top w:val="none" w:sz="0" w:space="0" w:color="auto"/>
            <w:left w:val="none" w:sz="0" w:space="0" w:color="auto"/>
            <w:bottom w:val="none" w:sz="0" w:space="0" w:color="auto"/>
            <w:right w:val="none" w:sz="0" w:space="0" w:color="auto"/>
          </w:divBdr>
        </w:div>
        <w:div w:id="691961100">
          <w:marLeft w:val="446"/>
          <w:marRight w:val="0"/>
          <w:marTop w:val="96"/>
          <w:marBottom w:val="0"/>
          <w:divBdr>
            <w:top w:val="none" w:sz="0" w:space="0" w:color="auto"/>
            <w:left w:val="none" w:sz="0" w:space="0" w:color="auto"/>
            <w:bottom w:val="none" w:sz="0" w:space="0" w:color="auto"/>
            <w:right w:val="none" w:sz="0" w:space="0" w:color="auto"/>
          </w:divBdr>
        </w:div>
        <w:div w:id="170341333">
          <w:marLeft w:val="446"/>
          <w:marRight w:val="0"/>
          <w:marTop w:val="96"/>
          <w:marBottom w:val="0"/>
          <w:divBdr>
            <w:top w:val="none" w:sz="0" w:space="0" w:color="auto"/>
            <w:left w:val="none" w:sz="0" w:space="0" w:color="auto"/>
            <w:bottom w:val="none" w:sz="0" w:space="0" w:color="auto"/>
            <w:right w:val="none" w:sz="0" w:space="0" w:color="auto"/>
          </w:divBdr>
        </w:div>
        <w:div w:id="1519151448">
          <w:marLeft w:val="547"/>
          <w:marRight w:val="0"/>
          <w:marTop w:val="96"/>
          <w:marBottom w:val="0"/>
          <w:divBdr>
            <w:top w:val="none" w:sz="0" w:space="0" w:color="auto"/>
            <w:left w:val="none" w:sz="0" w:space="0" w:color="auto"/>
            <w:bottom w:val="none" w:sz="0" w:space="0" w:color="auto"/>
            <w:right w:val="none" w:sz="0" w:space="0" w:color="auto"/>
          </w:divBdr>
        </w:div>
        <w:div w:id="1435248551">
          <w:marLeft w:val="547"/>
          <w:marRight w:val="0"/>
          <w:marTop w:val="96"/>
          <w:marBottom w:val="0"/>
          <w:divBdr>
            <w:top w:val="none" w:sz="0" w:space="0" w:color="auto"/>
            <w:left w:val="none" w:sz="0" w:space="0" w:color="auto"/>
            <w:bottom w:val="none" w:sz="0" w:space="0" w:color="auto"/>
            <w:right w:val="none" w:sz="0" w:space="0" w:color="auto"/>
          </w:divBdr>
        </w:div>
        <w:div w:id="1347824410">
          <w:marLeft w:val="547"/>
          <w:marRight w:val="0"/>
          <w:marTop w:val="101"/>
          <w:marBottom w:val="0"/>
          <w:divBdr>
            <w:top w:val="none" w:sz="0" w:space="0" w:color="auto"/>
            <w:left w:val="none" w:sz="0" w:space="0" w:color="auto"/>
            <w:bottom w:val="none" w:sz="0" w:space="0" w:color="auto"/>
            <w:right w:val="none" w:sz="0" w:space="0" w:color="auto"/>
          </w:divBdr>
        </w:div>
        <w:div w:id="197158821">
          <w:marLeft w:val="547"/>
          <w:marRight w:val="0"/>
          <w:marTop w:val="101"/>
          <w:marBottom w:val="0"/>
          <w:divBdr>
            <w:top w:val="none" w:sz="0" w:space="0" w:color="auto"/>
            <w:left w:val="none" w:sz="0" w:space="0" w:color="auto"/>
            <w:bottom w:val="none" w:sz="0" w:space="0" w:color="auto"/>
            <w:right w:val="none" w:sz="0" w:space="0" w:color="auto"/>
          </w:divBdr>
        </w:div>
        <w:div w:id="1219705249">
          <w:marLeft w:val="1166"/>
          <w:marRight w:val="0"/>
          <w:marTop w:val="0"/>
          <w:marBottom w:val="0"/>
          <w:divBdr>
            <w:top w:val="none" w:sz="0" w:space="0" w:color="auto"/>
            <w:left w:val="none" w:sz="0" w:space="0" w:color="auto"/>
            <w:bottom w:val="none" w:sz="0" w:space="0" w:color="auto"/>
            <w:right w:val="none" w:sz="0" w:space="0" w:color="auto"/>
          </w:divBdr>
        </w:div>
        <w:div w:id="1151024603">
          <w:marLeft w:val="547"/>
          <w:marRight w:val="0"/>
          <w:marTop w:val="86"/>
          <w:marBottom w:val="0"/>
          <w:divBdr>
            <w:top w:val="none" w:sz="0" w:space="0" w:color="auto"/>
            <w:left w:val="none" w:sz="0" w:space="0" w:color="auto"/>
            <w:bottom w:val="none" w:sz="0" w:space="0" w:color="auto"/>
            <w:right w:val="none" w:sz="0" w:space="0" w:color="auto"/>
          </w:divBdr>
        </w:div>
        <w:div w:id="484736911">
          <w:marLeft w:val="547"/>
          <w:marRight w:val="0"/>
          <w:marTop w:val="86"/>
          <w:marBottom w:val="0"/>
          <w:divBdr>
            <w:top w:val="none" w:sz="0" w:space="0" w:color="auto"/>
            <w:left w:val="none" w:sz="0" w:space="0" w:color="auto"/>
            <w:bottom w:val="none" w:sz="0" w:space="0" w:color="auto"/>
            <w:right w:val="none" w:sz="0" w:space="0" w:color="auto"/>
          </w:divBdr>
        </w:div>
        <w:div w:id="1200775869">
          <w:marLeft w:val="547"/>
          <w:marRight w:val="0"/>
          <w:marTop w:val="86"/>
          <w:marBottom w:val="0"/>
          <w:divBdr>
            <w:top w:val="none" w:sz="0" w:space="0" w:color="auto"/>
            <w:left w:val="none" w:sz="0" w:space="0" w:color="auto"/>
            <w:bottom w:val="none" w:sz="0" w:space="0" w:color="auto"/>
            <w:right w:val="none" w:sz="0" w:space="0" w:color="auto"/>
          </w:divBdr>
        </w:div>
        <w:div w:id="1201943738">
          <w:marLeft w:val="547"/>
          <w:marRight w:val="0"/>
          <w:marTop w:val="86"/>
          <w:marBottom w:val="0"/>
          <w:divBdr>
            <w:top w:val="none" w:sz="0" w:space="0" w:color="auto"/>
            <w:left w:val="none" w:sz="0" w:space="0" w:color="auto"/>
            <w:bottom w:val="none" w:sz="0" w:space="0" w:color="auto"/>
            <w:right w:val="none" w:sz="0" w:space="0" w:color="auto"/>
          </w:divBdr>
        </w:div>
        <w:div w:id="188371648">
          <w:marLeft w:val="1166"/>
          <w:marRight w:val="0"/>
          <w:marTop w:val="0"/>
          <w:marBottom w:val="0"/>
          <w:divBdr>
            <w:top w:val="none" w:sz="0" w:space="0" w:color="auto"/>
            <w:left w:val="none" w:sz="0" w:space="0" w:color="auto"/>
            <w:bottom w:val="none" w:sz="0" w:space="0" w:color="auto"/>
            <w:right w:val="none" w:sz="0" w:space="0" w:color="auto"/>
          </w:divBdr>
        </w:div>
        <w:div w:id="459418343">
          <w:marLeft w:val="446"/>
          <w:marRight w:val="0"/>
          <w:marTop w:val="86"/>
          <w:marBottom w:val="0"/>
          <w:divBdr>
            <w:top w:val="none" w:sz="0" w:space="0" w:color="auto"/>
            <w:left w:val="none" w:sz="0" w:space="0" w:color="auto"/>
            <w:bottom w:val="none" w:sz="0" w:space="0" w:color="auto"/>
            <w:right w:val="none" w:sz="0" w:space="0" w:color="auto"/>
          </w:divBdr>
        </w:div>
        <w:div w:id="886573914">
          <w:marLeft w:val="1440"/>
          <w:marRight w:val="0"/>
          <w:marTop w:val="86"/>
          <w:marBottom w:val="0"/>
          <w:divBdr>
            <w:top w:val="none" w:sz="0" w:space="0" w:color="auto"/>
            <w:left w:val="none" w:sz="0" w:space="0" w:color="auto"/>
            <w:bottom w:val="none" w:sz="0" w:space="0" w:color="auto"/>
            <w:right w:val="none" w:sz="0" w:space="0" w:color="auto"/>
          </w:divBdr>
        </w:div>
        <w:div w:id="623271181">
          <w:marLeft w:val="1440"/>
          <w:marRight w:val="0"/>
          <w:marTop w:val="86"/>
          <w:marBottom w:val="0"/>
          <w:divBdr>
            <w:top w:val="none" w:sz="0" w:space="0" w:color="auto"/>
            <w:left w:val="none" w:sz="0" w:space="0" w:color="auto"/>
            <w:bottom w:val="none" w:sz="0" w:space="0" w:color="auto"/>
            <w:right w:val="none" w:sz="0" w:space="0" w:color="auto"/>
          </w:divBdr>
        </w:div>
        <w:div w:id="1129006521">
          <w:marLeft w:val="720"/>
          <w:marRight w:val="0"/>
          <w:marTop w:val="86"/>
          <w:marBottom w:val="0"/>
          <w:divBdr>
            <w:top w:val="none" w:sz="0" w:space="0" w:color="auto"/>
            <w:left w:val="none" w:sz="0" w:space="0" w:color="auto"/>
            <w:bottom w:val="none" w:sz="0" w:space="0" w:color="auto"/>
            <w:right w:val="none" w:sz="0" w:space="0" w:color="auto"/>
          </w:divBdr>
        </w:div>
        <w:div w:id="139081899">
          <w:marLeft w:val="547"/>
          <w:marRight w:val="0"/>
          <w:marTop w:val="101"/>
          <w:marBottom w:val="0"/>
          <w:divBdr>
            <w:top w:val="none" w:sz="0" w:space="0" w:color="auto"/>
            <w:left w:val="none" w:sz="0" w:space="0" w:color="auto"/>
            <w:bottom w:val="none" w:sz="0" w:space="0" w:color="auto"/>
            <w:right w:val="none" w:sz="0" w:space="0" w:color="auto"/>
          </w:divBdr>
        </w:div>
        <w:div w:id="1108549319">
          <w:marLeft w:val="547"/>
          <w:marRight w:val="0"/>
          <w:marTop w:val="86"/>
          <w:marBottom w:val="0"/>
          <w:divBdr>
            <w:top w:val="none" w:sz="0" w:space="0" w:color="auto"/>
            <w:left w:val="none" w:sz="0" w:space="0" w:color="auto"/>
            <w:bottom w:val="none" w:sz="0" w:space="0" w:color="auto"/>
            <w:right w:val="none" w:sz="0" w:space="0" w:color="auto"/>
          </w:divBdr>
        </w:div>
        <w:div w:id="688142779">
          <w:marLeft w:val="1526"/>
          <w:marRight w:val="0"/>
          <w:marTop w:val="86"/>
          <w:marBottom w:val="0"/>
          <w:divBdr>
            <w:top w:val="none" w:sz="0" w:space="0" w:color="auto"/>
            <w:left w:val="none" w:sz="0" w:space="0" w:color="auto"/>
            <w:bottom w:val="none" w:sz="0" w:space="0" w:color="auto"/>
            <w:right w:val="none" w:sz="0" w:space="0" w:color="auto"/>
          </w:divBdr>
        </w:div>
        <w:div w:id="1674723310">
          <w:marLeft w:val="1526"/>
          <w:marRight w:val="0"/>
          <w:marTop w:val="86"/>
          <w:marBottom w:val="0"/>
          <w:divBdr>
            <w:top w:val="none" w:sz="0" w:space="0" w:color="auto"/>
            <w:left w:val="none" w:sz="0" w:space="0" w:color="auto"/>
            <w:bottom w:val="none" w:sz="0" w:space="0" w:color="auto"/>
            <w:right w:val="none" w:sz="0" w:space="0" w:color="auto"/>
          </w:divBdr>
        </w:div>
        <w:div w:id="1402170164">
          <w:marLeft w:val="547"/>
          <w:marRight w:val="0"/>
          <w:marTop w:val="101"/>
          <w:marBottom w:val="0"/>
          <w:divBdr>
            <w:top w:val="none" w:sz="0" w:space="0" w:color="auto"/>
            <w:left w:val="none" w:sz="0" w:space="0" w:color="auto"/>
            <w:bottom w:val="none" w:sz="0" w:space="0" w:color="auto"/>
            <w:right w:val="none" w:sz="0" w:space="0" w:color="auto"/>
          </w:divBdr>
        </w:div>
        <w:div w:id="2114275252">
          <w:marLeft w:val="547"/>
          <w:marRight w:val="0"/>
          <w:marTop w:val="101"/>
          <w:marBottom w:val="0"/>
          <w:divBdr>
            <w:top w:val="none" w:sz="0" w:space="0" w:color="auto"/>
            <w:left w:val="none" w:sz="0" w:space="0" w:color="auto"/>
            <w:bottom w:val="none" w:sz="0" w:space="0" w:color="auto"/>
            <w:right w:val="none" w:sz="0" w:space="0" w:color="auto"/>
          </w:divBdr>
        </w:div>
        <w:div w:id="1774205435">
          <w:marLeft w:val="547"/>
          <w:marRight w:val="0"/>
          <w:marTop w:val="101"/>
          <w:marBottom w:val="0"/>
          <w:divBdr>
            <w:top w:val="none" w:sz="0" w:space="0" w:color="auto"/>
            <w:left w:val="none" w:sz="0" w:space="0" w:color="auto"/>
            <w:bottom w:val="none" w:sz="0" w:space="0" w:color="auto"/>
            <w:right w:val="none" w:sz="0" w:space="0" w:color="auto"/>
          </w:divBdr>
        </w:div>
        <w:div w:id="432045624">
          <w:marLeft w:val="547"/>
          <w:marRight w:val="0"/>
          <w:marTop w:val="86"/>
          <w:marBottom w:val="0"/>
          <w:divBdr>
            <w:top w:val="none" w:sz="0" w:space="0" w:color="auto"/>
            <w:left w:val="none" w:sz="0" w:space="0" w:color="auto"/>
            <w:bottom w:val="none" w:sz="0" w:space="0" w:color="auto"/>
            <w:right w:val="none" w:sz="0" w:space="0" w:color="auto"/>
          </w:divBdr>
        </w:div>
        <w:div w:id="1051226681">
          <w:marLeft w:val="547"/>
          <w:marRight w:val="0"/>
          <w:marTop w:val="86"/>
          <w:marBottom w:val="0"/>
          <w:divBdr>
            <w:top w:val="none" w:sz="0" w:space="0" w:color="auto"/>
            <w:left w:val="none" w:sz="0" w:space="0" w:color="auto"/>
            <w:bottom w:val="none" w:sz="0" w:space="0" w:color="auto"/>
            <w:right w:val="none" w:sz="0" w:space="0" w:color="auto"/>
          </w:divBdr>
        </w:div>
        <w:div w:id="1665433068">
          <w:marLeft w:val="547"/>
          <w:marRight w:val="0"/>
          <w:marTop w:val="86"/>
          <w:marBottom w:val="0"/>
          <w:divBdr>
            <w:top w:val="none" w:sz="0" w:space="0" w:color="auto"/>
            <w:left w:val="none" w:sz="0" w:space="0" w:color="auto"/>
            <w:bottom w:val="none" w:sz="0" w:space="0" w:color="auto"/>
            <w:right w:val="none" w:sz="0" w:space="0" w:color="auto"/>
          </w:divBdr>
        </w:div>
        <w:div w:id="866067330">
          <w:marLeft w:val="547"/>
          <w:marRight w:val="0"/>
          <w:marTop w:val="86"/>
          <w:marBottom w:val="0"/>
          <w:divBdr>
            <w:top w:val="none" w:sz="0" w:space="0" w:color="auto"/>
            <w:left w:val="none" w:sz="0" w:space="0" w:color="auto"/>
            <w:bottom w:val="none" w:sz="0" w:space="0" w:color="auto"/>
            <w:right w:val="none" w:sz="0" w:space="0" w:color="auto"/>
          </w:divBdr>
        </w:div>
        <w:div w:id="1414739323">
          <w:marLeft w:val="547"/>
          <w:marRight w:val="0"/>
          <w:marTop w:val="101"/>
          <w:marBottom w:val="0"/>
          <w:divBdr>
            <w:top w:val="none" w:sz="0" w:space="0" w:color="auto"/>
            <w:left w:val="none" w:sz="0" w:space="0" w:color="auto"/>
            <w:bottom w:val="none" w:sz="0" w:space="0" w:color="auto"/>
            <w:right w:val="none" w:sz="0" w:space="0" w:color="auto"/>
          </w:divBdr>
        </w:div>
        <w:div w:id="1281304635">
          <w:marLeft w:val="547"/>
          <w:marRight w:val="0"/>
          <w:marTop w:val="86"/>
          <w:marBottom w:val="0"/>
          <w:divBdr>
            <w:top w:val="none" w:sz="0" w:space="0" w:color="auto"/>
            <w:left w:val="none" w:sz="0" w:space="0" w:color="auto"/>
            <w:bottom w:val="none" w:sz="0" w:space="0" w:color="auto"/>
            <w:right w:val="none" w:sz="0" w:space="0" w:color="auto"/>
          </w:divBdr>
        </w:div>
        <w:div w:id="2108497714">
          <w:marLeft w:val="547"/>
          <w:marRight w:val="0"/>
          <w:marTop w:val="86"/>
          <w:marBottom w:val="0"/>
          <w:divBdr>
            <w:top w:val="none" w:sz="0" w:space="0" w:color="auto"/>
            <w:left w:val="none" w:sz="0" w:space="0" w:color="auto"/>
            <w:bottom w:val="none" w:sz="0" w:space="0" w:color="auto"/>
            <w:right w:val="none" w:sz="0" w:space="0" w:color="auto"/>
          </w:divBdr>
        </w:div>
        <w:div w:id="1741825946">
          <w:marLeft w:val="1166"/>
          <w:marRight w:val="0"/>
          <w:marTop w:val="86"/>
          <w:marBottom w:val="0"/>
          <w:divBdr>
            <w:top w:val="none" w:sz="0" w:space="0" w:color="auto"/>
            <w:left w:val="none" w:sz="0" w:space="0" w:color="auto"/>
            <w:bottom w:val="none" w:sz="0" w:space="0" w:color="auto"/>
            <w:right w:val="none" w:sz="0" w:space="0" w:color="auto"/>
          </w:divBdr>
        </w:div>
        <w:div w:id="1558318966">
          <w:marLeft w:val="1166"/>
          <w:marRight w:val="0"/>
          <w:marTop w:val="86"/>
          <w:marBottom w:val="0"/>
          <w:divBdr>
            <w:top w:val="none" w:sz="0" w:space="0" w:color="auto"/>
            <w:left w:val="none" w:sz="0" w:space="0" w:color="auto"/>
            <w:bottom w:val="none" w:sz="0" w:space="0" w:color="auto"/>
            <w:right w:val="none" w:sz="0" w:space="0" w:color="auto"/>
          </w:divBdr>
        </w:div>
        <w:div w:id="837502813">
          <w:marLeft w:val="1166"/>
          <w:marRight w:val="0"/>
          <w:marTop w:val="0"/>
          <w:marBottom w:val="0"/>
          <w:divBdr>
            <w:top w:val="none" w:sz="0" w:space="0" w:color="auto"/>
            <w:left w:val="none" w:sz="0" w:space="0" w:color="auto"/>
            <w:bottom w:val="none" w:sz="0" w:space="0" w:color="auto"/>
            <w:right w:val="none" w:sz="0" w:space="0" w:color="auto"/>
          </w:divBdr>
        </w:div>
        <w:div w:id="712777315">
          <w:marLeft w:val="634"/>
          <w:marRight w:val="0"/>
          <w:marTop w:val="86"/>
          <w:marBottom w:val="0"/>
          <w:divBdr>
            <w:top w:val="none" w:sz="0" w:space="0" w:color="auto"/>
            <w:left w:val="none" w:sz="0" w:space="0" w:color="auto"/>
            <w:bottom w:val="none" w:sz="0" w:space="0" w:color="auto"/>
            <w:right w:val="none" w:sz="0" w:space="0" w:color="auto"/>
          </w:divBdr>
        </w:div>
        <w:div w:id="734548924">
          <w:marLeft w:val="634"/>
          <w:marRight w:val="0"/>
          <w:marTop w:val="86"/>
          <w:marBottom w:val="0"/>
          <w:divBdr>
            <w:top w:val="none" w:sz="0" w:space="0" w:color="auto"/>
            <w:left w:val="none" w:sz="0" w:space="0" w:color="auto"/>
            <w:bottom w:val="none" w:sz="0" w:space="0" w:color="auto"/>
            <w:right w:val="none" w:sz="0" w:space="0" w:color="auto"/>
          </w:divBdr>
        </w:div>
        <w:div w:id="1288898933">
          <w:marLeft w:val="634"/>
          <w:marRight w:val="0"/>
          <w:marTop w:val="86"/>
          <w:marBottom w:val="0"/>
          <w:divBdr>
            <w:top w:val="none" w:sz="0" w:space="0" w:color="auto"/>
            <w:left w:val="none" w:sz="0" w:space="0" w:color="auto"/>
            <w:bottom w:val="none" w:sz="0" w:space="0" w:color="auto"/>
            <w:right w:val="none" w:sz="0" w:space="0" w:color="auto"/>
          </w:divBdr>
        </w:div>
        <w:div w:id="122116669">
          <w:marLeft w:val="1354"/>
          <w:marRight w:val="0"/>
          <w:marTop w:val="86"/>
          <w:marBottom w:val="0"/>
          <w:divBdr>
            <w:top w:val="none" w:sz="0" w:space="0" w:color="auto"/>
            <w:left w:val="none" w:sz="0" w:space="0" w:color="auto"/>
            <w:bottom w:val="none" w:sz="0" w:space="0" w:color="auto"/>
            <w:right w:val="none" w:sz="0" w:space="0" w:color="auto"/>
          </w:divBdr>
        </w:div>
        <w:div w:id="1480419844">
          <w:marLeft w:val="1166"/>
          <w:marRight w:val="0"/>
          <w:marTop w:val="0"/>
          <w:marBottom w:val="0"/>
          <w:divBdr>
            <w:top w:val="none" w:sz="0" w:space="0" w:color="auto"/>
            <w:left w:val="none" w:sz="0" w:space="0" w:color="auto"/>
            <w:bottom w:val="none" w:sz="0" w:space="0" w:color="auto"/>
            <w:right w:val="none" w:sz="0" w:space="0" w:color="auto"/>
          </w:divBdr>
        </w:div>
        <w:div w:id="2037999715">
          <w:marLeft w:val="720"/>
          <w:marRight w:val="0"/>
          <w:marTop w:val="86"/>
          <w:marBottom w:val="0"/>
          <w:divBdr>
            <w:top w:val="none" w:sz="0" w:space="0" w:color="auto"/>
            <w:left w:val="none" w:sz="0" w:space="0" w:color="auto"/>
            <w:bottom w:val="none" w:sz="0" w:space="0" w:color="auto"/>
            <w:right w:val="none" w:sz="0" w:space="0" w:color="auto"/>
          </w:divBdr>
        </w:div>
        <w:div w:id="29958118">
          <w:marLeft w:val="720"/>
          <w:marRight w:val="0"/>
          <w:marTop w:val="86"/>
          <w:marBottom w:val="0"/>
          <w:divBdr>
            <w:top w:val="none" w:sz="0" w:space="0" w:color="auto"/>
            <w:left w:val="none" w:sz="0" w:space="0" w:color="auto"/>
            <w:bottom w:val="none" w:sz="0" w:space="0" w:color="auto"/>
            <w:right w:val="none" w:sz="0" w:space="0" w:color="auto"/>
          </w:divBdr>
        </w:div>
        <w:div w:id="1338922672">
          <w:marLeft w:val="547"/>
          <w:marRight w:val="0"/>
          <w:marTop w:val="101"/>
          <w:marBottom w:val="0"/>
          <w:divBdr>
            <w:top w:val="none" w:sz="0" w:space="0" w:color="auto"/>
            <w:left w:val="none" w:sz="0" w:space="0" w:color="auto"/>
            <w:bottom w:val="none" w:sz="0" w:space="0" w:color="auto"/>
            <w:right w:val="none" w:sz="0" w:space="0" w:color="auto"/>
          </w:divBdr>
        </w:div>
        <w:div w:id="540938833">
          <w:marLeft w:val="720"/>
          <w:marRight w:val="0"/>
          <w:marTop w:val="82"/>
          <w:marBottom w:val="0"/>
          <w:divBdr>
            <w:top w:val="none" w:sz="0" w:space="0" w:color="auto"/>
            <w:left w:val="none" w:sz="0" w:space="0" w:color="auto"/>
            <w:bottom w:val="none" w:sz="0" w:space="0" w:color="auto"/>
            <w:right w:val="none" w:sz="0" w:space="0" w:color="auto"/>
          </w:divBdr>
        </w:div>
        <w:div w:id="736129889">
          <w:marLeft w:val="1440"/>
          <w:marRight w:val="0"/>
          <w:marTop w:val="82"/>
          <w:marBottom w:val="0"/>
          <w:divBdr>
            <w:top w:val="none" w:sz="0" w:space="0" w:color="auto"/>
            <w:left w:val="none" w:sz="0" w:space="0" w:color="auto"/>
            <w:bottom w:val="none" w:sz="0" w:space="0" w:color="auto"/>
            <w:right w:val="none" w:sz="0" w:space="0" w:color="auto"/>
          </w:divBdr>
        </w:div>
        <w:div w:id="540827914">
          <w:marLeft w:val="1440"/>
          <w:marRight w:val="0"/>
          <w:marTop w:val="82"/>
          <w:marBottom w:val="0"/>
          <w:divBdr>
            <w:top w:val="none" w:sz="0" w:space="0" w:color="auto"/>
            <w:left w:val="none" w:sz="0" w:space="0" w:color="auto"/>
            <w:bottom w:val="none" w:sz="0" w:space="0" w:color="auto"/>
            <w:right w:val="none" w:sz="0" w:space="0" w:color="auto"/>
          </w:divBdr>
        </w:div>
        <w:div w:id="1972203165">
          <w:marLeft w:val="547"/>
          <w:marRight w:val="0"/>
          <w:marTop w:val="101"/>
          <w:marBottom w:val="0"/>
          <w:divBdr>
            <w:top w:val="none" w:sz="0" w:space="0" w:color="auto"/>
            <w:left w:val="none" w:sz="0" w:space="0" w:color="auto"/>
            <w:bottom w:val="none" w:sz="0" w:space="0" w:color="auto"/>
            <w:right w:val="none" w:sz="0" w:space="0" w:color="auto"/>
          </w:divBdr>
        </w:div>
        <w:div w:id="2081245359">
          <w:marLeft w:val="720"/>
          <w:marRight w:val="0"/>
          <w:marTop w:val="86"/>
          <w:marBottom w:val="0"/>
          <w:divBdr>
            <w:top w:val="none" w:sz="0" w:space="0" w:color="auto"/>
            <w:left w:val="none" w:sz="0" w:space="0" w:color="auto"/>
            <w:bottom w:val="none" w:sz="0" w:space="0" w:color="auto"/>
            <w:right w:val="none" w:sz="0" w:space="0" w:color="auto"/>
          </w:divBdr>
        </w:div>
        <w:div w:id="1704211453">
          <w:marLeft w:val="1440"/>
          <w:marRight w:val="0"/>
          <w:marTop w:val="86"/>
          <w:marBottom w:val="0"/>
          <w:divBdr>
            <w:top w:val="none" w:sz="0" w:space="0" w:color="auto"/>
            <w:left w:val="none" w:sz="0" w:space="0" w:color="auto"/>
            <w:bottom w:val="none" w:sz="0" w:space="0" w:color="auto"/>
            <w:right w:val="none" w:sz="0" w:space="0" w:color="auto"/>
          </w:divBdr>
        </w:div>
        <w:div w:id="1932395099">
          <w:marLeft w:val="1440"/>
          <w:marRight w:val="0"/>
          <w:marTop w:val="86"/>
          <w:marBottom w:val="0"/>
          <w:divBdr>
            <w:top w:val="none" w:sz="0" w:space="0" w:color="auto"/>
            <w:left w:val="none" w:sz="0" w:space="0" w:color="auto"/>
            <w:bottom w:val="none" w:sz="0" w:space="0" w:color="auto"/>
            <w:right w:val="none" w:sz="0" w:space="0" w:color="auto"/>
          </w:divBdr>
        </w:div>
        <w:div w:id="1193806098">
          <w:marLeft w:val="720"/>
          <w:marRight w:val="0"/>
          <w:marTop w:val="86"/>
          <w:marBottom w:val="0"/>
          <w:divBdr>
            <w:top w:val="none" w:sz="0" w:space="0" w:color="auto"/>
            <w:left w:val="none" w:sz="0" w:space="0" w:color="auto"/>
            <w:bottom w:val="none" w:sz="0" w:space="0" w:color="auto"/>
            <w:right w:val="none" w:sz="0" w:space="0" w:color="auto"/>
          </w:divBdr>
        </w:div>
      </w:divsChild>
    </w:div>
    <w:div w:id="313223417">
      <w:bodyDiv w:val="1"/>
      <w:marLeft w:val="0"/>
      <w:marRight w:val="0"/>
      <w:marTop w:val="0"/>
      <w:marBottom w:val="0"/>
      <w:divBdr>
        <w:top w:val="none" w:sz="0" w:space="0" w:color="auto"/>
        <w:left w:val="none" w:sz="0" w:space="0" w:color="auto"/>
        <w:bottom w:val="none" w:sz="0" w:space="0" w:color="auto"/>
        <w:right w:val="none" w:sz="0" w:space="0" w:color="auto"/>
      </w:divBdr>
    </w:div>
    <w:div w:id="451367594">
      <w:bodyDiv w:val="1"/>
      <w:marLeft w:val="0"/>
      <w:marRight w:val="0"/>
      <w:marTop w:val="0"/>
      <w:marBottom w:val="0"/>
      <w:divBdr>
        <w:top w:val="none" w:sz="0" w:space="0" w:color="auto"/>
        <w:left w:val="none" w:sz="0" w:space="0" w:color="auto"/>
        <w:bottom w:val="none" w:sz="0" w:space="0" w:color="auto"/>
        <w:right w:val="none" w:sz="0" w:space="0" w:color="auto"/>
      </w:divBdr>
    </w:div>
    <w:div w:id="677929592">
      <w:bodyDiv w:val="1"/>
      <w:marLeft w:val="0"/>
      <w:marRight w:val="0"/>
      <w:marTop w:val="0"/>
      <w:marBottom w:val="0"/>
      <w:divBdr>
        <w:top w:val="none" w:sz="0" w:space="0" w:color="auto"/>
        <w:left w:val="none" w:sz="0" w:space="0" w:color="auto"/>
        <w:bottom w:val="none" w:sz="0" w:space="0" w:color="auto"/>
        <w:right w:val="none" w:sz="0" w:space="0" w:color="auto"/>
      </w:divBdr>
      <w:divsChild>
        <w:div w:id="1538856170">
          <w:marLeft w:val="0"/>
          <w:marRight w:val="0"/>
          <w:marTop w:val="0"/>
          <w:marBottom w:val="0"/>
          <w:divBdr>
            <w:top w:val="none" w:sz="0" w:space="0" w:color="auto"/>
            <w:left w:val="none" w:sz="0" w:space="0" w:color="auto"/>
            <w:bottom w:val="none" w:sz="0" w:space="0" w:color="auto"/>
            <w:right w:val="none" w:sz="0" w:space="0" w:color="auto"/>
          </w:divBdr>
          <w:divsChild>
            <w:div w:id="1898589700">
              <w:marLeft w:val="0"/>
              <w:marRight w:val="0"/>
              <w:marTop w:val="0"/>
              <w:marBottom w:val="0"/>
              <w:divBdr>
                <w:top w:val="none" w:sz="0" w:space="0" w:color="auto"/>
                <w:left w:val="none" w:sz="0" w:space="0" w:color="auto"/>
                <w:bottom w:val="none" w:sz="0" w:space="0" w:color="auto"/>
                <w:right w:val="none" w:sz="0" w:space="0" w:color="auto"/>
              </w:divBdr>
            </w:div>
          </w:divsChild>
        </w:div>
        <w:div w:id="1189023396">
          <w:marLeft w:val="0"/>
          <w:marRight w:val="0"/>
          <w:marTop w:val="0"/>
          <w:marBottom w:val="0"/>
          <w:divBdr>
            <w:top w:val="none" w:sz="0" w:space="0" w:color="auto"/>
            <w:left w:val="none" w:sz="0" w:space="0" w:color="auto"/>
            <w:bottom w:val="none" w:sz="0" w:space="0" w:color="auto"/>
            <w:right w:val="none" w:sz="0" w:space="0" w:color="auto"/>
          </w:divBdr>
          <w:divsChild>
            <w:div w:id="690954824">
              <w:marLeft w:val="0"/>
              <w:marRight w:val="0"/>
              <w:marTop w:val="0"/>
              <w:marBottom w:val="0"/>
              <w:divBdr>
                <w:top w:val="none" w:sz="0" w:space="0" w:color="auto"/>
                <w:left w:val="none" w:sz="0" w:space="0" w:color="auto"/>
                <w:bottom w:val="none" w:sz="0" w:space="0" w:color="auto"/>
                <w:right w:val="none" w:sz="0" w:space="0" w:color="auto"/>
              </w:divBdr>
              <w:divsChild>
                <w:div w:id="48123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69287">
      <w:bodyDiv w:val="1"/>
      <w:marLeft w:val="0"/>
      <w:marRight w:val="0"/>
      <w:marTop w:val="0"/>
      <w:marBottom w:val="0"/>
      <w:divBdr>
        <w:top w:val="none" w:sz="0" w:space="0" w:color="auto"/>
        <w:left w:val="none" w:sz="0" w:space="0" w:color="auto"/>
        <w:bottom w:val="none" w:sz="0" w:space="0" w:color="auto"/>
        <w:right w:val="none" w:sz="0" w:space="0" w:color="auto"/>
      </w:divBdr>
      <w:divsChild>
        <w:div w:id="563374265">
          <w:marLeft w:val="0"/>
          <w:marRight w:val="0"/>
          <w:marTop w:val="0"/>
          <w:marBottom w:val="0"/>
          <w:divBdr>
            <w:top w:val="none" w:sz="0" w:space="0" w:color="auto"/>
            <w:left w:val="none" w:sz="0" w:space="0" w:color="auto"/>
            <w:bottom w:val="none" w:sz="0" w:space="0" w:color="auto"/>
            <w:right w:val="none" w:sz="0" w:space="0" w:color="auto"/>
          </w:divBdr>
          <w:divsChild>
            <w:div w:id="1329359753">
              <w:marLeft w:val="0"/>
              <w:marRight w:val="0"/>
              <w:marTop w:val="0"/>
              <w:marBottom w:val="0"/>
              <w:divBdr>
                <w:top w:val="none" w:sz="0" w:space="0" w:color="auto"/>
                <w:left w:val="none" w:sz="0" w:space="0" w:color="auto"/>
                <w:bottom w:val="none" w:sz="0" w:space="0" w:color="auto"/>
                <w:right w:val="none" w:sz="0" w:space="0" w:color="auto"/>
              </w:divBdr>
              <w:divsChild>
                <w:div w:id="163213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975794">
      <w:bodyDiv w:val="1"/>
      <w:marLeft w:val="0"/>
      <w:marRight w:val="0"/>
      <w:marTop w:val="0"/>
      <w:marBottom w:val="0"/>
      <w:divBdr>
        <w:top w:val="none" w:sz="0" w:space="0" w:color="auto"/>
        <w:left w:val="none" w:sz="0" w:space="0" w:color="auto"/>
        <w:bottom w:val="none" w:sz="0" w:space="0" w:color="auto"/>
        <w:right w:val="none" w:sz="0" w:space="0" w:color="auto"/>
      </w:divBdr>
    </w:div>
    <w:div w:id="765149810">
      <w:bodyDiv w:val="1"/>
      <w:marLeft w:val="0"/>
      <w:marRight w:val="0"/>
      <w:marTop w:val="0"/>
      <w:marBottom w:val="0"/>
      <w:divBdr>
        <w:top w:val="none" w:sz="0" w:space="0" w:color="auto"/>
        <w:left w:val="none" w:sz="0" w:space="0" w:color="auto"/>
        <w:bottom w:val="none" w:sz="0" w:space="0" w:color="auto"/>
        <w:right w:val="none" w:sz="0" w:space="0" w:color="auto"/>
      </w:divBdr>
    </w:div>
    <w:div w:id="766777264">
      <w:bodyDiv w:val="1"/>
      <w:marLeft w:val="0"/>
      <w:marRight w:val="0"/>
      <w:marTop w:val="0"/>
      <w:marBottom w:val="0"/>
      <w:divBdr>
        <w:top w:val="none" w:sz="0" w:space="0" w:color="auto"/>
        <w:left w:val="none" w:sz="0" w:space="0" w:color="auto"/>
        <w:bottom w:val="none" w:sz="0" w:space="0" w:color="auto"/>
        <w:right w:val="none" w:sz="0" w:space="0" w:color="auto"/>
      </w:divBdr>
      <w:divsChild>
        <w:div w:id="2014334243">
          <w:marLeft w:val="547"/>
          <w:marRight w:val="0"/>
          <w:marTop w:val="240"/>
          <w:marBottom w:val="0"/>
          <w:divBdr>
            <w:top w:val="none" w:sz="0" w:space="0" w:color="auto"/>
            <w:left w:val="none" w:sz="0" w:space="0" w:color="auto"/>
            <w:bottom w:val="none" w:sz="0" w:space="0" w:color="auto"/>
            <w:right w:val="none" w:sz="0" w:space="0" w:color="auto"/>
          </w:divBdr>
        </w:div>
        <w:div w:id="266544947">
          <w:marLeft w:val="547"/>
          <w:marRight w:val="0"/>
          <w:marTop w:val="240"/>
          <w:marBottom w:val="0"/>
          <w:divBdr>
            <w:top w:val="none" w:sz="0" w:space="0" w:color="auto"/>
            <w:left w:val="none" w:sz="0" w:space="0" w:color="auto"/>
            <w:bottom w:val="none" w:sz="0" w:space="0" w:color="auto"/>
            <w:right w:val="none" w:sz="0" w:space="0" w:color="auto"/>
          </w:divBdr>
        </w:div>
        <w:div w:id="128058020">
          <w:marLeft w:val="547"/>
          <w:marRight w:val="0"/>
          <w:marTop w:val="240"/>
          <w:marBottom w:val="0"/>
          <w:divBdr>
            <w:top w:val="none" w:sz="0" w:space="0" w:color="auto"/>
            <w:left w:val="none" w:sz="0" w:space="0" w:color="auto"/>
            <w:bottom w:val="none" w:sz="0" w:space="0" w:color="auto"/>
            <w:right w:val="none" w:sz="0" w:space="0" w:color="auto"/>
          </w:divBdr>
        </w:div>
        <w:div w:id="1627926686">
          <w:marLeft w:val="547"/>
          <w:marRight w:val="0"/>
          <w:marTop w:val="240"/>
          <w:marBottom w:val="0"/>
          <w:divBdr>
            <w:top w:val="none" w:sz="0" w:space="0" w:color="auto"/>
            <w:left w:val="none" w:sz="0" w:space="0" w:color="auto"/>
            <w:bottom w:val="none" w:sz="0" w:space="0" w:color="auto"/>
            <w:right w:val="none" w:sz="0" w:space="0" w:color="auto"/>
          </w:divBdr>
        </w:div>
        <w:div w:id="1488788231">
          <w:marLeft w:val="547"/>
          <w:marRight w:val="0"/>
          <w:marTop w:val="240"/>
          <w:marBottom w:val="0"/>
          <w:divBdr>
            <w:top w:val="none" w:sz="0" w:space="0" w:color="auto"/>
            <w:left w:val="none" w:sz="0" w:space="0" w:color="auto"/>
            <w:bottom w:val="none" w:sz="0" w:space="0" w:color="auto"/>
            <w:right w:val="none" w:sz="0" w:space="0" w:color="auto"/>
          </w:divBdr>
        </w:div>
        <w:div w:id="867453764">
          <w:marLeft w:val="547"/>
          <w:marRight w:val="0"/>
          <w:marTop w:val="240"/>
          <w:marBottom w:val="0"/>
          <w:divBdr>
            <w:top w:val="none" w:sz="0" w:space="0" w:color="auto"/>
            <w:left w:val="none" w:sz="0" w:space="0" w:color="auto"/>
            <w:bottom w:val="none" w:sz="0" w:space="0" w:color="auto"/>
            <w:right w:val="none" w:sz="0" w:space="0" w:color="auto"/>
          </w:divBdr>
        </w:div>
        <w:div w:id="2079597801">
          <w:marLeft w:val="547"/>
          <w:marRight w:val="0"/>
          <w:marTop w:val="240"/>
          <w:marBottom w:val="0"/>
          <w:divBdr>
            <w:top w:val="none" w:sz="0" w:space="0" w:color="auto"/>
            <w:left w:val="none" w:sz="0" w:space="0" w:color="auto"/>
            <w:bottom w:val="none" w:sz="0" w:space="0" w:color="auto"/>
            <w:right w:val="none" w:sz="0" w:space="0" w:color="auto"/>
          </w:divBdr>
        </w:div>
        <w:div w:id="544373300">
          <w:marLeft w:val="547"/>
          <w:marRight w:val="0"/>
          <w:marTop w:val="240"/>
          <w:marBottom w:val="0"/>
          <w:divBdr>
            <w:top w:val="none" w:sz="0" w:space="0" w:color="auto"/>
            <w:left w:val="none" w:sz="0" w:space="0" w:color="auto"/>
            <w:bottom w:val="none" w:sz="0" w:space="0" w:color="auto"/>
            <w:right w:val="none" w:sz="0" w:space="0" w:color="auto"/>
          </w:divBdr>
        </w:div>
        <w:div w:id="554045116">
          <w:marLeft w:val="547"/>
          <w:marRight w:val="0"/>
          <w:marTop w:val="240"/>
          <w:marBottom w:val="0"/>
          <w:divBdr>
            <w:top w:val="none" w:sz="0" w:space="0" w:color="auto"/>
            <w:left w:val="none" w:sz="0" w:space="0" w:color="auto"/>
            <w:bottom w:val="none" w:sz="0" w:space="0" w:color="auto"/>
            <w:right w:val="none" w:sz="0" w:space="0" w:color="auto"/>
          </w:divBdr>
        </w:div>
        <w:div w:id="1208950004">
          <w:marLeft w:val="547"/>
          <w:marRight w:val="0"/>
          <w:marTop w:val="240"/>
          <w:marBottom w:val="0"/>
          <w:divBdr>
            <w:top w:val="none" w:sz="0" w:space="0" w:color="auto"/>
            <w:left w:val="none" w:sz="0" w:space="0" w:color="auto"/>
            <w:bottom w:val="none" w:sz="0" w:space="0" w:color="auto"/>
            <w:right w:val="none" w:sz="0" w:space="0" w:color="auto"/>
          </w:divBdr>
        </w:div>
        <w:div w:id="647055215">
          <w:marLeft w:val="547"/>
          <w:marRight w:val="0"/>
          <w:marTop w:val="240"/>
          <w:marBottom w:val="0"/>
          <w:divBdr>
            <w:top w:val="none" w:sz="0" w:space="0" w:color="auto"/>
            <w:left w:val="none" w:sz="0" w:space="0" w:color="auto"/>
            <w:bottom w:val="none" w:sz="0" w:space="0" w:color="auto"/>
            <w:right w:val="none" w:sz="0" w:space="0" w:color="auto"/>
          </w:divBdr>
        </w:div>
        <w:div w:id="1598636259">
          <w:marLeft w:val="547"/>
          <w:marRight w:val="0"/>
          <w:marTop w:val="240"/>
          <w:marBottom w:val="0"/>
          <w:divBdr>
            <w:top w:val="none" w:sz="0" w:space="0" w:color="auto"/>
            <w:left w:val="none" w:sz="0" w:space="0" w:color="auto"/>
            <w:bottom w:val="none" w:sz="0" w:space="0" w:color="auto"/>
            <w:right w:val="none" w:sz="0" w:space="0" w:color="auto"/>
          </w:divBdr>
        </w:div>
        <w:div w:id="786585347">
          <w:marLeft w:val="547"/>
          <w:marRight w:val="0"/>
          <w:marTop w:val="240"/>
          <w:marBottom w:val="0"/>
          <w:divBdr>
            <w:top w:val="none" w:sz="0" w:space="0" w:color="auto"/>
            <w:left w:val="none" w:sz="0" w:space="0" w:color="auto"/>
            <w:bottom w:val="none" w:sz="0" w:space="0" w:color="auto"/>
            <w:right w:val="none" w:sz="0" w:space="0" w:color="auto"/>
          </w:divBdr>
        </w:div>
      </w:divsChild>
    </w:div>
    <w:div w:id="837967643">
      <w:bodyDiv w:val="1"/>
      <w:marLeft w:val="0"/>
      <w:marRight w:val="0"/>
      <w:marTop w:val="0"/>
      <w:marBottom w:val="0"/>
      <w:divBdr>
        <w:top w:val="none" w:sz="0" w:space="0" w:color="auto"/>
        <w:left w:val="none" w:sz="0" w:space="0" w:color="auto"/>
        <w:bottom w:val="none" w:sz="0" w:space="0" w:color="auto"/>
        <w:right w:val="none" w:sz="0" w:space="0" w:color="auto"/>
      </w:divBdr>
      <w:divsChild>
        <w:div w:id="1078749089">
          <w:marLeft w:val="360"/>
          <w:marRight w:val="0"/>
          <w:marTop w:val="200"/>
          <w:marBottom w:val="0"/>
          <w:divBdr>
            <w:top w:val="none" w:sz="0" w:space="0" w:color="auto"/>
            <w:left w:val="none" w:sz="0" w:space="0" w:color="auto"/>
            <w:bottom w:val="none" w:sz="0" w:space="0" w:color="auto"/>
            <w:right w:val="none" w:sz="0" w:space="0" w:color="auto"/>
          </w:divBdr>
        </w:div>
        <w:div w:id="865480158">
          <w:marLeft w:val="1080"/>
          <w:marRight w:val="0"/>
          <w:marTop w:val="100"/>
          <w:marBottom w:val="0"/>
          <w:divBdr>
            <w:top w:val="none" w:sz="0" w:space="0" w:color="auto"/>
            <w:left w:val="none" w:sz="0" w:space="0" w:color="auto"/>
            <w:bottom w:val="none" w:sz="0" w:space="0" w:color="auto"/>
            <w:right w:val="none" w:sz="0" w:space="0" w:color="auto"/>
          </w:divBdr>
        </w:div>
        <w:div w:id="2070835797">
          <w:marLeft w:val="1800"/>
          <w:marRight w:val="0"/>
          <w:marTop w:val="100"/>
          <w:marBottom w:val="0"/>
          <w:divBdr>
            <w:top w:val="none" w:sz="0" w:space="0" w:color="auto"/>
            <w:left w:val="none" w:sz="0" w:space="0" w:color="auto"/>
            <w:bottom w:val="none" w:sz="0" w:space="0" w:color="auto"/>
            <w:right w:val="none" w:sz="0" w:space="0" w:color="auto"/>
          </w:divBdr>
        </w:div>
        <w:div w:id="1358507702">
          <w:marLeft w:val="1800"/>
          <w:marRight w:val="0"/>
          <w:marTop w:val="100"/>
          <w:marBottom w:val="0"/>
          <w:divBdr>
            <w:top w:val="none" w:sz="0" w:space="0" w:color="auto"/>
            <w:left w:val="none" w:sz="0" w:space="0" w:color="auto"/>
            <w:bottom w:val="none" w:sz="0" w:space="0" w:color="auto"/>
            <w:right w:val="none" w:sz="0" w:space="0" w:color="auto"/>
          </w:divBdr>
        </w:div>
        <w:div w:id="539435852">
          <w:marLeft w:val="1080"/>
          <w:marRight w:val="0"/>
          <w:marTop w:val="100"/>
          <w:marBottom w:val="0"/>
          <w:divBdr>
            <w:top w:val="none" w:sz="0" w:space="0" w:color="auto"/>
            <w:left w:val="none" w:sz="0" w:space="0" w:color="auto"/>
            <w:bottom w:val="none" w:sz="0" w:space="0" w:color="auto"/>
            <w:right w:val="none" w:sz="0" w:space="0" w:color="auto"/>
          </w:divBdr>
        </w:div>
      </w:divsChild>
    </w:div>
    <w:div w:id="858734594">
      <w:bodyDiv w:val="1"/>
      <w:marLeft w:val="0"/>
      <w:marRight w:val="0"/>
      <w:marTop w:val="0"/>
      <w:marBottom w:val="0"/>
      <w:divBdr>
        <w:top w:val="none" w:sz="0" w:space="0" w:color="auto"/>
        <w:left w:val="none" w:sz="0" w:space="0" w:color="auto"/>
        <w:bottom w:val="none" w:sz="0" w:space="0" w:color="auto"/>
        <w:right w:val="none" w:sz="0" w:space="0" w:color="auto"/>
      </w:divBdr>
    </w:div>
    <w:div w:id="906113892">
      <w:bodyDiv w:val="1"/>
      <w:marLeft w:val="0"/>
      <w:marRight w:val="0"/>
      <w:marTop w:val="0"/>
      <w:marBottom w:val="0"/>
      <w:divBdr>
        <w:top w:val="none" w:sz="0" w:space="0" w:color="auto"/>
        <w:left w:val="none" w:sz="0" w:space="0" w:color="auto"/>
        <w:bottom w:val="none" w:sz="0" w:space="0" w:color="auto"/>
        <w:right w:val="none" w:sz="0" w:space="0" w:color="auto"/>
      </w:divBdr>
      <w:divsChild>
        <w:div w:id="334648373">
          <w:marLeft w:val="720"/>
          <w:marRight w:val="0"/>
          <w:marTop w:val="0"/>
          <w:marBottom w:val="0"/>
          <w:divBdr>
            <w:top w:val="none" w:sz="0" w:space="0" w:color="auto"/>
            <w:left w:val="none" w:sz="0" w:space="0" w:color="auto"/>
            <w:bottom w:val="none" w:sz="0" w:space="0" w:color="auto"/>
            <w:right w:val="none" w:sz="0" w:space="0" w:color="auto"/>
          </w:divBdr>
        </w:div>
        <w:div w:id="747269651">
          <w:marLeft w:val="720"/>
          <w:marRight w:val="0"/>
          <w:marTop w:val="0"/>
          <w:marBottom w:val="0"/>
          <w:divBdr>
            <w:top w:val="none" w:sz="0" w:space="0" w:color="auto"/>
            <w:left w:val="none" w:sz="0" w:space="0" w:color="auto"/>
            <w:bottom w:val="none" w:sz="0" w:space="0" w:color="auto"/>
            <w:right w:val="none" w:sz="0" w:space="0" w:color="auto"/>
          </w:divBdr>
        </w:div>
        <w:div w:id="343240249">
          <w:marLeft w:val="720"/>
          <w:marRight w:val="0"/>
          <w:marTop w:val="0"/>
          <w:marBottom w:val="0"/>
          <w:divBdr>
            <w:top w:val="none" w:sz="0" w:space="0" w:color="auto"/>
            <w:left w:val="none" w:sz="0" w:space="0" w:color="auto"/>
            <w:bottom w:val="none" w:sz="0" w:space="0" w:color="auto"/>
            <w:right w:val="none" w:sz="0" w:space="0" w:color="auto"/>
          </w:divBdr>
        </w:div>
        <w:div w:id="2089233566">
          <w:marLeft w:val="720"/>
          <w:marRight w:val="0"/>
          <w:marTop w:val="0"/>
          <w:marBottom w:val="0"/>
          <w:divBdr>
            <w:top w:val="none" w:sz="0" w:space="0" w:color="auto"/>
            <w:left w:val="none" w:sz="0" w:space="0" w:color="auto"/>
            <w:bottom w:val="none" w:sz="0" w:space="0" w:color="auto"/>
            <w:right w:val="none" w:sz="0" w:space="0" w:color="auto"/>
          </w:divBdr>
        </w:div>
      </w:divsChild>
    </w:div>
    <w:div w:id="1032610014">
      <w:bodyDiv w:val="1"/>
      <w:marLeft w:val="0"/>
      <w:marRight w:val="0"/>
      <w:marTop w:val="0"/>
      <w:marBottom w:val="0"/>
      <w:divBdr>
        <w:top w:val="none" w:sz="0" w:space="0" w:color="auto"/>
        <w:left w:val="none" w:sz="0" w:space="0" w:color="auto"/>
        <w:bottom w:val="none" w:sz="0" w:space="0" w:color="auto"/>
        <w:right w:val="none" w:sz="0" w:space="0" w:color="auto"/>
      </w:divBdr>
    </w:div>
    <w:div w:id="1099637174">
      <w:bodyDiv w:val="1"/>
      <w:marLeft w:val="0"/>
      <w:marRight w:val="0"/>
      <w:marTop w:val="0"/>
      <w:marBottom w:val="0"/>
      <w:divBdr>
        <w:top w:val="none" w:sz="0" w:space="0" w:color="auto"/>
        <w:left w:val="none" w:sz="0" w:space="0" w:color="auto"/>
        <w:bottom w:val="none" w:sz="0" w:space="0" w:color="auto"/>
        <w:right w:val="none" w:sz="0" w:space="0" w:color="auto"/>
      </w:divBdr>
    </w:div>
    <w:div w:id="1238249424">
      <w:bodyDiv w:val="1"/>
      <w:marLeft w:val="0"/>
      <w:marRight w:val="0"/>
      <w:marTop w:val="0"/>
      <w:marBottom w:val="0"/>
      <w:divBdr>
        <w:top w:val="none" w:sz="0" w:space="0" w:color="auto"/>
        <w:left w:val="none" w:sz="0" w:space="0" w:color="auto"/>
        <w:bottom w:val="none" w:sz="0" w:space="0" w:color="auto"/>
        <w:right w:val="none" w:sz="0" w:space="0" w:color="auto"/>
      </w:divBdr>
    </w:div>
    <w:div w:id="1373455792">
      <w:bodyDiv w:val="1"/>
      <w:marLeft w:val="0"/>
      <w:marRight w:val="0"/>
      <w:marTop w:val="0"/>
      <w:marBottom w:val="0"/>
      <w:divBdr>
        <w:top w:val="none" w:sz="0" w:space="0" w:color="auto"/>
        <w:left w:val="none" w:sz="0" w:space="0" w:color="auto"/>
        <w:bottom w:val="none" w:sz="0" w:space="0" w:color="auto"/>
        <w:right w:val="none" w:sz="0" w:space="0" w:color="auto"/>
      </w:divBdr>
    </w:div>
    <w:div w:id="1434277233">
      <w:bodyDiv w:val="1"/>
      <w:marLeft w:val="0"/>
      <w:marRight w:val="0"/>
      <w:marTop w:val="0"/>
      <w:marBottom w:val="0"/>
      <w:divBdr>
        <w:top w:val="none" w:sz="0" w:space="0" w:color="auto"/>
        <w:left w:val="none" w:sz="0" w:space="0" w:color="auto"/>
        <w:bottom w:val="none" w:sz="0" w:space="0" w:color="auto"/>
        <w:right w:val="none" w:sz="0" w:space="0" w:color="auto"/>
      </w:divBdr>
    </w:div>
    <w:div w:id="1445080501">
      <w:bodyDiv w:val="1"/>
      <w:marLeft w:val="0"/>
      <w:marRight w:val="0"/>
      <w:marTop w:val="0"/>
      <w:marBottom w:val="0"/>
      <w:divBdr>
        <w:top w:val="none" w:sz="0" w:space="0" w:color="auto"/>
        <w:left w:val="none" w:sz="0" w:space="0" w:color="auto"/>
        <w:bottom w:val="none" w:sz="0" w:space="0" w:color="auto"/>
        <w:right w:val="none" w:sz="0" w:space="0" w:color="auto"/>
      </w:divBdr>
    </w:div>
    <w:div w:id="1520317702">
      <w:bodyDiv w:val="1"/>
      <w:marLeft w:val="0"/>
      <w:marRight w:val="0"/>
      <w:marTop w:val="0"/>
      <w:marBottom w:val="0"/>
      <w:divBdr>
        <w:top w:val="none" w:sz="0" w:space="0" w:color="auto"/>
        <w:left w:val="none" w:sz="0" w:space="0" w:color="auto"/>
        <w:bottom w:val="none" w:sz="0" w:space="0" w:color="auto"/>
        <w:right w:val="none" w:sz="0" w:space="0" w:color="auto"/>
      </w:divBdr>
    </w:div>
    <w:div w:id="1587959990">
      <w:bodyDiv w:val="1"/>
      <w:marLeft w:val="0"/>
      <w:marRight w:val="0"/>
      <w:marTop w:val="0"/>
      <w:marBottom w:val="0"/>
      <w:divBdr>
        <w:top w:val="none" w:sz="0" w:space="0" w:color="auto"/>
        <w:left w:val="none" w:sz="0" w:space="0" w:color="auto"/>
        <w:bottom w:val="none" w:sz="0" w:space="0" w:color="auto"/>
        <w:right w:val="none" w:sz="0" w:space="0" w:color="auto"/>
      </w:divBdr>
    </w:div>
    <w:div w:id="1635477062">
      <w:bodyDiv w:val="1"/>
      <w:marLeft w:val="0"/>
      <w:marRight w:val="0"/>
      <w:marTop w:val="0"/>
      <w:marBottom w:val="0"/>
      <w:divBdr>
        <w:top w:val="none" w:sz="0" w:space="0" w:color="auto"/>
        <w:left w:val="none" w:sz="0" w:space="0" w:color="auto"/>
        <w:bottom w:val="none" w:sz="0" w:space="0" w:color="auto"/>
        <w:right w:val="none" w:sz="0" w:space="0" w:color="auto"/>
      </w:divBdr>
    </w:div>
    <w:div w:id="1738673374">
      <w:bodyDiv w:val="1"/>
      <w:marLeft w:val="0"/>
      <w:marRight w:val="0"/>
      <w:marTop w:val="0"/>
      <w:marBottom w:val="0"/>
      <w:divBdr>
        <w:top w:val="none" w:sz="0" w:space="0" w:color="auto"/>
        <w:left w:val="none" w:sz="0" w:space="0" w:color="auto"/>
        <w:bottom w:val="none" w:sz="0" w:space="0" w:color="auto"/>
        <w:right w:val="none" w:sz="0" w:space="0" w:color="auto"/>
      </w:divBdr>
      <w:divsChild>
        <w:div w:id="558058717">
          <w:marLeft w:val="360"/>
          <w:marRight w:val="0"/>
          <w:marTop w:val="200"/>
          <w:marBottom w:val="0"/>
          <w:divBdr>
            <w:top w:val="none" w:sz="0" w:space="0" w:color="auto"/>
            <w:left w:val="none" w:sz="0" w:space="0" w:color="auto"/>
            <w:bottom w:val="none" w:sz="0" w:space="0" w:color="auto"/>
            <w:right w:val="none" w:sz="0" w:space="0" w:color="auto"/>
          </w:divBdr>
        </w:div>
      </w:divsChild>
    </w:div>
    <w:div w:id="1790930518">
      <w:bodyDiv w:val="1"/>
      <w:marLeft w:val="0"/>
      <w:marRight w:val="0"/>
      <w:marTop w:val="0"/>
      <w:marBottom w:val="0"/>
      <w:divBdr>
        <w:top w:val="none" w:sz="0" w:space="0" w:color="auto"/>
        <w:left w:val="none" w:sz="0" w:space="0" w:color="auto"/>
        <w:bottom w:val="none" w:sz="0" w:space="0" w:color="auto"/>
        <w:right w:val="none" w:sz="0" w:space="0" w:color="auto"/>
      </w:divBdr>
    </w:div>
    <w:div w:id="1813326422">
      <w:bodyDiv w:val="1"/>
      <w:marLeft w:val="0"/>
      <w:marRight w:val="0"/>
      <w:marTop w:val="0"/>
      <w:marBottom w:val="0"/>
      <w:divBdr>
        <w:top w:val="none" w:sz="0" w:space="0" w:color="auto"/>
        <w:left w:val="none" w:sz="0" w:space="0" w:color="auto"/>
        <w:bottom w:val="none" w:sz="0" w:space="0" w:color="auto"/>
        <w:right w:val="none" w:sz="0" w:space="0" w:color="auto"/>
      </w:divBdr>
    </w:div>
    <w:div w:id="1857303486">
      <w:bodyDiv w:val="1"/>
      <w:marLeft w:val="0"/>
      <w:marRight w:val="0"/>
      <w:marTop w:val="0"/>
      <w:marBottom w:val="0"/>
      <w:divBdr>
        <w:top w:val="none" w:sz="0" w:space="0" w:color="auto"/>
        <w:left w:val="none" w:sz="0" w:space="0" w:color="auto"/>
        <w:bottom w:val="none" w:sz="0" w:space="0" w:color="auto"/>
        <w:right w:val="none" w:sz="0" w:space="0" w:color="auto"/>
      </w:divBdr>
    </w:div>
    <w:div w:id="1878539540">
      <w:bodyDiv w:val="1"/>
      <w:marLeft w:val="0"/>
      <w:marRight w:val="0"/>
      <w:marTop w:val="0"/>
      <w:marBottom w:val="0"/>
      <w:divBdr>
        <w:top w:val="none" w:sz="0" w:space="0" w:color="auto"/>
        <w:left w:val="none" w:sz="0" w:space="0" w:color="auto"/>
        <w:bottom w:val="none" w:sz="0" w:space="0" w:color="auto"/>
        <w:right w:val="none" w:sz="0" w:space="0" w:color="auto"/>
      </w:divBdr>
    </w:div>
    <w:div w:id="1966692082">
      <w:bodyDiv w:val="1"/>
      <w:marLeft w:val="0"/>
      <w:marRight w:val="0"/>
      <w:marTop w:val="0"/>
      <w:marBottom w:val="0"/>
      <w:divBdr>
        <w:top w:val="none" w:sz="0" w:space="0" w:color="auto"/>
        <w:left w:val="none" w:sz="0" w:space="0" w:color="auto"/>
        <w:bottom w:val="none" w:sz="0" w:space="0" w:color="auto"/>
        <w:right w:val="none" w:sz="0" w:space="0" w:color="auto"/>
      </w:divBdr>
    </w:div>
    <w:div w:id="2000888613">
      <w:bodyDiv w:val="1"/>
      <w:marLeft w:val="0"/>
      <w:marRight w:val="0"/>
      <w:marTop w:val="0"/>
      <w:marBottom w:val="0"/>
      <w:divBdr>
        <w:top w:val="none" w:sz="0" w:space="0" w:color="auto"/>
        <w:left w:val="none" w:sz="0" w:space="0" w:color="auto"/>
        <w:bottom w:val="none" w:sz="0" w:space="0" w:color="auto"/>
        <w:right w:val="none" w:sz="0" w:space="0" w:color="auto"/>
      </w:divBdr>
    </w:div>
    <w:div w:id="208000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smd.edu/regents/bylaws/SectionVII/VII140.html" TargetMode="External"/><Relationship Id="rId21" Type="http://schemas.openxmlformats.org/officeDocument/2006/relationships/hyperlink" Target="http://cf.umaryland.edu/umpolicies/usmpolicyInfo.cfm?polid=393" TargetMode="External"/><Relationship Id="rId42" Type="http://schemas.openxmlformats.org/officeDocument/2006/relationships/hyperlink" Target="http://www.umaryland.edu/media/umb/hrs/compensation/Staff_Classification_FY15.docx" TargetMode="External"/><Relationship Id="rId47" Type="http://schemas.openxmlformats.org/officeDocument/2006/relationships/hyperlink" Target="http://cf.umaryland.edu/umpolicies/usmpolicyInfo.cfm?polid=282" TargetMode="External"/><Relationship Id="rId63" Type="http://schemas.openxmlformats.org/officeDocument/2006/relationships/hyperlink" Target="mailto:HRComp@umaryland.edu" TargetMode="External"/><Relationship Id="rId68" Type="http://schemas.openxmlformats.org/officeDocument/2006/relationships/hyperlink" Target="http://www.dol.gov/ofccp" TargetMode="External"/><Relationship Id="rId84" Type="http://schemas.openxmlformats.org/officeDocument/2006/relationships/hyperlink" Target="http://www.usmd.edu/regents/bylaws/SectionVII/VIIP100.html" TargetMode="External"/><Relationship Id="rId89" Type="http://schemas.openxmlformats.org/officeDocument/2006/relationships/hyperlink" Target="http://www.usmd.edu/regents/bylaws/SectionVII/VII140.html" TargetMode="External"/><Relationship Id="rId1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Colors" Target="diagrams/colors1.xml"/><Relationship Id="rId29" Type="http://schemas.openxmlformats.org/officeDocument/2006/relationships/hyperlink" Target="mailto:HRComp@umaryland.edu" TargetMode="External"/><Relationship Id="rId107" Type="http://schemas.openxmlformats.org/officeDocument/2006/relationships/hyperlink" Target="http://www.usmd.edu/regents/bylaws/SectionVII/VII940.html" TargetMode="External"/><Relationship Id="rId11" Type="http://schemas.openxmlformats.org/officeDocument/2006/relationships/image" Target="media/image1.jpeg"/><Relationship Id="rId24" Type="http://schemas.openxmlformats.org/officeDocument/2006/relationships/hyperlink" Target="http://cf.umaryland.edu/umpolicies/usmpolicyInfo.cfm?polid=393" TargetMode="External"/><Relationship Id="rId32" Type="http://schemas.openxmlformats.org/officeDocument/2006/relationships/hyperlink" Target="http://cf.umaryland.edu/umpolicies/usmpolicyInfo.cfm?polid=282" TargetMode="External"/><Relationship Id="rId37" Type="http://schemas.openxmlformats.org/officeDocument/2006/relationships/hyperlink" Target="http://www.usmd.edu/regents/bylaws/SectionVII/VII140.html" TargetMode="External"/><Relationship Id="rId40" Type="http://schemas.openxmlformats.org/officeDocument/2006/relationships/hyperlink" Target="http://cf.umaryland.edu/umpolicies/usmpolicyInfo.cfm?polid=282" TargetMode="External"/><Relationship Id="rId45" Type="http://schemas.openxmlformats.org/officeDocument/2006/relationships/hyperlink" Target="http://www.umaryland.edu/media/umb/hrs/compensation/Staff_Classification_FY15.docx" TargetMode="External"/><Relationship Id="rId53" Type="http://schemas.openxmlformats.org/officeDocument/2006/relationships/hyperlink" Target="http://www.umaryland.edu/media/umb/hrs/compensation/Staff_Classification_FY15.docx" TargetMode="External"/><Relationship Id="rId58" Type="http://schemas.openxmlformats.org/officeDocument/2006/relationships/hyperlink" Target="http://www.umaryland.edu/media/umb/hrs/compensation/Position_Requisition_FY15.docx" TargetMode="External"/><Relationship Id="rId66" Type="http://schemas.openxmlformats.org/officeDocument/2006/relationships/hyperlink" Target="http://cf.umaryland.edu/umpolicies/usmpolicyInfo.cfm?polid=380" TargetMode="External"/><Relationship Id="rId74" Type="http://schemas.openxmlformats.org/officeDocument/2006/relationships/hyperlink" Target="http://www.dol.gov/cgi-bin/leave-dol.asp?exiturl=http://www.ada.gov/&amp;exitTitle=The_Americans_with_Disabilities_Act&amp;fedpage=yes" TargetMode="External"/><Relationship Id="rId79" Type="http://schemas.openxmlformats.org/officeDocument/2006/relationships/hyperlink" Target="http://www.dol.gov/whd/overtime_pay.htm" TargetMode="External"/><Relationship Id="rId87" Type="http://schemas.openxmlformats.org/officeDocument/2006/relationships/hyperlink" Target="http://cf.umaryland.edu/umpolicies/usmpolicyInfo.cfm?polid=393" TargetMode="External"/><Relationship Id="rId102" Type="http://schemas.openxmlformats.org/officeDocument/2006/relationships/hyperlink" Target="http://cf.umaryland.edu/umpolicies/usmpolicyInfo.cfm?polid=282" TargetMode="External"/><Relationship Id="rId110"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www.umaryland.edu/media/umb/hrs/compensation/FY15_Staff_Operationally_Critical_Retention_Form.docx" TargetMode="External"/><Relationship Id="rId82" Type="http://schemas.openxmlformats.org/officeDocument/2006/relationships/hyperlink" Target="https://www.dol.gov/agencies/whd/compliance-assistance/handy-reference-guide-flsa" TargetMode="External"/><Relationship Id="rId90" Type="http://schemas.openxmlformats.org/officeDocument/2006/relationships/hyperlink" Target="http://www.usmd.edu/regents/bylaws/SectionVII/VII140.html" TargetMode="External"/><Relationship Id="rId95" Type="http://schemas.openxmlformats.org/officeDocument/2006/relationships/hyperlink" Target="http://cf.umaryland.edu/umpolicies/usmpolicyInfo.cfm?polid=235" TargetMode="External"/><Relationship Id="rId19" Type="http://schemas.openxmlformats.org/officeDocument/2006/relationships/hyperlink" Target="https://www.umaryland.edu/police/clery-report/clery-incident-report-form/" TargetMode="External"/><Relationship Id="rId14" Type="http://schemas.openxmlformats.org/officeDocument/2006/relationships/diagramLayout" Target="diagrams/layout1.xml"/><Relationship Id="rId22" Type="http://schemas.openxmlformats.org/officeDocument/2006/relationships/hyperlink" Target="http://cf.umaryland.edu/umpolicies/usmpolicyInfo.cfm?polid=282" TargetMode="External"/><Relationship Id="rId27" Type="http://schemas.openxmlformats.org/officeDocument/2006/relationships/hyperlink" Target="http://cf.umaryland.edu/umpolicies/usmpolicyInfo.cfm?polid=223" TargetMode="External"/><Relationship Id="rId30" Type="http://schemas.openxmlformats.org/officeDocument/2006/relationships/hyperlink" Target="mailto:HrComp@umaryland.edu" TargetMode="External"/><Relationship Id="rId35" Type="http://schemas.openxmlformats.org/officeDocument/2006/relationships/hyperlink" Target="http://cf.umaryland.edu/umpolicies/usmpolicyInfo.cfm?polid=285" TargetMode="External"/><Relationship Id="rId43" Type="http://schemas.openxmlformats.org/officeDocument/2006/relationships/hyperlink" Target="http://cf.umaryland.edu/umpolicies/usmpolicyInfo.cfm?polid=282" TargetMode="External"/><Relationship Id="rId48" Type="http://schemas.openxmlformats.org/officeDocument/2006/relationships/hyperlink" Target="https://www.dol.gov/agencies/whd/government-contracts/construction" TargetMode="External"/><Relationship Id="rId56" Type="http://schemas.openxmlformats.org/officeDocument/2006/relationships/hyperlink" Target="http://www.umaryland.edu/media/umb/hrs/compensation/Staff_Classification_FY15.docx" TargetMode="External"/><Relationship Id="rId64" Type="http://schemas.openxmlformats.org/officeDocument/2006/relationships/hyperlink" Target="http://www.umaryland.edu/media/umb/hrs/compensation/Supplemental_Pay_Exempt_Staff_FY15.docx" TargetMode="External"/><Relationship Id="rId69" Type="http://schemas.openxmlformats.org/officeDocument/2006/relationships/hyperlink" Target="http://www.eeoc.gov/" TargetMode="External"/><Relationship Id="rId77" Type="http://schemas.openxmlformats.org/officeDocument/2006/relationships/hyperlink" Target="http://www.dol.gov/whd/flsa/index.htm" TargetMode="External"/><Relationship Id="rId100" Type="http://schemas.openxmlformats.org/officeDocument/2006/relationships/hyperlink" Target="http://cf.umaryland.edu/umpolicies/usmpolicyInfo.cfm?polid=380" TargetMode="External"/><Relationship Id="rId105" Type="http://schemas.openxmlformats.org/officeDocument/2006/relationships/hyperlink" Target="http://cf.umaryland.edu/umpolicies/usmpolicyInfo.cfm?polid=285" TargetMode="External"/><Relationship Id="rId113"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umaryland.edu/media/umb/hrs/compensation/Staff_Classification_FY15.docx" TargetMode="External"/><Relationship Id="rId72" Type="http://schemas.openxmlformats.org/officeDocument/2006/relationships/hyperlink" Target="https://www.dol.gov/agencies/whd/government-contracts/service-contracts" TargetMode="External"/><Relationship Id="rId80" Type="http://schemas.openxmlformats.org/officeDocument/2006/relationships/hyperlink" Target="http://www.dol.gov/WHD/minimumwage.htm" TargetMode="External"/><Relationship Id="rId85" Type="http://schemas.openxmlformats.org/officeDocument/2006/relationships/hyperlink" Target="http://www.usmd.edu/regents/bylaws/SectionVII/VII101.html" TargetMode="External"/><Relationship Id="rId93" Type="http://schemas.openxmlformats.org/officeDocument/2006/relationships/hyperlink" Target="http://www.usmd.edu/regents/bylaws/SectionVII/VII460.html" TargetMode="External"/><Relationship Id="rId98" Type="http://schemas.openxmlformats.org/officeDocument/2006/relationships/hyperlink" Target="http://www.usmd.edu/regents/bylaws/SectionVII/VII121.html" TargetMode="External"/><Relationship Id="rId3" Type="http://schemas.openxmlformats.org/officeDocument/2006/relationships/customXml" Target="../customXml/item3.xml"/><Relationship Id="rId12" Type="http://schemas.openxmlformats.org/officeDocument/2006/relationships/hyperlink" Target="mailto:HRComp@umaryland.edu" TargetMode="External"/><Relationship Id="rId17" Type="http://schemas.microsoft.com/office/2007/relationships/diagramDrawing" Target="diagrams/drawing1.xml"/><Relationship Id="rId25" Type="http://schemas.openxmlformats.org/officeDocument/2006/relationships/hyperlink" Target="http://cf.umaryland.edu/umpolicies/usmpolicyInfo.cfm?polid=282" TargetMode="External"/><Relationship Id="rId33" Type="http://schemas.openxmlformats.org/officeDocument/2006/relationships/hyperlink" Target="http://www.usmd.edu/regents/bylaws/SectionVII/VII950.html" TargetMode="External"/><Relationship Id="rId38" Type="http://schemas.openxmlformats.org/officeDocument/2006/relationships/hyperlink" Target="http://cf.umaryland.edu/umpolicies/usmpolicyInfo.cfm?polid=223" TargetMode="External"/><Relationship Id="rId46" Type="http://schemas.openxmlformats.org/officeDocument/2006/relationships/hyperlink" Target="http://www.umaryland.edu/media/umb/hrs/compensation/Position_Requisition_FY15.docx" TargetMode="External"/><Relationship Id="rId59" Type="http://schemas.openxmlformats.org/officeDocument/2006/relationships/hyperlink" Target="http://cf.umaryland.edu/umpolicies/usmpolicyInfo.cfm?polid=282" TargetMode="External"/><Relationship Id="rId67" Type="http://schemas.openxmlformats.org/officeDocument/2006/relationships/hyperlink" Target="http://www.dol.gov/ofccp" TargetMode="External"/><Relationship Id="rId103" Type="http://schemas.openxmlformats.org/officeDocument/2006/relationships/hyperlink" Target="http://cf.umaryland.edu/umpolicies/usmpolicyInfo.cfm?polid=284" TargetMode="External"/><Relationship Id="rId108" Type="http://schemas.openxmlformats.org/officeDocument/2006/relationships/hyperlink" Target="http://www.usmd.edu/regents/bylaws/SectionVII/VII940.html" TargetMode="External"/><Relationship Id="rId20" Type="http://schemas.openxmlformats.org/officeDocument/2006/relationships/hyperlink" Target="http://www.usmd.edu/regents/bylaws/SectionVII/VII101.html" TargetMode="External"/><Relationship Id="rId41" Type="http://schemas.openxmlformats.org/officeDocument/2006/relationships/hyperlink" Target="http://cf.umaryland.edu/umpolicies/usmpolicyInfo.cfm?polid=282" TargetMode="External"/><Relationship Id="rId54" Type="http://schemas.openxmlformats.org/officeDocument/2006/relationships/hyperlink" Target="http://cf.umaryland.edu/umpolicies/usmpolicyInfo.cfm?polid=282" TargetMode="External"/><Relationship Id="rId62" Type="http://schemas.openxmlformats.org/officeDocument/2006/relationships/hyperlink" Target="http://cf.umaryland.edu/umpolicies/usmpolicyInfo.cfm?polid=282" TargetMode="External"/><Relationship Id="rId70" Type="http://schemas.openxmlformats.org/officeDocument/2006/relationships/hyperlink" Target="http://www.dol.gov/vets" TargetMode="External"/><Relationship Id="rId75" Type="http://schemas.openxmlformats.org/officeDocument/2006/relationships/hyperlink" Target="http://www.dol.gov/WHD/minimumwage.htm" TargetMode="External"/><Relationship Id="rId83" Type="http://schemas.openxmlformats.org/officeDocument/2006/relationships/hyperlink" Target="http://www.usmd.edu/regents/bylaws/SectionVII/VIIP100.html" TargetMode="External"/><Relationship Id="rId88" Type="http://schemas.openxmlformats.org/officeDocument/2006/relationships/hyperlink" Target="http://cf.umaryland.edu/umpolicies/usmpolicyInfo.cfm?polid=393" TargetMode="External"/><Relationship Id="rId91" Type="http://schemas.openxmlformats.org/officeDocument/2006/relationships/hyperlink" Target="http://cf.umaryland.edu/umpolicies/usmpolicyInfo.cfm?polid=223" TargetMode="External"/><Relationship Id="rId96" Type="http://schemas.openxmlformats.org/officeDocument/2006/relationships/hyperlink" Target="http://cf.umaryland.edu/umpolicies/usmpolicyInfo.cfm?polid=235" TargetMode="External"/><Relationship Id="rId1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diagramQuickStyle" Target="diagrams/quickStyle1.xml"/><Relationship Id="rId23" Type="http://schemas.openxmlformats.org/officeDocument/2006/relationships/hyperlink" Target="http://www.usmd.edu/regents/bylaws/SectionVII/VII101.html" TargetMode="External"/><Relationship Id="rId28" Type="http://schemas.openxmlformats.org/officeDocument/2006/relationships/hyperlink" Target="http://www.usmd.edu/regents/bylaws/SectionVII/VII140.html" TargetMode="External"/><Relationship Id="rId36" Type="http://schemas.openxmlformats.org/officeDocument/2006/relationships/hyperlink" Target="http://www.umaryland.edu/media/umb/hrs/compensation/Staff_Classification_FY15.docx" TargetMode="External"/><Relationship Id="rId49" Type="http://schemas.openxmlformats.org/officeDocument/2006/relationships/hyperlink" Target="mailto:HRComp@umaryland.edu" TargetMode="External"/><Relationship Id="rId57" Type="http://schemas.openxmlformats.org/officeDocument/2006/relationships/hyperlink" Target="http://www.umaryland.edu/media/umb/hrs/compensation/Position_Requisition_FY15.docx" TargetMode="External"/><Relationship Id="rId106" Type="http://schemas.openxmlformats.org/officeDocument/2006/relationships/hyperlink" Target="http://cf.umaryland.edu/umpolicies/usmpolicyInfo.cfm?polid=285" TargetMode="External"/><Relationship Id="rId10" Type="http://schemas.openxmlformats.org/officeDocument/2006/relationships/endnotes" Target="endnotes.xml"/><Relationship Id="rId31" Type="http://schemas.openxmlformats.org/officeDocument/2006/relationships/hyperlink" Target="http://www.umaryland.edu/media/umb/hrs/compensation/Staff_Classification_FY15.docx" TargetMode="External"/><Relationship Id="rId44" Type="http://schemas.openxmlformats.org/officeDocument/2006/relationships/hyperlink" Target="http://www.flcdatacenter.com/" TargetMode="External"/><Relationship Id="rId52" Type="http://schemas.openxmlformats.org/officeDocument/2006/relationships/hyperlink" Target="http://cf.umaryland.edu/umpolicies/usmpolicyInfo.cfm?polid=282" TargetMode="External"/><Relationship Id="rId60" Type="http://schemas.openxmlformats.org/officeDocument/2006/relationships/hyperlink" Target="mailto:HRComp@umaryland.edu" TargetMode="External"/><Relationship Id="rId65" Type="http://schemas.openxmlformats.org/officeDocument/2006/relationships/hyperlink" Target="http://www.umaryland.edu/media/umb/hrs/compensation/Staff_Reassignment_FY15.docx" TargetMode="External"/><Relationship Id="rId73" Type="http://schemas.openxmlformats.org/officeDocument/2006/relationships/hyperlink" Target="https://www.dol.gov/agencies/whd/government-contracts/cwhssa" TargetMode="External"/><Relationship Id="rId78" Type="http://schemas.openxmlformats.org/officeDocument/2006/relationships/hyperlink" Target="http://www.dol.gov/WHD/minimumwage.htm" TargetMode="External"/><Relationship Id="rId81" Type="http://schemas.openxmlformats.org/officeDocument/2006/relationships/hyperlink" Target="http://www.dol.gov/whd/overtime_pay.htm" TargetMode="External"/><Relationship Id="rId86" Type="http://schemas.openxmlformats.org/officeDocument/2006/relationships/hyperlink" Target="http://www.usmd.edu/regents/bylaws/SectionVII/VII101.html" TargetMode="External"/><Relationship Id="rId94" Type="http://schemas.openxmlformats.org/officeDocument/2006/relationships/hyperlink" Target="http://www.usmd.edu/regents/bylaws/SectionVII/VII460.html" TargetMode="External"/><Relationship Id="rId99" Type="http://schemas.openxmlformats.org/officeDocument/2006/relationships/hyperlink" Target="http://cf.umaryland.edu/umpolicies/usmpolicyInfo.cfm?polid=380" TargetMode="External"/><Relationship Id="rId101" Type="http://schemas.openxmlformats.org/officeDocument/2006/relationships/hyperlink" Target="http://cf.umaryland.edu/umpolicies/usmpolicyInfo.cfm?polid=282"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diagramData" Target="diagrams/data1.xml"/><Relationship Id="rId18" Type="http://schemas.openxmlformats.org/officeDocument/2006/relationships/hyperlink" Target="http://www.usmd.edu/regents/bylaws/SectionVII/VII101.html" TargetMode="External"/><Relationship Id="rId39" Type="http://schemas.openxmlformats.org/officeDocument/2006/relationships/hyperlink" Target="http://www.usmd.edu/regents/bylaws/SectionVII/VII140.html" TargetMode="External"/><Relationship Id="rId109" Type="http://schemas.openxmlformats.org/officeDocument/2006/relationships/hyperlink" Target="mailto:HRComp@umaryland.edu" TargetMode="External"/><Relationship Id="rId34" Type="http://schemas.openxmlformats.org/officeDocument/2006/relationships/hyperlink" Target="http://cf.umaryland.edu/umpolicies/usmpolicyInfo.cfm?polid=284" TargetMode="External"/><Relationship Id="rId50" Type="http://schemas.openxmlformats.org/officeDocument/2006/relationships/hyperlink" Target="mailto:HrComp@umaryland.edu" TargetMode="External"/><Relationship Id="rId55" Type="http://schemas.openxmlformats.org/officeDocument/2006/relationships/hyperlink" Target="http://www.usmd.edu/regents/bylaws/SectionVII/VII970.html" TargetMode="External"/><Relationship Id="rId76" Type="http://schemas.openxmlformats.org/officeDocument/2006/relationships/hyperlink" Target="http://www.dol.gov/whd/overtime_pay.htm" TargetMode="External"/><Relationship Id="rId97" Type="http://schemas.openxmlformats.org/officeDocument/2006/relationships/hyperlink" Target="http://www.usmd.edu/regents/bylaws/SectionVII/VII121.html" TargetMode="External"/><Relationship Id="rId104" Type="http://schemas.openxmlformats.org/officeDocument/2006/relationships/hyperlink" Target="http://cf.umaryland.edu/umpolicies/usmpolicyInfo.cfm?polid=284" TargetMode="External"/><Relationship Id="rId7" Type="http://schemas.openxmlformats.org/officeDocument/2006/relationships/settings" Target="settings.xml"/><Relationship Id="rId71" Type="http://schemas.openxmlformats.org/officeDocument/2006/relationships/hyperlink" Target="https://www.dol.gov/agencies/whd/government-contracts/pca" TargetMode="External"/><Relationship Id="rId92" Type="http://schemas.openxmlformats.org/officeDocument/2006/relationships/hyperlink" Target="http://cf.umaryland.edu/umpolicies/usmpolicyInfo.cfm?polid=223"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0BF5DE5-DAF4-4402-A48C-C7B1876A1529}" type="doc">
      <dgm:prSet loTypeId="urn:microsoft.com/office/officeart/2005/8/layout/radial6" loCatId="cycle" qsTypeId="urn:microsoft.com/office/officeart/2005/8/quickstyle/simple1" qsCatId="simple" csTypeId="urn:microsoft.com/office/officeart/2005/8/colors/colorful1" csCatId="colorful" phldr="1"/>
      <dgm:spPr/>
      <dgm:t>
        <a:bodyPr/>
        <a:lstStyle/>
        <a:p>
          <a:endParaRPr lang="en-US"/>
        </a:p>
      </dgm:t>
    </dgm:pt>
    <dgm:pt modelId="{33C5EED4-6D9E-4EC1-8A3B-42C689D119BC}">
      <dgm:prSet phldrT="[Text]"/>
      <dgm:spPr/>
      <dgm:t>
        <a:bodyPr/>
        <a:lstStyle/>
        <a:p>
          <a:pPr algn="ctr"/>
          <a:r>
            <a:rPr lang="en-US"/>
            <a:t>Job</a:t>
          </a:r>
        </a:p>
        <a:p>
          <a:pPr algn="ctr"/>
          <a:r>
            <a:rPr lang="en-US"/>
            <a:t>Description</a:t>
          </a:r>
        </a:p>
      </dgm:t>
    </dgm:pt>
    <dgm:pt modelId="{EAD16A54-620B-42F8-9B0F-579B7E0B0DF7}" type="parTrans" cxnId="{78F43CB4-E31A-4BB0-8924-DE57FB4BC1A6}">
      <dgm:prSet/>
      <dgm:spPr/>
      <dgm:t>
        <a:bodyPr/>
        <a:lstStyle/>
        <a:p>
          <a:pPr algn="ctr"/>
          <a:endParaRPr lang="en-US"/>
        </a:p>
      </dgm:t>
    </dgm:pt>
    <dgm:pt modelId="{114AC25D-7051-4694-9190-11869FF001D4}" type="sibTrans" cxnId="{78F43CB4-E31A-4BB0-8924-DE57FB4BC1A6}">
      <dgm:prSet/>
      <dgm:spPr/>
      <dgm:t>
        <a:bodyPr/>
        <a:lstStyle/>
        <a:p>
          <a:pPr algn="ctr"/>
          <a:endParaRPr lang="en-US"/>
        </a:p>
      </dgm:t>
    </dgm:pt>
    <dgm:pt modelId="{8A193104-D0BA-4E4A-9E71-C727B3BCFF4C}">
      <dgm:prSet phldrT="[Text]" custT="1"/>
      <dgm:spPr/>
      <dgm:t>
        <a:bodyPr/>
        <a:lstStyle/>
        <a:p>
          <a:pPr algn="ctr"/>
          <a:r>
            <a:rPr lang="en-US" sz="800"/>
            <a:t>Job Summary</a:t>
          </a:r>
        </a:p>
      </dgm:t>
    </dgm:pt>
    <dgm:pt modelId="{317F2474-4634-49F2-8E11-411D9CCEFA4D}" type="parTrans" cxnId="{6293DF51-A0D1-4F05-8995-A4DAC83E4489}">
      <dgm:prSet/>
      <dgm:spPr/>
      <dgm:t>
        <a:bodyPr/>
        <a:lstStyle/>
        <a:p>
          <a:pPr algn="ctr"/>
          <a:endParaRPr lang="en-US"/>
        </a:p>
      </dgm:t>
    </dgm:pt>
    <dgm:pt modelId="{1B37EA9F-35AE-4C98-944E-D117C0DC233F}" type="sibTrans" cxnId="{6293DF51-A0D1-4F05-8995-A4DAC83E4489}">
      <dgm:prSet/>
      <dgm:spPr/>
      <dgm:t>
        <a:bodyPr/>
        <a:lstStyle/>
        <a:p>
          <a:pPr algn="ctr"/>
          <a:endParaRPr lang="en-US"/>
        </a:p>
      </dgm:t>
    </dgm:pt>
    <dgm:pt modelId="{C4F75962-6BBF-4449-8139-CDCEB9278D90}">
      <dgm:prSet phldrT="[Text]" custT="1"/>
      <dgm:spPr/>
      <dgm:t>
        <a:bodyPr/>
        <a:lstStyle/>
        <a:p>
          <a:pPr algn="ctr"/>
          <a:r>
            <a:rPr lang="en-US" sz="900"/>
            <a:t>Essential</a:t>
          </a:r>
          <a:r>
            <a:rPr lang="en-US" sz="600"/>
            <a:t> </a:t>
          </a:r>
          <a:r>
            <a:rPr lang="en-US" sz="800"/>
            <a:t>Functions</a:t>
          </a:r>
          <a:endParaRPr lang="en-US" sz="600"/>
        </a:p>
      </dgm:t>
    </dgm:pt>
    <dgm:pt modelId="{AC85C0AE-33D5-434D-BF46-73114D995D73}" type="parTrans" cxnId="{B164A4C2-F4B3-450D-8E5F-5578363E3DEA}">
      <dgm:prSet/>
      <dgm:spPr/>
      <dgm:t>
        <a:bodyPr/>
        <a:lstStyle/>
        <a:p>
          <a:pPr algn="ctr"/>
          <a:endParaRPr lang="en-US"/>
        </a:p>
      </dgm:t>
    </dgm:pt>
    <dgm:pt modelId="{CCDA513A-DD28-43D0-B794-92FCCA51EAD8}" type="sibTrans" cxnId="{B164A4C2-F4B3-450D-8E5F-5578363E3DEA}">
      <dgm:prSet/>
      <dgm:spPr/>
      <dgm:t>
        <a:bodyPr/>
        <a:lstStyle/>
        <a:p>
          <a:pPr algn="ctr"/>
          <a:endParaRPr lang="en-US"/>
        </a:p>
      </dgm:t>
    </dgm:pt>
    <dgm:pt modelId="{B46D102D-7E0B-4FBD-9DF8-54CFDF2FF29E}">
      <dgm:prSet phldrT="[Text]" custT="1"/>
      <dgm:spPr/>
      <dgm:t>
        <a:bodyPr/>
        <a:lstStyle/>
        <a:p>
          <a:pPr algn="ctr"/>
          <a:r>
            <a:rPr lang="en-US" sz="800"/>
            <a:t>Minimum Qualifications</a:t>
          </a:r>
          <a:endParaRPr lang="en-US" sz="600"/>
        </a:p>
      </dgm:t>
    </dgm:pt>
    <dgm:pt modelId="{3A8E02B0-D593-4C58-8CC2-2F662F8B3608}" type="parTrans" cxnId="{D07D6933-2667-4885-A9EA-285E49F1B5EC}">
      <dgm:prSet/>
      <dgm:spPr/>
      <dgm:t>
        <a:bodyPr/>
        <a:lstStyle/>
        <a:p>
          <a:pPr algn="ctr"/>
          <a:endParaRPr lang="en-US"/>
        </a:p>
      </dgm:t>
    </dgm:pt>
    <dgm:pt modelId="{2B24EA25-F025-4A10-9E56-892AEFDB4728}" type="sibTrans" cxnId="{D07D6933-2667-4885-A9EA-285E49F1B5EC}">
      <dgm:prSet/>
      <dgm:spPr/>
      <dgm:t>
        <a:bodyPr/>
        <a:lstStyle/>
        <a:p>
          <a:pPr algn="ctr"/>
          <a:endParaRPr lang="en-US"/>
        </a:p>
      </dgm:t>
    </dgm:pt>
    <dgm:pt modelId="{08CDFE08-925D-4E58-BDEF-80BBC5E11A41}">
      <dgm:prSet phldrT="[Text]" custT="1"/>
      <dgm:spPr/>
      <dgm:t>
        <a:bodyPr/>
        <a:lstStyle/>
        <a:p>
          <a:pPr algn="ctr"/>
          <a:r>
            <a:rPr lang="en-US" sz="800"/>
            <a:t>Knowledge, Skills , and Abilities</a:t>
          </a:r>
        </a:p>
      </dgm:t>
    </dgm:pt>
    <dgm:pt modelId="{66C00779-E1BE-4473-9C25-42CDD102123C}" type="parTrans" cxnId="{3DAD77FC-1F2C-47C2-98FF-65633D60C790}">
      <dgm:prSet/>
      <dgm:spPr/>
      <dgm:t>
        <a:bodyPr/>
        <a:lstStyle/>
        <a:p>
          <a:pPr algn="ctr"/>
          <a:endParaRPr lang="en-US"/>
        </a:p>
      </dgm:t>
    </dgm:pt>
    <dgm:pt modelId="{F12AD409-405B-4B04-BEEA-52B23608209D}" type="sibTrans" cxnId="{3DAD77FC-1F2C-47C2-98FF-65633D60C790}">
      <dgm:prSet/>
      <dgm:spPr/>
      <dgm:t>
        <a:bodyPr/>
        <a:lstStyle/>
        <a:p>
          <a:pPr algn="ctr"/>
          <a:endParaRPr lang="en-US"/>
        </a:p>
      </dgm:t>
    </dgm:pt>
    <dgm:pt modelId="{D4DE184F-030D-4546-805B-84B96A17E5FC}">
      <dgm:prSet custT="1"/>
      <dgm:spPr/>
      <dgm:t>
        <a:bodyPr/>
        <a:lstStyle/>
        <a:p>
          <a:pPr algn="ctr"/>
          <a:r>
            <a:rPr lang="en-US" sz="800"/>
            <a:t>Job Role Level</a:t>
          </a:r>
        </a:p>
      </dgm:t>
    </dgm:pt>
    <dgm:pt modelId="{85B1D2FD-2731-4FC0-9CCB-34464CE177DD}" type="parTrans" cxnId="{638060C0-37E4-4114-865F-CD44750C3E91}">
      <dgm:prSet/>
      <dgm:spPr/>
      <dgm:t>
        <a:bodyPr/>
        <a:lstStyle/>
        <a:p>
          <a:pPr algn="ctr"/>
          <a:endParaRPr lang="en-US"/>
        </a:p>
      </dgm:t>
    </dgm:pt>
    <dgm:pt modelId="{611447A7-6E24-4473-8D74-31FB22DD3CD4}" type="sibTrans" cxnId="{638060C0-37E4-4114-865F-CD44750C3E91}">
      <dgm:prSet/>
      <dgm:spPr/>
      <dgm:t>
        <a:bodyPr/>
        <a:lstStyle/>
        <a:p>
          <a:pPr algn="ctr"/>
          <a:endParaRPr lang="en-US"/>
        </a:p>
      </dgm:t>
    </dgm:pt>
    <dgm:pt modelId="{3B43292F-EB5F-4688-B2BC-76C4B6152825}">
      <dgm:prSet custT="1"/>
      <dgm:spPr/>
      <dgm:t>
        <a:bodyPr/>
        <a:lstStyle/>
        <a:p>
          <a:pPr algn="ctr"/>
          <a:r>
            <a:rPr lang="en-US" sz="800"/>
            <a:t>Job Title/ Job Title</a:t>
          </a:r>
        </a:p>
      </dgm:t>
    </dgm:pt>
    <dgm:pt modelId="{3D5F2B68-628C-4C18-9B6A-0F1C5E2A0039}" type="parTrans" cxnId="{C5E2C8BB-3821-461A-A0A9-49A827EEF49B}">
      <dgm:prSet/>
      <dgm:spPr/>
      <dgm:t>
        <a:bodyPr/>
        <a:lstStyle/>
        <a:p>
          <a:pPr algn="ctr"/>
          <a:endParaRPr lang="en-US"/>
        </a:p>
      </dgm:t>
    </dgm:pt>
    <dgm:pt modelId="{7BFD3508-2840-4929-9540-4504F4FCFB33}" type="sibTrans" cxnId="{C5E2C8BB-3821-461A-A0A9-49A827EEF49B}">
      <dgm:prSet/>
      <dgm:spPr/>
      <dgm:t>
        <a:bodyPr/>
        <a:lstStyle/>
        <a:p>
          <a:pPr algn="ctr"/>
          <a:endParaRPr lang="en-US"/>
        </a:p>
      </dgm:t>
    </dgm:pt>
    <dgm:pt modelId="{D04C66C9-EF1A-4D9E-BE21-BDA7232D02A4}">
      <dgm:prSet custT="1"/>
      <dgm:spPr/>
      <dgm:t>
        <a:bodyPr/>
        <a:lstStyle/>
        <a:p>
          <a:pPr algn="ctr"/>
          <a:r>
            <a:rPr lang="en-US" sz="800"/>
            <a:t>Supervisory Responsibilities</a:t>
          </a:r>
        </a:p>
      </dgm:t>
    </dgm:pt>
    <dgm:pt modelId="{BD77BC28-6604-4039-A25A-E57B99A6E0A9}" type="parTrans" cxnId="{D584F8C2-F80E-4408-BC55-FA5F5D1A0723}">
      <dgm:prSet/>
      <dgm:spPr/>
      <dgm:t>
        <a:bodyPr/>
        <a:lstStyle/>
        <a:p>
          <a:pPr algn="ctr"/>
          <a:endParaRPr lang="en-US"/>
        </a:p>
      </dgm:t>
    </dgm:pt>
    <dgm:pt modelId="{8D7B4F9D-02E2-4446-93EE-CFBF1787E31A}" type="sibTrans" cxnId="{D584F8C2-F80E-4408-BC55-FA5F5D1A0723}">
      <dgm:prSet/>
      <dgm:spPr/>
      <dgm:t>
        <a:bodyPr/>
        <a:lstStyle/>
        <a:p>
          <a:pPr algn="ctr"/>
          <a:endParaRPr lang="en-US"/>
        </a:p>
      </dgm:t>
    </dgm:pt>
    <dgm:pt modelId="{45F1CC94-1D46-4915-994F-6837B9D7986C}" type="pres">
      <dgm:prSet presAssocID="{C0BF5DE5-DAF4-4402-A48C-C7B1876A1529}" presName="Name0" presStyleCnt="0">
        <dgm:presLayoutVars>
          <dgm:chMax val="1"/>
          <dgm:dir/>
          <dgm:animLvl val="ctr"/>
          <dgm:resizeHandles val="exact"/>
        </dgm:presLayoutVars>
      </dgm:prSet>
      <dgm:spPr/>
    </dgm:pt>
    <dgm:pt modelId="{4E4CC647-7084-4C0B-813D-BACC7EA4B1AC}" type="pres">
      <dgm:prSet presAssocID="{33C5EED4-6D9E-4EC1-8A3B-42C689D119BC}" presName="centerShape" presStyleLbl="node0" presStyleIdx="0" presStyleCnt="1"/>
      <dgm:spPr/>
    </dgm:pt>
    <dgm:pt modelId="{7D298E3D-2908-46FC-93A1-1E67B80371C8}" type="pres">
      <dgm:prSet presAssocID="{8A193104-D0BA-4E4A-9E71-C727B3BCFF4C}" presName="node" presStyleLbl="node1" presStyleIdx="0" presStyleCnt="7">
        <dgm:presLayoutVars>
          <dgm:bulletEnabled val="1"/>
        </dgm:presLayoutVars>
      </dgm:prSet>
      <dgm:spPr/>
    </dgm:pt>
    <dgm:pt modelId="{AE52D89D-2D41-43E8-BE9C-E196CFB72E4F}" type="pres">
      <dgm:prSet presAssocID="{8A193104-D0BA-4E4A-9E71-C727B3BCFF4C}" presName="dummy" presStyleCnt="0"/>
      <dgm:spPr/>
    </dgm:pt>
    <dgm:pt modelId="{4BC56E2C-50AC-47F3-81CD-6BACE046BEB7}" type="pres">
      <dgm:prSet presAssocID="{1B37EA9F-35AE-4C98-944E-D117C0DC233F}" presName="sibTrans" presStyleLbl="sibTrans2D1" presStyleIdx="0" presStyleCnt="7"/>
      <dgm:spPr/>
    </dgm:pt>
    <dgm:pt modelId="{FC036D86-6E7A-4688-BD04-371BB49609F5}" type="pres">
      <dgm:prSet presAssocID="{C4F75962-6BBF-4449-8139-CDCEB9278D90}" presName="node" presStyleLbl="node1" presStyleIdx="1" presStyleCnt="7">
        <dgm:presLayoutVars>
          <dgm:bulletEnabled val="1"/>
        </dgm:presLayoutVars>
      </dgm:prSet>
      <dgm:spPr/>
    </dgm:pt>
    <dgm:pt modelId="{A9020071-D916-491F-8F9C-A82F5FA9A9EC}" type="pres">
      <dgm:prSet presAssocID="{C4F75962-6BBF-4449-8139-CDCEB9278D90}" presName="dummy" presStyleCnt="0"/>
      <dgm:spPr/>
    </dgm:pt>
    <dgm:pt modelId="{61A844A7-D32D-42C1-AC72-39E6F4EC2220}" type="pres">
      <dgm:prSet presAssocID="{CCDA513A-DD28-43D0-B794-92FCCA51EAD8}" presName="sibTrans" presStyleLbl="sibTrans2D1" presStyleIdx="1" presStyleCnt="7"/>
      <dgm:spPr/>
    </dgm:pt>
    <dgm:pt modelId="{F4882886-DBB2-46CC-8D99-DD0F3B2280F7}" type="pres">
      <dgm:prSet presAssocID="{B46D102D-7E0B-4FBD-9DF8-54CFDF2FF29E}" presName="node" presStyleLbl="node1" presStyleIdx="2" presStyleCnt="7" custScaleX="125824" custScaleY="114198">
        <dgm:presLayoutVars>
          <dgm:bulletEnabled val="1"/>
        </dgm:presLayoutVars>
      </dgm:prSet>
      <dgm:spPr/>
    </dgm:pt>
    <dgm:pt modelId="{E323A61F-03C3-4894-8E85-B6C8EF2D61A2}" type="pres">
      <dgm:prSet presAssocID="{B46D102D-7E0B-4FBD-9DF8-54CFDF2FF29E}" presName="dummy" presStyleCnt="0"/>
      <dgm:spPr/>
    </dgm:pt>
    <dgm:pt modelId="{5D16DDCE-1289-4D18-8845-777B4EACB42E}" type="pres">
      <dgm:prSet presAssocID="{2B24EA25-F025-4A10-9E56-892AEFDB4728}" presName="sibTrans" presStyleLbl="sibTrans2D1" presStyleIdx="2" presStyleCnt="7"/>
      <dgm:spPr/>
    </dgm:pt>
    <dgm:pt modelId="{D958AB51-4CE5-4CFA-9AA6-C4626371C496}" type="pres">
      <dgm:prSet presAssocID="{08CDFE08-925D-4E58-BDEF-80BBC5E11A41}" presName="node" presStyleLbl="node1" presStyleIdx="3" presStyleCnt="7">
        <dgm:presLayoutVars>
          <dgm:bulletEnabled val="1"/>
        </dgm:presLayoutVars>
      </dgm:prSet>
      <dgm:spPr/>
    </dgm:pt>
    <dgm:pt modelId="{D3CC0FCC-629C-4B02-9CAF-722DF2E31AF3}" type="pres">
      <dgm:prSet presAssocID="{08CDFE08-925D-4E58-BDEF-80BBC5E11A41}" presName="dummy" presStyleCnt="0"/>
      <dgm:spPr/>
    </dgm:pt>
    <dgm:pt modelId="{342E8012-B912-4DD6-A1F3-725E8AED43CF}" type="pres">
      <dgm:prSet presAssocID="{F12AD409-405B-4B04-BEEA-52B23608209D}" presName="sibTrans" presStyleLbl="sibTrans2D1" presStyleIdx="3" presStyleCnt="7"/>
      <dgm:spPr/>
    </dgm:pt>
    <dgm:pt modelId="{2E271355-F0CC-47DE-81CF-6FC9B96303D8}" type="pres">
      <dgm:prSet presAssocID="{D4DE184F-030D-4546-805B-84B96A17E5FC}" presName="node" presStyleLbl="node1" presStyleIdx="4" presStyleCnt="7">
        <dgm:presLayoutVars>
          <dgm:bulletEnabled val="1"/>
        </dgm:presLayoutVars>
      </dgm:prSet>
      <dgm:spPr/>
    </dgm:pt>
    <dgm:pt modelId="{3114C149-7910-4ACF-8E0F-2D154A678ABD}" type="pres">
      <dgm:prSet presAssocID="{D4DE184F-030D-4546-805B-84B96A17E5FC}" presName="dummy" presStyleCnt="0"/>
      <dgm:spPr/>
    </dgm:pt>
    <dgm:pt modelId="{6168E315-0174-4D54-BD89-71502717D222}" type="pres">
      <dgm:prSet presAssocID="{611447A7-6E24-4473-8D74-31FB22DD3CD4}" presName="sibTrans" presStyleLbl="sibTrans2D1" presStyleIdx="4" presStyleCnt="7"/>
      <dgm:spPr/>
    </dgm:pt>
    <dgm:pt modelId="{88C8FAC0-7C41-47B0-8961-2F73720A6917}" type="pres">
      <dgm:prSet presAssocID="{3B43292F-EB5F-4688-B2BC-76C4B6152825}" presName="node" presStyleLbl="node1" presStyleIdx="5" presStyleCnt="7">
        <dgm:presLayoutVars>
          <dgm:bulletEnabled val="1"/>
        </dgm:presLayoutVars>
      </dgm:prSet>
      <dgm:spPr/>
    </dgm:pt>
    <dgm:pt modelId="{A4A3E4B3-A515-4108-B457-88496C114F9A}" type="pres">
      <dgm:prSet presAssocID="{3B43292F-EB5F-4688-B2BC-76C4B6152825}" presName="dummy" presStyleCnt="0"/>
      <dgm:spPr/>
    </dgm:pt>
    <dgm:pt modelId="{BCE45B86-6E32-4B81-88EF-B7D2E4A4F0A7}" type="pres">
      <dgm:prSet presAssocID="{7BFD3508-2840-4929-9540-4504F4FCFB33}" presName="sibTrans" presStyleLbl="sibTrans2D1" presStyleIdx="5" presStyleCnt="7"/>
      <dgm:spPr/>
    </dgm:pt>
    <dgm:pt modelId="{93AD56D4-2815-4659-A427-3333B196FCB3}" type="pres">
      <dgm:prSet presAssocID="{D04C66C9-EF1A-4D9E-BE21-BDA7232D02A4}" presName="node" presStyleLbl="node1" presStyleIdx="6" presStyleCnt="7">
        <dgm:presLayoutVars>
          <dgm:bulletEnabled val="1"/>
        </dgm:presLayoutVars>
      </dgm:prSet>
      <dgm:spPr/>
    </dgm:pt>
    <dgm:pt modelId="{28C4B171-D1E4-485A-99F5-52D61E8813FD}" type="pres">
      <dgm:prSet presAssocID="{D04C66C9-EF1A-4D9E-BE21-BDA7232D02A4}" presName="dummy" presStyleCnt="0"/>
      <dgm:spPr/>
    </dgm:pt>
    <dgm:pt modelId="{2C6296DC-1D39-4994-A005-B48A12275CC5}" type="pres">
      <dgm:prSet presAssocID="{8D7B4F9D-02E2-4446-93EE-CFBF1787E31A}" presName="sibTrans" presStyleLbl="sibTrans2D1" presStyleIdx="6" presStyleCnt="7"/>
      <dgm:spPr/>
    </dgm:pt>
  </dgm:ptLst>
  <dgm:cxnLst>
    <dgm:cxn modelId="{F55ED613-8231-496D-B2CC-6614A47DD32D}" type="presOf" srcId="{C0BF5DE5-DAF4-4402-A48C-C7B1876A1529}" destId="{45F1CC94-1D46-4915-994F-6837B9D7986C}" srcOrd="0" destOrd="0" presId="urn:microsoft.com/office/officeart/2005/8/layout/radial6"/>
    <dgm:cxn modelId="{62DDAE19-6E24-43C7-8548-F2616DB5B01B}" type="presOf" srcId="{8D7B4F9D-02E2-4446-93EE-CFBF1787E31A}" destId="{2C6296DC-1D39-4994-A005-B48A12275CC5}" srcOrd="0" destOrd="0" presId="urn:microsoft.com/office/officeart/2005/8/layout/radial6"/>
    <dgm:cxn modelId="{3CE13429-E2AF-41EB-AD1C-996212009502}" type="presOf" srcId="{1B37EA9F-35AE-4C98-944E-D117C0DC233F}" destId="{4BC56E2C-50AC-47F3-81CD-6BACE046BEB7}" srcOrd="0" destOrd="0" presId="urn:microsoft.com/office/officeart/2005/8/layout/radial6"/>
    <dgm:cxn modelId="{D07D6933-2667-4885-A9EA-285E49F1B5EC}" srcId="{33C5EED4-6D9E-4EC1-8A3B-42C689D119BC}" destId="{B46D102D-7E0B-4FBD-9DF8-54CFDF2FF29E}" srcOrd="2" destOrd="0" parTransId="{3A8E02B0-D593-4C58-8CC2-2F662F8B3608}" sibTransId="{2B24EA25-F025-4A10-9E56-892AEFDB4728}"/>
    <dgm:cxn modelId="{5CB28640-5D59-4BD6-B6CE-38DE90192C9C}" type="presOf" srcId="{D4DE184F-030D-4546-805B-84B96A17E5FC}" destId="{2E271355-F0CC-47DE-81CF-6FC9B96303D8}" srcOrd="0" destOrd="0" presId="urn:microsoft.com/office/officeart/2005/8/layout/radial6"/>
    <dgm:cxn modelId="{70B3D869-2E0D-4496-8DBD-61438AA23E8D}" type="presOf" srcId="{2B24EA25-F025-4A10-9E56-892AEFDB4728}" destId="{5D16DDCE-1289-4D18-8845-777B4EACB42E}" srcOrd="0" destOrd="0" presId="urn:microsoft.com/office/officeart/2005/8/layout/radial6"/>
    <dgm:cxn modelId="{6293DF51-A0D1-4F05-8995-A4DAC83E4489}" srcId="{33C5EED4-6D9E-4EC1-8A3B-42C689D119BC}" destId="{8A193104-D0BA-4E4A-9E71-C727B3BCFF4C}" srcOrd="0" destOrd="0" parTransId="{317F2474-4634-49F2-8E11-411D9CCEFA4D}" sibTransId="{1B37EA9F-35AE-4C98-944E-D117C0DC233F}"/>
    <dgm:cxn modelId="{39166779-5F3F-4EB7-B783-4BA27E7823F1}" type="presOf" srcId="{3B43292F-EB5F-4688-B2BC-76C4B6152825}" destId="{88C8FAC0-7C41-47B0-8961-2F73720A6917}" srcOrd="0" destOrd="0" presId="urn:microsoft.com/office/officeart/2005/8/layout/radial6"/>
    <dgm:cxn modelId="{83053F86-E02E-4FE7-8C1A-B1C7062646ED}" type="presOf" srcId="{C4F75962-6BBF-4449-8139-CDCEB9278D90}" destId="{FC036D86-6E7A-4688-BD04-371BB49609F5}" srcOrd="0" destOrd="0" presId="urn:microsoft.com/office/officeart/2005/8/layout/radial6"/>
    <dgm:cxn modelId="{8A86A293-3965-4A88-84CA-584E2FD30E12}" type="presOf" srcId="{33C5EED4-6D9E-4EC1-8A3B-42C689D119BC}" destId="{4E4CC647-7084-4C0B-813D-BACC7EA4B1AC}" srcOrd="0" destOrd="0" presId="urn:microsoft.com/office/officeart/2005/8/layout/radial6"/>
    <dgm:cxn modelId="{C489519A-7E37-470E-A720-5282E8D30C6F}" type="presOf" srcId="{D04C66C9-EF1A-4D9E-BE21-BDA7232D02A4}" destId="{93AD56D4-2815-4659-A427-3333B196FCB3}" srcOrd="0" destOrd="0" presId="urn:microsoft.com/office/officeart/2005/8/layout/radial6"/>
    <dgm:cxn modelId="{8825569B-73C9-4554-A7E8-077EFF33878E}" type="presOf" srcId="{7BFD3508-2840-4929-9540-4504F4FCFB33}" destId="{BCE45B86-6E32-4B81-88EF-B7D2E4A4F0A7}" srcOrd="0" destOrd="0" presId="urn:microsoft.com/office/officeart/2005/8/layout/radial6"/>
    <dgm:cxn modelId="{F0A9D6A3-346D-44FF-8B51-23C628146B04}" type="presOf" srcId="{F12AD409-405B-4B04-BEEA-52B23608209D}" destId="{342E8012-B912-4DD6-A1F3-725E8AED43CF}" srcOrd="0" destOrd="0" presId="urn:microsoft.com/office/officeart/2005/8/layout/radial6"/>
    <dgm:cxn modelId="{78F43CB4-E31A-4BB0-8924-DE57FB4BC1A6}" srcId="{C0BF5DE5-DAF4-4402-A48C-C7B1876A1529}" destId="{33C5EED4-6D9E-4EC1-8A3B-42C689D119BC}" srcOrd="0" destOrd="0" parTransId="{EAD16A54-620B-42F8-9B0F-579B7E0B0DF7}" sibTransId="{114AC25D-7051-4694-9190-11869FF001D4}"/>
    <dgm:cxn modelId="{C5E2C8BB-3821-461A-A0A9-49A827EEF49B}" srcId="{33C5EED4-6D9E-4EC1-8A3B-42C689D119BC}" destId="{3B43292F-EB5F-4688-B2BC-76C4B6152825}" srcOrd="5" destOrd="0" parTransId="{3D5F2B68-628C-4C18-9B6A-0F1C5E2A0039}" sibTransId="{7BFD3508-2840-4929-9540-4504F4FCFB33}"/>
    <dgm:cxn modelId="{2CD41DBD-AA28-46E7-9AE3-935F5A8BCD89}" type="presOf" srcId="{8A193104-D0BA-4E4A-9E71-C727B3BCFF4C}" destId="{7D298E3D-2908-46FC-93A1-1E67B80371C8}" srcOrd="0" destOrd="0" presId="urn:microsoft.com/office/officeart/2005/8/layout/radial6"/>
    <dgm:cxn modelId="{2AD1F5BD-774F-4EDF-B017-F1A9B0AD9145}" type="presOf" srcId="{611447A7-6E24-4473-8D74-31FB22DD3CD4}" destId="{6168E315-0174-4D54-BD89-71502717D222}" srcOrd="0" destOrd="0" presId="urn:microsoft.com/office/officeart/2005/8/layout/radial6"/>
    <dgm:cxn modelId="{79895DBE-D30C-4CCD-A6B9-293D44999160}" type="presOf" srcId="{08CDFE08-925D-4E58-BDEF-80BBC5E11A41}" destId="{D958AB51-4CE5-4CFA-9AA6-C4626371C496}" srcOrd="0" destOrd="0" presId="urn:microsoft.com/office/officeart/2005/8/layout/radial6"/>
    <dgm:cxn modelId="{638060C0-37E4-4114-865F-CD44750C3E91}" srcId="{33C5EED4-6D9E-4EC1-8A3B-42C689D119BC}" destId="{D4DE184F-030D-4546-805B-84B96A17E5FC}" srcOrd="4" destOrd="0" parTransId="{85B1D2FD-2731-4FC0-9CCB-34464CE177DD}" sibTransId="{611447A7-6E24-4473-8D74-31FB22DD3CD4}"/>
    <dgm:cxn modelId="{B164A4C2-F4B3-450D-8E5F-5578363E3DEA}" srcId="{33C5EED4-6D9E-4EC1-8A3B-42C689D119BC}" destId="{C4F75962-6BBF-4449-8139-CDCEB9278D90}" srcOrd="1" destOrd="0" parTransId="{AC85C0AE-33D5-434D-BF46-73114D995D73}" sibTransId="{CCDA513A-DD28-43D0-B794-92FCCA51EAD8}"/>
    <dgm:cxn modelId="{D584F8C2-F80E-4408-BC55-FA5F5D1A0723}" srcId="{33C5EED4-6D9E-4EC1-8A3B-42C689D119BC}" destId="{D04C66C9-EF1A-4D9E-BE21-BDA7232D02A4}" srcOrd="6" destOrd="0" parTransId="{BD77BC28-6604-4039-A25A-E57B99A6E0A9}" sibTransId="{8D7B4F9D-02E2-4446-93EE-CFBF1787E31A}"/>
    <dgm:cxn modelId="{B9CCE1C6-EC13-4520-862F-E1BE58C8B7F5}" type="presOf" srcId="{B46D102D-7E0B-4FBD-9DF8-54CFDF2FF29E}" destId="{F4882886-DBB2-46CC-8D99-DD0F3B2280F7}" srcOrd="0" destOrd="0" presId="urn:microsoft.com/office/officeart/2005/8/layout/radial6"/>
    <dgm:cxn modelId="{3DAD77FC-1F2C-47C2-98FF-65633D60C790}" srcId="{33C5EED4-6D9E-4EC1-8A3B-42C689D119BC}" destId="{08CDFE08-925D-4E58-BDEF-80BBC5E11A41}" srcOrd="3" destOrd="0" parTransId="{66C00779-E1BE-4473-9C25-42CDD102123C}" sibTransId="{F12AD409-405B-4B04-BEEA-52B23608209D}"/>
    <dgm:cxn modelId="{20FFB8FF-CA66-4B3F-BDAF-0EFE9D37D4A6}" type="presOf" srcId="{CCDA513A-DD28-43D0-B794-92FCCA51EAD8}" destId="{61A844A7-D32D-42C1-AC72-39E6F4EC2220}" srcOrd="0" destOrd="0" presId="urn:microsoft.com/office/officeart/2005/8/layout/radial6"/>
    <dgm:cxn modelId="{0EC586EF-BE8A-4DB8-BB9E-5E5FC2274722}" type="presParOf" srcId="{45F1CC94-1D46-4915-994F-6837B9D7986C}" destId="{4E4CC647-7084-4C0B-813D-BACC7EA4B1AC}" srcOrd="0" destOrd="0" presId="urn:microsoft.com/office/officeart/2005/8/layout/radial6"/>
    <dgm:cxn modelId="{8CED9554-CCD8-4B6B-9CA5-24BE926CB08D}" type="presParOf" srcId="{45F1CC94-1D46-4915-994F-6837B9D7986C}" destId="{7D298E3D-2908-46FC-93A1-1E67B80371C8}" srcOrd="1" destOrd="0" presId="urn:microsoft.com/office/officeart/2005/8/layout/radial6"/>
    <dgm:cxn modelId="{6A816660-E1F9-4BF3-B1F7-ABBA0AA91B69}" type="presParOf" srcId="{45F1CC94-1D46-4915-994F-6837B9D7986C}" destId="{AE52D89D-2D41-43E8-BE9C-E196CFB72E4F}" srcOrd="2" destOrd="0" presId="urn:microsoft.com/office/officeart/2005/8/layout/radial6"/>
    <dgm:cxn modelId="{AF2B6AF5-1A6E-41CC-A92B-22FF252A8B58}" type="presParOf" srcId="{45F1CC94-1D46-4915-994F-6837B9D7986C}" destId="{4BC56E2C-50AC-47F3-81CD-6BACE046BEB7}" srcOrd="3" destOrd="0" presId="urn:microsoft.com/office/officeart/2005/8/layout/radial6"/>
    <dgm:cxn modelId="{C3773E12-78A0-48D1-874B-AF403BF87745}" type="presParOf" srcId="{45F1CC94-1D46-4915-994F-6837B9D7986C}" destId="{FC036D86-6E7A-4688-BD04-371BB49609F5}" srcOrd="4" destOrd="0" presId="urn:microsoft.com/office/officeart/2005/8/layout/radial6"/>
    <dgm:cxn modelId="{4937A737-D8FE-494B-857D-C5D4204307CF}" type="presParOf" srcId="{45F1CC94-1D46-4915-994F-6837B9D7986C}" destId="{A9020071-D916-491F-8F9C-A82F5FA9A9EC}" srcOrd="5" destOrd="0" presId="urn:microsoft.com/office/officeart/2005/8/layout/radial6"/>
    <dgm:cxn modelId="{5DEA2F97-CF76-42B6-8B7F-060064BBA096}" type="presParOf" srcId="{45F1CC94-1D46-4915-994F-6837B9D7986C}" destId="{61A844A7-D32D-42C1-AC72-39E6F4EC2220}" srcOrd="6" destOrd="0" presId="urn:microsoft.com/office/officeart/2005/8/layout/radial6"/>
    <dgm:cxn modelId="{04E5B944-D8CC-4DDA-A7A9-65A3971451EE}" type="presParOf" srcId="{45F1CC94-1D46-4915-994F-6837B9D7986C}" destId="{F4882886-DBB2-46CC-8D99-DD0F3B2280F7}" srcOrd="7" destOrd="0" presId="urn:microsoft.com/office/officeart/2005/8/layout/radial6"/>
    <dgm:cxn modelId="{BEDF09A5-360D-4895-A4BF-266E60AC2C43}" type="presParOf" srcId="{45F1CC94-1D46-4915-994F-6837B9D7986C}" destId="{E323A61F-03C3-4894-8E85-B6C8EF2D61A2}" srcOrd="8" destOrd="0" presId="urn:microsoft.com/office/officeart/2005/8/layout/radial6"/>
    <dgm:cxn modelId="{3314E8EE-34F5-4149-8C7B-B081000B59A4}" type="presParOf" srcId="{45F1CC94-1D46-4915-994F-6837B9D7986C}" destId="{5D16DDCE-1289-4D18-8845-777B4EACB42E}" srcOrd="9" destOrd="0" presId="urn:microsoft.com/office/officeart/2005/8/layout/radial6"/>
    <dgm:cxn modelId="{2821B186-C007-4425-8BE4-495F043ECA4E}" type="presParOf" srcId="{45F1CC94-1D46-4915-994F-6837B9D7986C}" destId="{D958AB51-4CE5-4CFA-9AA6-C4626371C496}" srcOrd="10" destOrd="0" presId="urn:microsoft.com/office/officeart/2005/8/layout/radial6"/>
    <dgm:cxn modelId="{B4D1F8B3-2DF7-4926-8FA5-8B1CB1BA25CF}" type="presParOf" srcId="{45F1CC94-1D46-4915-994F-6837B9D7986C}" destId="{D3CC0FCC-629C-4B02-9CAF-722DF2E31AF3}" srcOrd="11" destOrd="0" presId="urn:microsoft.com/office/officeart/2005/8/layout/radial6"/>
    <dgm:cxn modelId="{851BE4A4-9128-46F0-AB7F-BD21B144EB53}" type="presParOf" srcId="{45F1CC94-1D46-4915-994F-6837B9D7986C}" destId="{342E8012-B912-4DD6-A1F3-725E8AED43CF}" srcOrd="12" destOrd="0" presId="urn:microsoft.com/office/officeart/2005/8/layout/radial6"/>
    <dgm:cxn modelId="{6F56F472-ACA3-488D-8847-9B52825BCE4A}" type="presParOf" srcId="{45F1CC94-1D46-4915-994F-6837B9D7986C}" destId="{2E271355-F0CC-47DE-81CF-6FC9B96303D8}" srcOrd="13" destOrd="0" presId="urn:microsoft.com/office/officeart/2005/8/layout/radial6"/>
    <dgm:cxn modelId="{2477B4E9-CBC8-4037-B87A-7FDD4182E601}" type="presParOf" srcId="{45F1CC94-1D46-4915-994F-6837B9D7986C}" destId="{3114C149-7910-4ACF-8E0F-2D154A678ABD}" srcOrd="14" destOrd="0" presId="urn:microsoft.com/office/officeart/2005/8/layout/radial6"/>
    <dgm:cxn modelId="{CD3B98E8-7E25-47A8-A009-BAD2C41149A6}" type="presParOf" srcId="{45F1CC94-1D46-4915-994F-6837B9D7986C}" destId="{6168E315-0174-4D54-BD89-71502717D222}" srcOrd="15" destOrd="0" presId="urn:microsoft.com/office/officeart/2005/8/layout/radial6"/>
    <dgm:cxn modelId="{AAE64CC5-5E56-4EB2-8A40-0D69C3C8AA0C}" type="presParOf" srcId="{45F1CC94-1D46-4915-994F-6837B9D7986C}" destId="{88C8FAC0-7C41-47B0-8961-2F73720A6917}" srcOrd="16" destOrd="0" presId="urn:microsoft.com/office/officeart/2005/8/layout/radial6"/>
    <dgm:cxn modelId="{0622CFF9-A7A3-4979-9F87-9AB963019C7E}" type="presParOf" srcId="{45F1CC94-1D46-4915-994F-6837B9D7986C}" destId="{A4A3E4B3-A515-4108-B457-88496C114F9A}" srcOrd="17" destOrd="0" presId="urn:microsoft.com/office/officeart/2005/8/layout/radial6"/>
    <dgm:cxn modelId="{7A0D61DA-1334-415A-AD80-097E8771771B}" type="presParOf" srcId="{45F1CC94-1D46-4915-994F-6837B9D7986C}" destId="{BCE45B86-6E32-4B81-88EF-B7D2E4A4F0A7}" srcOrd="18" destOrd="0" presId="urn:microsoft.com/office/officeart/2005/8/layout/radial6"/>
    <dgm:cxn modelId="{D3FAE471-1271-47A6-B512-8B38E0BBD583}" type="presParOf" srcId="{45F1CC94-1D46-4915-994F-6837B9D7986C}" destId="{93AD56D4-2815-4659-A427-3333B196FCB3}" srcOrd="19" destOrd="0" presId="urn:microsoft.com/office/officeart/2005/8/layout/radial6"/>
    <dgm:cxn modelId="{7B917EFB-38A7-4F31-853E-832667E3E2A4}" type="presParOf" srcId="{45F1CC94-1D46-4915-994F-6837B9D7986C}" destId="{28C4B171-D1E4-485A-99F5-52D61E8813FD}" srcOrd="20" destOrd="0" presId="urn:microsoft.com/office/officeart/2005/8/layout/radial6"/>
    <dgm:cxn modelId="{F42013EC-44B5-44DC-AA28-18683D2E251A}" type="presParOf" srcId="{45F1CC94-1D46-4915-994F-6837B9D7986C}" destId="{2C6296DC-1D39-4994-A005-B48A12275CC5}" srcOrd="21" destOrd="0" presId="urn:microsoft.com/office/officeart/2005/8/layout/radial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6296DC-1D39-4994-A005-B48A12275CC5}">
      <dsp:nvSpPr>
        <dsp:cNvPr id="0" name=""/>
        <dsp:cNvSpPr/>
      </dsp:nvSpPr>
      <dsp:spPr>
        <a:xfrm>
          <a:off x="1684509" y="374328"/>
          <a:ext cx="2969283" cy="2969283"/>
        </a:xfrm>
        <a:prstGeom prst="blockArc">
          <a:avLst>
            <a:gd name="adj1" fmla="val 13114286"/>
            <a:gd name="adj2" fmla="val 16200000"/>
            <a:gd name="adj3" fmla="val 3898"/>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CE45B86-6E32-4B81-88EF-B7D2E4A4F0A7}">
      <dsp:nvSpPr>
        <dsp:cNvPr id="0" name=""/>
        <dsp:cNvSpPr/>
      </dsp:nvSpPr>
      <dsp:spPr>
        <a:xfrm>
          <a:off x="1684509" y="374328"/>
          <a:ext cx="2969283" cy="2969283"/>
        </a:xfrm>
        <a:prstGeom prst="blockArc">
          <a:avLst>
            <a:gd name="adj1" fmla="val 10028571"/>
            <a:gd name="adj2" fmla="val 13114286"/>
            <a:gd name="adj3" fmla="val 3898"/>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168E315-0174-4D54-BD89-71502717D222}">
      <dsp:nvSpPr>
        <dsp:cNvPr id="0" name=""/>
        <dsp:cNvSpPr/>
      </dsp:nvSpPr>
      <dsp:spPr>
        <a:xfrm>
          <a:off x="1684509" y="374328"/>
          <a:ext cx="2969283" cy="2969283"/>
        </a:xfrm>
        <a:prstGeom prst="blockArc">
          <a:avLst>
            <a:gd name="adj1" fmla="val 6942857"/>
            <a:gd name="adj2" fmla="val 10028571"/>
            <a:gd name="adj3" fmla="val 3898"/>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42E8012-B912-4DD6-A1F3-725E8AED43CF}">
      <dsp:nvSpPr>
        <dsp:cNvPr id="0" name=""/>
        <dsp:cNvSpPr/>
      </dsp:nvSpPr>
      <dsp:spPr>
        <a:xfrm>
          <a:off x="1684509" y="374328"/>
          <a:ext cx="2969283" cy="2969283"/>
        </a:xfrm>
        <a:prstGeom prst="blockArc">
          <a:avLst>
            <a:gd name="adj1" fmla="val 3857143"/>
            <a:gd name="adj2" fmla="val 6942857"/>
            <a:gd name="adj3" fmla="val 3898"/>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D16DDCE-1289-4D18-8845-777B4EACB42E}">
      <dsp:nvSpPr>
        <dsp:cNvPr id="0" name=""/>
        <dsp:cNvSpPr/>
      </dsp:nvSpPr>
      <dsp:spPr>
        <a:xfrm>
          <a:off x="1684509" y="374328"/>
          <a:ext cx="2969283" cy="2969283"/>
        </a:xfrm>
        <a:prstGeom prst="blockArc">
          <a:avLst>
            <a:gd name="adj1" fmla="val 771429"/>
            <a:gd name="adj2" fmla="val 3857143"/>
            <a:gd name="adj3" fmla="val 3898"/>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1A844A7-D32D-42C1-AC72-39E6F4EC2220}">
      <dsp:nvSpPr>
        <dsp:cNvPr id="0" name=""/>
        <dsp:cNvSpPr/>
      </dsp:nvSpPr>
      <dsp:spPr>
        <a:xfrm>
          <a:off x="1684509" y="374328"/>
          <a:ext cx="2969283" cy="2969283"/>
        </a:xfrm>
        <a:prstGeom prst="blockArc">
          <a:avLst>
            <a:gd name="adj1" fmla="val 19285714"/>
            <a:gd name="adj2" fmla="val 771429"/>
            <a:gd name="adj3" fmla="val 3898"/>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BC56E2C-50AC-47F3-81CD-6BACE046BEB7}">
      <dsp:nvSpPr>
        <dsp:cNvPr id="0" name=""/>
        <dsp:cNvSpPr/>
      </dsp:nvSpPr>
      <dsp:spPr>
        <a:xfrm>
          <a:off x="1684509" y="374328"/>
          <a:ext cx="2969283" cy="2969283"/>
        </a:xfrm>
        <a:prstGeom prst="blockArc">
          <a:avLst>
            <a:gd name="adj1" fmla="val 16200000"/>
            <a:gd name="adj2" fmla="val 19285714"/>
            <a:gd name="adj3" fmla="val 3898"/>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E4CC647-7084-4C0B-813D-BACC7EA4B1AC}">
      <dsp:nvSpPr>
        <dsp:cNvPr id="0" name=""/>
        <dsp:cNvSpPr/>
      </dsp:nvSpPr>
      <dsp:spPr>
        <a:xfrm>
          <a:off x="2595089" y="1284908"/>
          <a:ext cx="1148123" cy="114812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US" sz="1300" kern="1200"/>
            <a:t>Job</a:t>
          </a:r>
        </a:p>
        <a:p>
          <a:pPr marL="0" lvl="0" indent="0" algn="ctr" defTabSz="577850">
            <a:lnSpc>
              <a:spcPct val="90000"/>
            </a:lnSpc>
            <a:spcBef>
              <a:spcPct val="0"/>
            </a:spcBef>
            <a:spcAft>
              <a:spcPct val="35000"/>
            </a:spcAft>
            <a:buNone/>
          </a:pPr>
          <a:r>
            <a:rPr lang="en-US" sz="1300" kern="1200"/>
            <a:t>Description</a:t>
          </a:r>
        </a:p>
      </dsp:txBody>
      <dsp:txXfrm>
        <a:off x="2763228" y="1453047"/>
        <a:ext cx="811845" cy="811845"/>
      </dsp:txXfrm>
    </dsp:sp>
    <dsp:sp modelId="{7D298E3D-2908-46FC-93A1-1E67B80371C8}">
      <dsp:nvSpPr>
        <dsp:cNvPr id="0" name=""/>
        <dsp:cNvSpPr/>
      </dsp:nvSpPr>
      <dsp:spPr>
        <a:xfrm>
          <a:off x="2767308" y="1417"/>
          <a:ext cx="803686" cy="803686"/>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Job Summary</a:t>
          </a:r>
        </a:p>
      </dsp:txBody>
      <dsp:txXfrm>
        <a:off x="2885005" y="119114"/>
        <a:ext cx="568292" cy="568292"/>
      </dsp:txXfrm>
    </dsp:sp>
    <dsp:sp modelId="{FC036D86-6E7A-4688-BD04-371BB49609F5}">
      <dsp:nvSpPr>
        <dsp:cNvPr id="0" name=""/>
        <dsp:cNvSpPr/>
      </dsp:nvSpPr>
      <dsp:spPr>
        <a:xfrm>
          <a:off x="3905427" y="549507"/>
          <a:ext cx="803686" cy="803686"/>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Essential</a:t>
          </a:r>
          <a:r>
            <a:rPr lang="en-US" sz="600" kern="1200"/>
            <a:t> </a:t>
          </a:r>
          <a:r>
            <a:rPr lang="en-US" sz="800" kern="1200"/>
            <a:t>Functions</a:t>
          </a:r>
          <a:endParaRPr lang="en-US" sz="600" kern="1200"/>
        </a:p>
      </dsp:txBody>
      <dsp:txXfrm>
        <a:off x="4023124" y="667204"/>
        <a:ext cx="568292" cy="568292"/>
      </dsp:txXfrm>
    </dsp:sp>
    <dsp:sp modelId="{F4882886-DBB2-46CC-8D99-DD0F3B2280F7}">
      <dsp:nvSpPr>
        <dsp:cNvPr id="0" name=""/>
        <dsp:cNvSpPr/>
      </dsp:nvSpPr>
      <dsp:spPr>
        <a:xfrm>
          <a:off x="4082747" y="1723998"/>
          <a:ext cx="1011230" cy="917794"/>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Minimum Qualifications</a:t>
          </a:r>
          <a:endParaRPr lang="en-US" sz="600" kern="1200"/>
        </a:p>
      </dsp:txBody>
      <dsp:txXfrm>
        <a:off x="4230838" y="1858406"/>
        <a:ext cx="715048" cy="648978"/>
      </dsp:txXfrm>
    </dsp:sp>
    <dsp:sp modelId="{D958AB51-4CE5-4CFA-9AA6-C4626371C496}">
      <dsp:nvSpPr>
        <dsp:cNvPr id="0" name=""/>
        <dsp:cNvSpPr/>
      </dsp:nvSpPr>
      <dsp:spPr>
        <a:xfrm>
          <a:off x="3398916" y="2768675"/>
          <a:ext cx="803686" cy="803686"/>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Knowledge, Skills , and Abilities</a:t>
          </a:r>
        </a:p>
      </dsp:txBody>
      <dsp:txXfrm>
        <a:off x="3516613" y="2886372"/>
        <a:ext cx="568292" cy="568292"/>
      </dsp:txXfrm>
    </dsp:sp>
    <dsp:sp modelId="{2E271355-F0CC-47DE-81CF-6FC9B96303D8}">
      <dsp:nvSpPr>
        <dsp:cNvPr id="0" name=""/>
        <dsp:cNvSpPr/>
      </dsp:nvSpPr>
      <dsp:spPr>
        <a:xfrm>
          <a:off x="2135699" y="2768675"/>
          <a:ext cx="803686" cy="803686"/>
        </a:xfrm>
        <a:prstGeom prst="ellipse">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Job Role Level</a:t>
          </a:r>
        </a:p>
      </dsp:txBody>
      <dsp:txXfrm>
        <a:off x="2253396" y="2886372"/>
        <a:ext cx="568292" cy="568292"/>
      </dsp:txXfrm>
    </dsp:sp>
    <dsp:sp modelId="{88C8FAC0-7C41-47B0-8961-2F73720A6917}">
      <dsp:nvSpPr>
        <dsp:cNvPr id="0" name=""/>
        <dsp:cNvSpPr/>
      </dsp:nvSpPr>
      <dsp:spPr>
        <a:xfrm>
          <a:off x="1348096" y="1781052"/>
          <a:ext cx="803686" cy="803686"/>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Job Title/ Job Title</a:t>
          </a:r>
        </a:p>
      </dsp:txBody>
      <dsp:txXfrm>
        <a:off x="1465793" y="1898749"/>
        <a:ext cx="568292" cy="568292"/>
      </dsp:txXfrm>
    </dsp:sp>
    <dsp:sp modelId="{93AD56D4-2815-4659-A427-3333B196FCB3}">
      <dsp:nvSpPr>
        <dsp:cNvPr id="0" name=""/>
        <dsp:cNvSpPr/>
      </dsp:nvSpPr>
      <dsp:spPr>
        <a:xfrm>
          <a:off x="1629189" y="549507"/>
          <a:ext cx="803686" cy="803686"/>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Supervisory Responsibilities</a:t>
          </a:r>
        </a:p>
      </dsp:txBody>
      <dsp:txXfrm>
        <a:off x="1746886" y="667204"/>
        <a:ext cx="568292" cy="568292"/>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5720CD6DEDDC4F9332CD60636A25FA" ma:contentTypeVersion="40" ma:contentTypeDescription="Create a new document." ma:contentTypeScope="" ma:versionID="eb87637fd023aa5a4eaebb9d3cc988ab">
  <xsd:schema xmlns:xsd="http://www.w3.org/2001/XMLSchema" xmlns:xs="http://www.w3.org/2001/XMLSchema" xmlns:p="http://schemas.microsoft.com/office/2006/metadata/properties" xmlns:ns1="http://schemas.microsoft.com/sharepoint/v3" xmlns:ns2="d37b9022-ceec-4c15-91cc-41e4bd1fb3b7" xmlns:ns3="d9ac5b5c-8354-4823-b20b-852359e54a6b" targetNamespace="http://schemas.microsoft.com/office/2006/metadata/properties" ma:root="true" ma:fieldsID="fd3a9b8febcc06798f195365ddf730f7" ns1:_="" ns2:_="" ns3:_="">
    <xsd:import namespace="http://schemas.microsoft.com/sharepoint/v3"/>
    <xsd:import namespace="d37b9022-ceec-4c15-91cc-41e4bd1fb3b7"/>
    <xsd:import namespace="d9ac5b5c-8354-4823-b20b-852359e54a6b"/>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6" nillable="true" ma:displayName="Unified Compliance Policy Properties" ma:hidden="true" ma:internalName="_ip_UnifiedCompliancePolicyProperties">
      <xsd:simpleType>
        <xsd:restriction base="dms:Note"/>
      </xsd:simpleType>
    </xsd:element>
    <xsd:element name="_ip_UnifiedCompliancePolicyUIAction" ma:index="3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7b9022-ceec-4c15-91cc-41e4bd1fb3b7"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9d37ae30-1c3a-40e1-94c5-05ea5a1665a8" ma:termSetId="09814cd3-568e-fe90-9814-8d621ff8fb84" ma:anchorId="fba54fb3-c3e1-fe81-a776-ca4b69148c4d" ma:open="true" ma:isKeyword="false">
      <xsd:complexType>
        <xsd:sequence>
          <xsd:element ref="pc:Terms" minOccurs="0" maxOccurs="1"/>
        </xsd:sequence>
      </xsd:complexType>
    </xsd:element>
    <xsd:element name="MediaServiceDateTaken" ma:index="43" nillable="true" ma:displayName="MediaServiceDateTaken" ma:description="" ma:hidden="true" ma:indexed="true" ma:internalName="MediaServiceDateTaken" ma:readOnly="true">
      <xsd:simpleType>
        <xsd:restriction base="dms:Text"/>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MediaLengthInSeconds" ma:index="45" nillable="true" ma:displayName="MediaLengthInSeconds" ma:hidden="true" ma:internalName="MediaLengthInSeconds" ma:readOnly="true">
      <xsd:simpleType>
        <xsd:restriction base="dms:Unknown"/>
      </xsd:simpleType>
    </xsd:element>
    <xsd:element name="MediaServiceLocation" ma:index="46" nillable="true" ma:displayName="Location" ma:description="" ma:indexed="true" ma:internalName="MediaServiceLocation" ma:readOnly="true">
      <xsd:simpleType>
        <xsd:restriction base="dms:Text"/>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ac5b5c-8354-4823-b20b-852359e54a6b"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TaxCatchAll" ma:index="42" nillable="true" ma:displayName="Taxonomy Catch All Column" ma:hidden="true" ma:list="{958990be-977d-43b4-a87e-36311ed7a039}" ma:internalName="TaxCatchAll" ma:showField="CatchAllData" ma:web="d9ac5b5c-8354-4823-b20b-852359e54a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ath_Settings xmlns="d37b9022-ceec-4c15-91cc-41e4bd1fb3b7" xsi:nil="true"/>
    <Templates xmlns="d37b9022-ceec-4c15-91cc-41e4bd1fb3b7" xsi:nil="true"/>
    <Member_Groups xmlns="d37b9022-ceec-4c15-91cc-41e4bd1fb3b7">
      <UserInfo>
        <DisplayName/>
        <AccountId xsi:nil="true"/>
        <AccountType/>
      </UserInfo>
    </Member_Groups>
    <_ip_UnifiedCompliancePolicyUIAction xmlns="http://schemas.microsoft.com/sharepoint/v3" xsi:nil="true"/>
    <DefaultSectionNames xmlns="d37b9022-ceec-4c15-91cc-41e4bd1fb3b7" xsi:nil="true"/>
    <Invited_Members xmlns="d37b9022-ceec-4c15-91cc-41e4bd1fb3b7" xsi:nil="true"/>
    <Has_Leaders_Only_SectionGroup xmlns="d37b9022-ceec-4c15-91cc-41e4bd1fb3b7" xsi:nil="true"/>
    <lcf76f155ced4ddcb4097134ff3c332f xmlns="d37b9022-ceec-4c15-91cc-41e4bd1fb3b7">
      <Terms xmlns="http://schemas.microsoft.com/office/infopath/2007/PartnerControls"/>
    </lcf76f155ced4ddcb4097134ff3c332f>
    <TaxCatchAll xmlns="d9ac5b5c-8354-4823-b20b-852359e54a6b" xsi:nil="true"/>
    <AppVersion xmlns="d37b9022-ceec-4c15-91cc-41e4bd1fb3b7" xsi:nil="true"/>
    <CultureName xmlns="d37b9022-ceec-4c15-91cc-41e4bd1fb3b7" xsi:nil="true"/>
    <Owner xmlns="d37b9022-ceec-4c15-91cc-41e4bd1fb3b7">
      <UserInfo>
        <DisplayName/>
        <AccountId xsi:nil="true"/>
        <AccountType/>
      </UserInfo>
    </Owner>
    <LMS_Mappings xmlns="d37b9022-ceec-4c15-91cc-41e4bd1fb3b7" xsi:nil="true"/>
    <Invited_Leaders xmlns="d37b9022-ceec-4c15-91cc-41e4bd1fb3b7" xsi:nil="true"/>
    <_ip_UnifiedCompliancePolicyProperties xmlns="http://schemas.microsoft.com/sharepoint/v3" xsi:nil="true"/>
    <NotebookType xmlns="d37b9022-ceec-4c15-91cc-41e4bd1fb3b7" xsi:nil="true"/>
    <FolderType xmlns="d37b9022-ceec-4c15-91cc-41e4bd1fb3b7" xsi:nil="true"/>
    <Leaders xmlns="d37b9022-ceec-4c15-91cc-41e4bd1fb3b7">
      <UserInfo>
        <DisplayName/>
        <AccountId xsi:nil="true"/>
        <AccountType/>
      </UserInfo>
    </Leaders>
    <Distribution_Groups xmlns="d37b9022-ceec-4c15-91cc-41e4bd1fb3b7" xsi:nil="true"/>
    <TeamsChannelId xmlns="d37b9022-ceec-4c15-91cc-41e4bd1fb3b7" xsi:nil="true"/>
    <IsNotebookLocked xmlns="d37b9022-ceec-4c15-91cc-41e4bd1fb3b7" xsi:nil="true"/>
    <Members xmlns="d37b9022-ceec-4c15-91cc-41e4bd1fb3b7">
      <UserInfo>
        <DisplayName/>
        <AccountId xsi:nil="true"/>
        <AccountType/>
      </UserInfo>
    </Members>
    <Self_Registration_Enabled xmlns="d37b9022-ceec-4c15-91cc-41e4bd1fb3b7" xsi:nil="true"/>
    <Is_Collaboration_Space_Locked xmlns="d37b9022-ceec-4c15-91cc-41e4bd1fb3b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FE2B2F-15E5-492E-896C-7CF5E1FB4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7b9022-ceec-4c15-91cc-41e4bd1fb3b7"/>
    <ds:schemaRef ds:uri="d9ac5b5c-8354-4823-b20b-852359e54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9D2CC9-E14C-4010-B214-8988CB8D8B24}">
  <ds:schemaRefs>
    <ds:schemaRef ds:uri="http://schemas.microsoft.com/office/2006/metadata/properties"/>
    <ds:schemaRef ds:uri="http://schemas.microsoft.com/office/infopath/2007/PartnerControls"/>
    <ds:schemaRef ds:uri="d37b9022-ceec-4c15-91cc-41e4bd1fb3b7"/>
    <ds:schemaRef ds:uri="http://schemas.microsoft.com/sharepoint/v3"/>
    <ds:schemaRef ds:uri="d9ac5b5c-8354-4823-b20b-852359e54a6b"/>
  </ds:schemaRefs>
</ds:datastoreItem>
</file>

<file path=customXml/itemProps3.xml><?xml version="1.0" encoding="utf-8"?>
<ds:datastoreItem xmlns:ds="http://schemas.openxmlformats.org/officeDocument/2006/customXml" ds:itemID="{6D420492-953D-46FF-805C-3D64029441F6}">
  <ds:schemaRefs>
    <ds:schemaRef ds:uri="http://schemas.openxmlformats.org/officeDocument/2006/bibliography"/>
  </ds:schemaRefs>
</ds:datastoreItem>
</file>

<file path=customXml/itemProps4.xml><?xml version="1.0" encoding="utf-8"?>
<ds:datastoreItem xmlns:ds="http://schemas.openxmlformats.org/officeDocument/2006/customXml" ds:itemID="{EFF478CD-C9B3-4E20-8E63-DFBBC7913B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53</Pages>
  <Words>21453</Words>
  <Characters>122284</Characters>
  <Application>Microsoft Office Word</Application>
  <DocSecurity>0</DocSecurity>
  <Lines>1019</Lines>
  <Paragraphs>286</Paragraphs>
  <ScaleCrop>false</ScaleCrop>
  <HeadingPairs>
    <vt:vector size="2" baseType="variant">
      <vt:variant>
        <vt:lpstr>Title</vt:lpstr>
      </vt:variant>
      <vt:variant>
        <vt:i4>1</vt:i4>
      </vt:variant>
    </vt:vector>
  </HeadingPairs>
  <TitlesOfParts>
    <vt:vector size="1" baseType="lpstr">
      <vt:lpstr>HR Partner’s Handbook for Staff HR Compensation Planning</vt:lpstr>
    </vt:vector>
  </TitlesOfParts>
  <Company/>
  <LinksUpToDate>false</LinksUpToDate>
  <CharactersWithSpaces>143451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Partner’s Handbook for Staff HR Compensation Planning</dc:title>
  <dc:creator>Windows User</dc:creator>
  <cp:lastModifiedBy>George, Andrew</cp:lastModifiedBy>
  <cp:revision>2</cp:revision>
  <cp:lastPrinted>2016-03-16T14:42:00Z</cp:lastPrinted>
  <dcterms:created xsi:type="dcterms:W3CDTF">2025-05-19T18:13:00Z</dcterms:created>
  <dcterms:modified xsi:type="dcterms:W3CDTF">2025-05-19T18:13:00Z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0x010100FC5720CD6DEDDC4F9332CD60636A25FA</vt:lpwstr>
  </property>
  <property fmtid="{D5CDD505-2E9C-101B-9397-08002B2CF9AE}" pid="3" name="MediaServiceImageTags">
    <vt:lpwstr/>
  </property>
</Properties>
</file>